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Default="000B3A45" w:rsidP="00650BCF">
      <w:pPr>
        <w:autoSpaceDE w:val="0"/>
        <w:autoSpaceDN w:val="0"/>
        <w:adjustRightInd w:val="0"/>
        <w:snapToGrid w:val="0"/>
        <w:spacing w:line="360" w:lineRule="auto"/>
        <w:jc w:val="center"/>
        <w:rPr>
          <w:rFonts w:ascii="Arial" w:hAnsi="Arial" w:cs="Arial"/>
          <w:b/>
          <w:bCs/>
          <w:color w:val="000000"/>
          <w:szCs w:val="21"/>
        </w:rPr>
      </w:pPr>
    </w:p>
    <w:p w:rsidR="00650BCF" w:rsidRDefault="00650BCF" w:rsidP="00650BCF">
      <w:pPr>
        <w:autoSpaceDE w:val="0"/>
        <w:autoSpaceDN w:val="0"/>
        <w:adjustRightInd w:val="0"/>
        <w:snapToGrid w:val="0"/>
        <w:spacing w:line="360" w:lineRule="auto"/>
        <w:jc w:val="center"/>
        <w:rPr>
          <w:rFonts w:ascii="Arial" w:hAnsi="Arial" w:cs="Arial"/>
          <w:b/>
          <w:bCs/>
          <w:color w:val="000000"/>
          <w:szCs w:val="21"/>
        </w:rPr>
      </w:pPr>
    </w:p>
    <w:p w:rsidR="00650BCF" w:rsidRPr="00650BCF" w:rsidRDefault="00650BCF" w:rsidP="00650BCF">
      <w:pPr>
        <w:autoSpaceDE w:val="0"/>
        <w:autoSpaceDN w:val="0"/>
        <w:adjustRightInd w:val="0"/>
        <w:snapToGrid w:val="0"/>
        <w:spacing w:line="360" w:lineRule="auto"/>
        <w:jc w:val="center"/>
        <w:rPr>
          <w:rFonts w:ascii="Arial" w:hAnsi="Arial" w:cs="Arial"/>
          <w:b/>
          <w:bCs/>
          <w:color w:val="000000"/>
          <w:szCs w:val="21"/>
        </w:rPr>
      </w:pPr>
    </w:p>
    <w:p w:rsidR="00D0020C" w:rsidRPr="00650BCF" w:rsidRDefault="00D0020C" w:rsidP="00650BCF">
      <w:pPr>
        <w:autoSpaceDE w:val="0"/>
        <w:autoSpaceDN w:val="0"/>
        <w:adjustRightInd w:val="0"/>
        <w:snapToGrid w:val="0"/>
        <w:spacing w:line="360" w:lineRule="auto"/>
        <w:jc w:val="center"/>
        <w:rPr>
          <w:rFonts w:asciiTheme="minorEastAsia" w:hAnsiTheme="minorEastAsia" w:cs="Arial"/>
          <w:b/>
          <w:bCs/>
          <w:color w:val="000000"/>
          <w:sz w:val="48"/>
          <w:szCs w:val="48"/>
        </w:rPr>
      </w:pPr>
      <w:bookmarkStart w:id="0" w:name="_Toc317088649"/>
      <w:bookmarkStart w:id="1" w:name="_Toc346094488"/>
      <w:bookmarkStart w:id="2" w:name="_Toc346204189"/>
      <w:bookmarkStart w:id="3" w:name="_Toc356305204"/>
      <w:bookmarkStart w:id="4" w:name="_Toc376503457"/>
      <w:r w:rsidRPr="00650BCF">
        <w:rPr>
          <w:rFonts w:asciiTheme="minorEastAsia" w:hAnsiTheme="minorEastAsia" w:cs="Arial" w:hint="eastAsia"/>
          <w:b/>
          <w:bCs/>
          <w:color w:val="000000"/>
          <w:sz w:val="48"/>
          <w:szCs w:val="48"/>
        </w:rPr>
        <w:t>博时岁岁增利一年定期开放</w:t>
      </w:r>
      <w:r w:rsidRPr="00650BCF">
        <w:rPr>
          <w:rFonts w:asciiTheme="minorEastAsia" w:hAnsiTheme="minorEastAsia" w:cs="Arial"/>
          <w:b/>
          <w:bCs/>
          <w:color w:val="000000"/>
          <w:sz w:val="48"/>
          <w:szCs w:val="48"/>
        </w:rPr>
        <w:t>债券型</w:t>
      </w:r>
      <w:bookmarkEnd w:id="0"/>
      <w:bookmarkEnd w:id="1"/>
      <w:bookmarkEnd w:id="2"/>
      <w:bookmarkEnd w:id="3"/>
      <w:bookmarkEnd w:id="4"/>
    </w:p>
    <w:p w:rsidR="00D0020C" w:rsidRPr="00650BCF" w:rsidRDefault="00D0020C" w:rsidP="00650BCF">
      <w:pPr>
        <w:autoSpaceDE w:val="0"/>
        <w:autoSpaceDN w:val="0"/>
        <w:adjustRightInd w:val="0"/>
        <w:snapToGrid w:val="0"/>
        <w:spacing w:line="360" w:lineRule="auto"/>
        <w:jc w:val="center"/>
        <w:rPr>
          <w:rFonts w:asciiTheme="minorEastAsia" w:hAnsiTheme="minorEastAsia" w:cs="Arial"/>
          <w:b/>
          <w:bCs/>
          <w:color w:val="000000"/>
          <w:sz w:val="48"/>
          <w:szCs w:val="48"/>
        </w:rPr>
      </w:pPr>
      <w:bookmarkStart w:id="5" w:name="_Toc317088650"/>
      <w:bookmarkStart w:id="6" w:name="_Toc346094489"/>
      <w:bookmarkStart w:id="7" w:name="_Toc346204190"/>
      <w:bookmarkStart w:id="8" w:name="_Toc356305205"/>
      <w:bookmarkStart w:id="9" w:name="_Toc376503458"/>
      <w:r w:rsidRPr="00650BCF">
        <w:rPr>
          <w:rFonts w:asciiTheme="minorEastAsia" w:hAnsiTheme="minorEastAsia" w:cs="Arial"/>
          <w:b/>
          <w:bCs/>
          <w:color w:val="000000"/>
          <w:sz w:val="48"/>
          <w:szCs w:val="48"/>
        </w:rPr>
        <w:t>证券投资基金</w:t>
      </w:r>
      <w:r w:rsidRPr="00650BCF">
        <w:rPr>
          <w:rFonts w:asciiTheme="minorEastAsia" w:hAnsiTheme="minorEastAsia" w:cs="Arial" w:hint="eastAsia"/>
          <w:b/>
          <w:bCs/>
          <w:color w:val="000000"/>
          <w:sz w:val="48"/>
          <w:szCs w:val="48"/>
        </w:rPr>
        <w:t>更新</w:t>
      </w:r>
      <w:r w:rsidRPr="00650BCF">
        <w:rPr>
          <w:rFonts w:asciiTheme="minorEastAsia" w:hAnsiTheme="minorEastAsia" w:cs="Arial"/>
          <w:b/>
          <w:bCs/>
          <w:color w:val="000000"/>
          <w:sz w:val="48"/>
          <w:szCs w:val="48"/>
        </w:rPr>
        <w:t>招募说明书</w:t>
      </w:r>
      <w:bookmarkEnd w:id="5"/>
      <w:bookmarkEnd w:id="6"/>
      <w:bookmarkEnd w:id="7"/>
      <w:bookmarkEnd w:id="8"/>
      <w:bookmarkEnd w:id="9"/>
      <w:r w:rsidR="0050705E" w:rsidRPr="00650BCF">
        <w:rPr>
          <w:rFonts w:asciiTheme="minorEastAsia" w:hAnsiTheme="minorEastAsia" w:cs="Arial" w:hint="eastAsia"/>
          <w:b/>
          <w:bCs/>
          <w:color w:val="000000"/>
          <w:sz w:val="48"/>
          <w:szCs w:val="48"/>
        </w:rPr>
        <w:t>摘要</w:t>
      </w:r>
    </w:p>
    <w:p w:rsidR="00D0020C" w:rsidRPr="00650BCF" w:rsidRDefault="00D0020C" w:rsidP="00650BCF">
      <w:pPr>
        <w:autoSpaceDE w:val="0"/>
        <w:autoSpaceDN w:val="0"/>
        <w:adjustRightInd w:val="0"/>
        <w:snapToGrid w:val="0"/>
        <w:spacing w:line="360" w:lineRule="auto"/>
        <w:jc w:val="center"/>
        <w:rPr>
          <w:rFonts w:asciiTheme="minorEastAsia" w:hAnsiTheme="minorEastAsia" w:cs="Arial"/>
          <w:b/>
          <w:bCs/>
          <w:color w:val="000000"/>
          <w:sz w:val="48"/>
          <w:szCs w:val="48"/>
        </w:rPr>
      </w:pPr>
      <w:bookmarkStart w:id="10" w:name="_Toc376503459"/>
      <w:r w:rsidRPr="00650BCF">
        <w:rPr>
          <w:rFonts w:asciiTheme="minorEastAsia" w:hAnsiTheme="minorEastAsia" w:cs="Arial" w:hint="eastAsia"/>
          <w:b/>
          <w:bCs/>
          <w:color w:val="000000"/>
          <w:sz w:val="48"/>
          <w:szCs w:val="48"/>
        </w:rPr>
        <w:t>201</w:t>
      </w:r>
      <w:r w:rsidR="004D0F50" w:rsidRPr="00650BCF">
        <w:rPr>
          <w:rFonts w:asciiTheme="minorEastAsia" w:hAnsiTheme="minorEastAsia" w:cs="Arial" w:hint="eastAsia"/>
          <w:b/>
          <w:bCs/>
          <w:color w:val="000000"/>
          <w:sz w:val="48"/>
          <w:szCs w:val="48"/>
        </w:rPr>
        <w:t>8</w:t>
      </w:r>
      <w:r w:rsidRPr="00650BCF">
        <w:rPr>
          <w:rFonts w:asciiTheme="minorEastAsia" w:hAnsiTheme="minorEastAsia" w:cs="Arial" w:hint="eastAsia"/>
          <w:b/>
          <w:bCs/>
          <w:color w:val="000000"/>
          <w:sz w:val="48"/>
          <w:szCs w:val="48"/>
        </w:rPr>
        <w:t>年</w:t>
      </w:r>
      <w:r w:rsidR="00E8785A" w:rsidRPr="00650BCF">
        <w:rPr>
          <w:rFonts w:asciiTheme="minorEastAsia" w:hAnsiTheme="minorEastAsia" w:cs="Arial" w:hint="eastAsia"/>
          <w:b/>
          <w:bCs/>
          <w:color w:val="000000"/>
          <w:sz w:val="48"/>
          <w:szCs w:val="48"/>
        </w:rPr>
        <w:t>第</w:t>
      </w:r>
      <w:r w:rsidR="00923524" w:rsidRPr="00650BCF">
        <w:rPr>
          <w:rFonts w:asciiTheme="minorEastAsia" w:hAnsiTheme="minorEastAsia" w:cs="Arial" w:hint="eastAsia"/>
          <w:b/>
          <w:bCs/>
          <w:color w:val="000000"/>
          <w:sz w:val="48"/>
          <w:szCs w:val="48"/>
        </w:rPr>
        <w:t>2</w:t>
      </w:r>
      <w:r w:rsidRPr="00650BCF">
        <w:rPr>
          <w:rFonts w:asciiTheme="minorEastAsia" w:hAnsiTheme="minorEastAsia" w:cs="Arial" w:hint="eastAsia"/>
          <w:b/>
          <w:bCs/>
          <w:color w:val="000000"/>
          <w:sz w:val="48"/>
          <w:szCs w:val="48"/>
        </w:rPr>
        <w:t>号</w:t>
      </w:r>
      <w:bookmarkEnd w:id="10"/>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650BCF" w:rsidRPr="00650BCF" w:rsidRDefault="00650BCF" w:rsidP="00650BCF">
      <w:pPr>
        <w:autoSpaceDE w:val="0"/>
        <w:autoSpaceDN w:val="0"/>
        <w:adjustRightInd w:val="0"/>
        <w:snapToGrid w:val="0"/>
        <w:spacing w:line="360" w:lineRule="auto"/>
        <w:jc w:val="center"/>
        <w:rPr>
          <w:rFonts w:ascii="Arial" w:hAnsi="Arial" w:cs="Arial"/>
          <w:b/>
          <w:bCs/>
          <w:color w:val="000000"/>
          <w:szCs w:val="21"/>
        </w:rPr>
      </w:pPr>
    </w:p>
    <w:p w:rsidR="00650BCF" w:rsidRPr="00650BCF" w:rsidRDefault="00650BCF" w:rsidP="00650BCF">
      <w:pPr>
        <w:autoSpaceDE w:val="0"/>
        <w:autoSpaceDN w:val="0"/>
        <w:adjustRightInd w:val="0"/>
        <w:snapToGrid w:val="0"/>
        <w:spacing w:line="360" w:lineRule="auto"/>
        <w:jc w:val="center"/>
        <w:rPr>
          <w:rFonts w:ascii="Arial" w:hAnsi="Arial" w:cs="Arial"/>
          <w:b/>
          <w:bCs/>
          <w:color w:val="000000"/>
          <w:szCs w:val="21"/>
        </w:rPr>
      </w:pPr>
    </w:p>
    <w:p w:rsidR="00650BCF" w:rsidRPr="00650BCF" w:rsidRDefault="00650BCF" w:rsidP="00650BCF">
      <w:pPr>
        <w:autoSpaceDE w:val="0"/>
        <w:autoSpaceDN w:val="0"/>
        <w:adjustRightInd w:val="0"/>
        <w:snapToGrid w:val="0"/>
        <w:spacing w:line="360" w:lineRule="auto"/>
        <w:jc w:val="center"/>
        <w:rPr>
          <w:rFonts w:ascii="Arial" w:hAnsi="Arial" w:cs="Arial"/>
          <w:b/>
          <w:bCs/>
          <w:color w:val="000000"/>
          <w:szCs w:val="21"/>
        </w:rPr>
      </w:pPr>
    </w:p>
    <w:p w:rsidR="00D0020C" w:rsidRPr="00CF6DD0" w:rsidRDefault="00D0020C" w:rsidP="00D0020C">
      <w:pPr>
        <w:snapToGrid w:val="0"/>
        <w:spacing w:line="360" w:lineRule="auto"/>
        <w:jc w:val="center"/>
        <w:rPr>
          <w:rFonts w:ascii="Arial" w:hAnsi="Arial" w:cs="Arial"/>
          <w:b/>
          <w:sz w:val="30"/>
          <w:szCs w:val="30"/>
        </w:rPr>
      </w:pPr>
      <w:r w:rsidRPr="00CF6DD0">
        <w:rPr>
          <w:rFonts w:ascii="Arial" w:hAnsi="Arial" w:cs="Arial"/>
          <w:b/>
          <w:sz w:val="30"/>
          <w:szCs w:val="30"/>
        </w:rPr>
        <w:t>基金管理人：博时基金管理有限公司</w:t>
      </w:r>
    </w:p>
    <w:p w:rsidR="00D0020C" w:rsidRPr="00CF6DD0" w:rsidRDefault="00D0020C" w:rsidP="00D0020C">
      <w:pPr>
        <w:snapToGrid w:val="0"/>
        <w:spacing w:line="360" w:lineRule="auto"/>
        <w:jc w:val="center"/>
        <w:rPr>
          <w:rFonts w:ascii="Arial" w:hAnsi="Arial" w:cs="Arial"/>
          <w:sz w:val="30"/>
          <w:szCs w:val="30"/>
        </w:rPr>
      </w:pPr>
      <w:r w:rsidRPr="00CF6DD0">
        <w:rPr>
          <w:rFonts w:ascii="Arial" w:hAnsi="Arial" w:cs="Arial"/>
          <w:b/>
          <w:sz w:val="30"/>
          <w:szCs w:val="30"/>
        </w:rPr>
        <w:t>基金托管人：中国</w:t>
      </w:r>
      <w:r w:rsidRPr="00CF6DD0">
        <w:rPr>
          <w:rFonts w:ascii="Arial" w:hAnsi="Arial" w:cs="Arial" w:hint="eastAsia"/>
          <w:b/>
          <w:sz w:val="30"/>
          <w:szCs w:val="30"/>
        </w:rPr>
        <w:t>工商银行</w:t>
      </w:r>
      <w:r w:rsidRPr="00CF6DD0">
        <w:rPr>
          <w:rFonts w:ascii="Arial" w:hAnsi="Arial" w:cs="Arial"/>
          <w:b/>
          <w:sz w:val="30"/>
          <w:szCs w:val="30"/>
        </w:rPr>
        <w:t>股份有限公司</w:t>
      </w: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pPr>
    </w:p>
    <w:p w:rsidR="000B3A45" w:rsidRPr="00650BCF" w:rsidRDefault="000B3A45" w:rsidP="00650BCF">
      <w:pPr>
        <w:autoSpaceDE w:val="0"/>
        <w:autoSpaceDN w:val="0"/>
        <w:adjustRightInd w:val="0"/>
        <w:snapToGrid w:val="0"/>
        <w:spacing w:line="360" w:lineRule="auto"/>
        <w:jc w:val="center"/>
        <w:rPr>
          <w:rFonts w:ascii="Arial" w:hAnsi="Arial" w:cs="Arial"/>
          <w:b/>
          <w:bCs/>
          <w:color w:val="000000"/>
          <w:szCs w:val="21"/>
        </w:rPr>
        <w:sectPr w:rsidR="000B3A45" w:rsidRPr="00650BCF" w:rsidSect="000B3A45">
          <w:headerReference w:type="default" r:id="rId8"/>
          <w:headerReference w:type="first" r:id="rId9"/>
          <w:footerReference w:type="first" r:id="rId10"/>
          <w:pgSz w:w="11906" w:h="16838" w:code="9"/>
          <w:pgMar w:top="1440" w:right="1800" w:bottom="1440" w:left="1800" w:header="851" w:footer="992" w:gutter="0"/>
          <w:pgNumType w:start="1"/>
          <w:cols w:space="720"/>
          <w:titlePg/>
          <w:docGrid w:linePitch="312"/>
        </w:sectPr>
      </w:pPr>
    </w:p>
    <w:p w:rsidR="000B3A45" w:rsidRPr="000B3A45" w:rsidRDefault="000B3A45" w:rsidP="000B3A45">
      <w:pPr>
        <w:autoSpaceDE w:val="0"/>
        <w:autoSpaceDN w:val="0"/>
        <w:adjustRightInd w:val="0"/>
        <w:snapToGrid w:val="0"/>
        <w:spacing w:line="360" w:lineRule="auto"/>
        <w:rPr>
          <w:rFonts w:ascii="宋体" w:eastAsia="宋体" w:hAnsi="宋体" w:cs="Arial"/>
          <w:b/>
          <w:bCs/>
          <w:color w:val="000000"/>
          <w:szCs w:val="21"/>
        </w:rPr>
      </w:pPr>
      <w:bookmarkStart w:id="11" w:name="_Toc12357173"/>
      <w:bookmarkStart w:id="12" w:name="_Toc21073393"/>
      <w:bookmarkStart w:id="13" w:name="_Toc147463120"/>
      <w:bookmarkStart w:id="14" w:name="_Toc214873592"/>
      <w:bookmarkStart w:id="15" w:name="_Toc317088538"/>
      <w:bookmarkStart w:id="16" w:name="_Toc345925272"/>
    </w:p>
    <w:p w:rsidR="00D0020C" w:rsidRPr="00C11A1B" w:rsidRDefault="00D0020C" w:rsidP="00D0020C">
      <w:pPr>
        <w:autoSpaceDE w:val="0"/>
        <w:autoSpaceDN w:val="0"/>
        <w:adjustRightInd w:val="0"/>
        <w:snapToGrid w:val="0"/>
        <w:spacing w:line="360" w:lineRule="auto"/>
        <w:jc w:val="center"/>
        <w:rPr>
          <w:rFonts w:ascii="Arial" w:hAnsi="Arial" w:cs="Arial"/>
          <w:b/>
          <w:bCs/>
          <w:color w:val="000000"/>
          <w:sz w:val="28"/>
          <w:szCs w:val="28"/>
        </w:rPr>
      </w:pPr>
      <w:r w:rsidRPr="00C11A1B">
        <w:rPr>
          <w:rFonts w:ascii="Arial" w:hAnsi="Arial" w:cs="Arial"/>
          <w:b/>
          <w:bCs/>
          <w:color w:val="000000"/>
          <w:sz w:val="28"/>
          <w:szCs w:val="28"/>
        </w:rPr>
        <w:t>【重要提示】</w:t>
      </w:r>
    </w:p>
    <w:p w:rsidR="00D0020C" w:rsidRPr="00C11A1B" w:rsidRDefault="00D0020C" w:rsidP="00D0020C">
      <w:pPr>
        <w:autoSpaceDE w:val="0"/>
        <w:autoSpaceDN w:val="0"/>
        <w:adjustRightInd w:val="0"/>
        <w:snapToGrid w:val="0"/>
        <w:spacing w:line="360" w:lineRule="auto"/>
        <w:jc w:val="center"/>
        <w:rPr>
          <w:rFonts w:ascii="Arial" w:hAnsi="Arial" w:cs="Arial"/>
          <w:b/>
          <w:bCs/>
          <w:color w:val="000000"/>
          <w:szCs w:val="21"/>
        </w:rPr>
      </w:pP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sidRPr="00DA220E">
        <w:rPr>
          <w:rFonts w:ascii="Arial" w:hAnsi="Arial" w:cs="Arial"/>
          <w:szCs w:val="21"/>
        </w:rPr>
        <w:t>1</w:t>
      </w:r>
      <w:r w:rsidRPr="00DA220E">
        <w:rPr>
          <w:rFonts w:ascii="Arial" w:hAnsi="宋体" w:cs="Arial"/>
          <w:szCs w:val="21"/>
        </w:rPr>
        <w:t>、本基金根据</w:t>
      </w:r>
      <w:r>
        <w:rPr>
          <w:rFonts w:ascii="Arial" w:hAnsi="Arial" w:cs="Arial" w:hint="eastAsia"/>
          <w:szCs w:val="21"/>
        </w:rPr>
        <w:t>2013</w:t>
      </w:r>
      <w:r w:rsidRPr="00DA220E">
        <w:rPr>
          <w:rFonts w:ascii="Arial" w:hAnsi="宋体" w:cs="Arial"/>
          <w:szCs w:val="21"/>
        </w:rPr>
        <w:t>年</w:t>
      </w:r>
      <w:r>
        <w:rPr>
          <w:rFonts w:ascii="Arial" w:hAnsi="Arial" w:cs="Arial" w:hint="eastAsia"/>
          <w:szCs w:val="21"/>
        </w:rPr>
        <w:t>5</w:t>
      </w:r>
      <w:r w:rsidRPr="00DA220E">
        <w:rPr>
          <w:rFonts w:ascii="Arial" w:hAnsi="宋体" w:cs="Arial"/>
          <w:szCs w:val="21"/>
        </w:rPr>
        <w:t>月</w:t>
      </w:r>
      <w:r>
        <w:rPr>
          <w:rFonts w:ascii="Arial" w:hAnsi="Arial" w:cs="Arial" w:hint="eastAsia"/>
          <w:szCs w:val="21"/>
        </w:rPr>
        <w:t>23</w:t>
      </w:r>
      <w:r w:rsidRPr="00DA220E">
        <w:rPr>
          <w:rFonts w:ascii="Arial" w:hAnsi="宋体" w:cs="Arial"/>
          <w:szCs w:val="21"/>
        </w:rPr>
        <w:t>日中国证券监督管理委员会《关于核准博时</w:t>
      </w:r>
      <w:r>
        <w:rPr>
          <w:rFonts w:ascii="Arial" w:hAnsi="宋体" w:cs="Arial" w:hint="eastAsia"/>
          <w:szCs w:val="21"/>
        </w:rPr>
        <w:t>岁岁增利一年</w:t>
      </w:r>
      <w:r w:rsidRPr="00DA220E">
        <w:rPr>
          <w:rFonts w:ascii="Arial" w:hAnsi="宋体" w:cs="Arial"/>
          <w:szCs w:val="21"/>
        </w:rPr>
        <w:t>定期开放债券型证券投资基金募集的批复》（证监许可</w:t>
      </w:r>
      <w:r w:rsidRPr="00DA220E">
        <w:rPr>
          <w:rFonts w:ascii="Arial" w:hAnsi="Arial" w:cs="Arial"/>
          <w:szCs w:val="21"/>
        </w:rPr>
        <w:t>[</w:t>
      </w:r>
      <w:r>
        <w:rPr>
          <w:rFonts w:ascii="Arial" w:hAnsi="Arial" w:cs="Arial" w:hint="eastAsia"/>
          <w:szCs w:val="21"/>
        </w:rPr>
        <w:t>2013</w:t>
      </w:r>
      <w:r w:rsidRPr="00DA220E">
        <w:rPr>
          <w:rFonts w:ascii="Arial" w:hAnsi="Arial" w:cs="Arial"/>
          <w:szCs w:val="21"/>
        </w:rPr>
        <w:t>]</w:t>
      </w:r>
      <w:r>
        <w:rPr>
          <w:rFonts w:ascii="Arial" w:hAnsi="Arial" w:cs="Arial" w:hint="eastAsia"/>
          <w:szCs w:val="21"/>
        </w:rPr>
        <w:t>691</w:t>
      </w:r>
      <w:r w:rsidRPr="00DA220E">
        <w:rPr>
          <w:rFonts w:ascii="Arial" w:hAnsi="宋体" w:cs="Arial"/>
          <w:szCs w:val="21"/>
        </w:rPr>
        <w:t>号）和</w:t>
      </w:r>
      <w:r>
        <w:rPr>
          <w:rFonts w:ascii="Arial" w:hAnsi="Arial" w:cs="Arial" w:hint="eastAsia"/>
          <w:szCs w:val="21"/>
        </w:rPr>
        <w:t>2013</w:t>
      </w:r>
      <w:r w:rsidRPr="00DA220E">
        <w:rPr>
          <w:rFonts w:ascii="Arial" w:hAnsi="宋体" w:cs="Arial"/>
          <w:szCs w:val="21"/>
        </w:rPr>
        <w:t>年</w:t>
      </w:r>
      <w:r>
        <w:rPr>
          <w:rFonts w:ascii="Arial" w:hAnsi="Arial" w:cs="Arial" w:hint="eastAsia"/>
          <w:szCs w:val="21"/>
        </w:rPr>
        <w:t>5</w:t>
      </w:r>
      <w:r w:rsidRPr="00DA220E">
        <w:rPr>
          <w:rFonts w:ascii="Arial" w:hAnsi="宋体" w:cs="Arial"/>
          <w:szCs w:val="21"/>
        </w:rPr>
        <w:t>月</w:t>
      </w:r>
      <w:r>
        <w:rPr>
          <w:rFonts w:ascii="Arial" w:hAnsi="Arial" w:cs="Arial" w:hint="eastAsia"/>
          <w:szCs w:val="21"/>
        </w:rPr>
        <w:t>27</w:t>
      </w:r>
      <w:r w:rsidRPr="00DA220E">
        <w:rPr>
          <w:rFonts w:ascii="Arial" w:hAnsi="宋体" w:cs="Arial"/>
          <w:szCs w:val="21"/>
        </w:rPr>
        <w:t>日《关于博时</w:t>
      </w:r>
      <w:r>
        <w:rPr>
          <w:rFonts w:ascii="Arial" w:hAnsi="宋体" w:cs="Arial" w:hint="eastAsia"/>
          <w:szCs w:val="21"/>
        </w:rPr>
        <w:t>岁岁增利一年</w:t>
      </w:r>
      <w:r w:rsidRPr="00DA220E">
        <w:rPr>
          <w:rFonts w:ascii="Arial" w:hAnsi="宋体" w:cs="Arial"/>
          <w:szCs w:val="21"/>
        </w:rPr>
        <w:t>定期开放债券型证券投资基金募集时间安排的确认函》（</w:t>
      </w:r>
      <w:proofErr w:type="gramStart"/>
      <w:r w:rsidRPr="00DA220E">
        <w:rPr>
          <w:rFonts w:ascii="Arial" w:hAnsi="宋体" w:cs="Arial"/>
          <w:szCs w:val="21"/>
        </w:rPr>
        <w:t>基金部函</w:t>
      </w:r>
      <w:proofErr w:type="gramEnd"/>
      <w:r w:rsidRPr="00DA220E">
        <w:rPr>
          <w:rFonts w:ascii="Arial" w:hAnsi="Arial" w:cs="Arial"/>
          <w:szCs w:val="21"/>
        </w:rPr>
        <w:t>[</w:t>
      </w:r>
      <w:r>
        <w:rPr>
          <w:rFonts w:ascii="Arial" w:hAnsi="Arial" w:cs="Arial" w:hint="eastAsia"/>
          <w:szCs w:val="21"/>
        </w:rPr>
        <w:t>2013</w:t>
      </w:r>
      <w:r w:rsidRPr="00DA220E">
        <w:rPr>
          <w:rFonts w:ascii="Arial" w:hAnsi="Arial" w:cs="Arial"/>
          <w:szCs w:val="21"/>
        </w:rPr>
        <w:t>]</w:t>
      </w:r>
      <w:r>
        <w:rPr>
          <w:rFonts w:ascii="Arial" w:hAnsi="Arial" w:cs="Arial" w:hint="eastAsia"/>
          <w:szCs w:val="21"/>
        </w:rPr>
        <w:t>437</w:t>
      </w:r>
      <w:r w:rsidRPr="00DA220E">
        <w:rPr>
          <w:rFonts w:ascii="Arial" w:hAnsi="宋体" w:cs="Arial"/>
          <w:szCs w:val="21"/>
        </w:rPr>
        <w:t>号）的核准，进行募集。</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sidRPr="00DA220E">
        <w:rPr>
          <w:rFonts w:ascii="Arial" w:hAnsi="Arial" w:cs="Arial"/>
          <w:szCs w:val="21"/>
        </w:rPr>
        <w:t>2</w:t>
      </w:r>
      <w:r w:rsidRPr="00902CF9">
        <w:rPr>
          <w:rFonts w:ascii="Arial" w:hAnsi="Arial" w:cs="Arial"/>
          <w:szCs w:val="21"/>
        </w:rPr>
        <w:t>、基金管理人保证招募说明书的内容真实、准确、完整。本招募说明书经中国证监会核准，但中国证监会对本基金</w:t>
      </w:r>
      <w:proofErr w:type="gramStart"/>
      <w:r w:rsidRPr="00902CF9">
        <w:rPr>
          <w:rFonts w:ascii="Arial" w:hAnsi="Arial" w:cs="Arial"/>
          <w:szCs w:val="21"/>
        </w:rPr>
        <w:t>募</w:t>
      </w:r>
      <w:proofErr w:type="gramEnd"/>
      <w:r w:rsidRPr="00902CF9">
        <w:rPr>
          <w:rFonts w:ascii="Arial" w:hAnsi="Arial" w:cs="Arial"/>
          <w:szCs w:val="21"/>
        </w:rPr>
        <w:t>集的核准，并不表明其对本基金的价值和收益</w:t>
      </w:r>
      <w:proofErr w:type="gramStart"/>
      <w:r w:rsidRPr="00902CF9">
        <w:rPr>
          <w:rFonts w:ascii="Arial" w:hAnsi="Arial" w:cs="Arial"/>
          <w:szCs w:val="21"/>
        </w:rPr>
        <w:t>作出</w:t>
      </w:r>
      <w:proofErr w:type="gramEnd"/>
      <w:r w:rsidRPr="00902CF9">
        <w:rPr>
          <w:rFonts w:ascii="Arial" w:hAnsi="Arial" w:cs="Arial"/>
          <w:szCs w:val="21"/>
        </w:rPr>
        <w:t>实质性判断或保证，也不表明投资于本基金没有风险。基金管理人依照恪尽职守、诚实信用、谨慎勤勉的原则管理和运用基金财产，但不保证基金一定盈利，也不保证最低收益。</w:t>
      </w:r>
    </w:p>
    <w:p w:rsidR="00FC0DBB" w:rsidRDefault="00FC0DBB" w:rsidP="00FC0DBB">
      <w:pPr>
        <w:autoSpaceDE w:val="0"/>
        <w:autoSpaceDN w:val="0"/>
        <w:adjustRightInd w:val="0"/>
        <w:snapToGrid w:val="0"/>
        <w:spacing w:line="360" w:lineRule="auto"/>
        <w:ind w:firstLineChars="200" w:firstLine="420"/>
        <w:rPr>
          <w:bCs/>
          <w:kern w:val="0"/>
          <w:szCs w:val="21"/>
        </w:rPr>
      </w:pPr>
      <w:r w:rsidRPr="00DA220E">
        <w:rPr>
          <w:rFonts w:ascii="Arial" w:hAnsi="Arial" w:cs="Arial"/>
          <w:szCs w:val="21"/>
        </w:rPr>
        <w:t>3</w:t>
      </w:r>
      <w:r w:rsidRPr="00902CF9">
        <w:rPr>
          <w:rFonts w:ascii="Arial" w:hAnsi="Arial" w:cs="Arial"/>
          <w:szCs w:val="21"/>
        </w:rPr>
        <w:t>、本基金投资于固定收益品种，投资者在投资本基金前，需充分了解本基金的产品特性，并承担基金投资中出现的各类风险。</w:t>
      </w:r>
      <w:r w:rsidRPr="00F67895">
        <w:rPr>
          <w:rFonts w:ascii="Arial" w:hAnsi="Arial" w:cs="Arial"/>
        </w:rPr>
        <w:t>投资有风险，投资者认购（或申购）基金时应认真阅读本招募说明书。</w:t>
      </w:r>
      <w:r w:rsidRPr="00902CF9">
        <w:rPr>
          <w:rFonts w:ascii="Arial" w:hAnsi="Arial" w:cs="Arial"/>
          <w:szCs w:val="21"/>
        </w:rPr>
        <w:t>投资本基金可能遇到的风险包括：利率风险，本基金持有的信用品种违约带来的信用风险，</w:t>
      </w:r>
      <w:r>
        <w:rPr>
          <w:rFonts w:ascii="Arial" w:hAnsi="Arial" w:cs="Arial" w:hint="eastAsia"/>
          <w:szCs w:val="21"/>
        </w:rPr>
        <w:t>债券回购风险</w:t>
      </w:r>
      <w:r w:rsidRPr="00902CF9">
        <w:rPr>
          <w:rFonts w:ascii="Arial" w:hAnsi="Arial" w:cs="Arial"/>
          <w:szCs w:val="21"/>
        </w:rPr>
        <w:t>等等；基金运作风险，包括</w:t>
      </w:r>
      <w:r w:rsidRPr="0098039C">
        <w:rPr>
          <w:rFonts w:ascii="Arial" w:hAnsi="Arial" w:hint="eastAsia"/>
          <w:spacing w:val="8"/>
          <w:szCs w:val="21"/>
        </w:rPr>
        <w:t>在本基金的封闭运作期间，基金份额持有人面临不能赎回基金份额的风险</w:t>
      </w:r>
      <w:r>
        <w:rPr>
          <w:rFonts w:ascii="Arial" w:hAnsi="Arial" w:hint="eastAsia"/>
          <w:spacing w:val="8"/>
          <w:szCs w:val="21"/>
        </w:rPr>
        <w:t>，以及</w:t>
      </w:r>
      <w:r w:rsidRPr="00902CF9">
        <w:rPr>
          <w:rFonts w:ascii="Arial" w:hAnsi="Arial" w:cs="Arial"/>
          <w:szCs w:val="21"/>
        </w:rPr>
        <w:t>基金管理人在基金管理运作过程中产生的基金管理风险，等等。此外，本基金以</w:t>
      </w:r>
      <w:r w:rsidRPr="00DA220E">
        <w:rPr>
          <w:rFonts w:ascii="Arial" w:hAnsi="Arial" w:cs="Arial"/>
          <w:szCs w:val="21"/>
        </w:rPr>
        <w:t>1</w:t>
      </w:r>
      <w:r>
        <w:rPr>
          <w:rFonts w:ascii="Arial" w:hAnsi="Arial" w:cs="Arial" w:hint="eastAsia"/>
          <w:szCs w:val="21"/>
        </w:rPr>
        <w:t>.00</w:t>
      </w:r>
      <w:r w:rsidRPr="00902CF9">
        <w:rPr>
          <w:rFonts w:ascii="Arial" w:hAnsi="Arial" w:cs="Arial"/>
          <w:szCs w:val="21"/>
        </w:rPr>
        <w:t>元初始面值进行募集，在市场波动等因素的影响下，存在</w:t>
      </w:r>
      <w:r>
        <w:rPr>
          <w:rFonts w:ascii="Arial" w:hAnsi="Arial" w:cs="Arial" w:hint="eastAsia"/>
          <w:szCs w:val="21"/>
        </w:rPr>
        <w:t>基金</w:t>
      </w:r>
      <w:r w:rsidRPr="00902CF9">
        <w:rPr>
          <w:rFonts w:ascii="Arial" w:hAnsi="Arial" w:cs="Arial"/>
          <w:szCs w:val="21"/>
        </w:rPr>
        <w:t>份额净值跌破</w:t>
      </w:r>
      <w:r w:rsidRPr="00DA220E">
        <w:rPr>
          <w:rFonts w:ascii="Arial" w:hAnsi="Arial" w:cs="Arial"/>
          <w:szCs w:val="21"/>
        </w:rPr>
        <w:t>1</w:t>
      </w:r>
      <w:r>
        <w:rPr>
          <w:rFonts w:ascii="Arial" w:hAnsi="Arial" w:cs="Arial" w:hint="eastAsia"/>
          <w:szCs w:val="21"/>
        </w:rPr>
        <w:t>.00</w:t>
      </w:r>
      <w:r w:rsidRPr="00902CF9">
        <w:rPr>
          <w:rFonts w:ascii="Arial" w:hAnsi="Arial" w:cs="Arial"/>
          <w:szCs w:val="21"/>
        </w:rPr>
        <w:t>元初始面值的风险。</w:t>
      </w:r>
      <w:r w:rsidRPr="00EC4ED1">
        <w:rPr>
          <w:bCs/>
          <w:kern w:val="0"/>
          <w:szCs w:val="21"/>
        </w:rPr>
        <w:t>本基金为债券型基金，</w:t>
      </w:r>
      <w:r>
        <w:rPr>
          <w:rFonts w:hint="eastAsia"/>
          <w:bCs/>
          <w:kern w:val="0"/>
          <w:szCs w:val="21"/>
        </w:rPr>
        <w:t>预期</w:t>
      </w:r>
      <w:r w:rsidRPr="00EC4ED1">
        <w:rPr>
          <w:bCs/>
          <w:kern w:val="0"/>
          <w:szCs w:val="21"/>
        </w:rPr>
        <w:t>风险和预期收益率低于混合型基金、股票型基金，高货币市场基金，属于中低风险收益基金。</w:t>
      </w:r>
    </w:p>
    <w:p w:rsidR="00FC0DBB" w:rsidRDefault="00FC0DBB" w:rsidP="00FC0DBB">
      <w:pPr>
        <w:autoSpaceDE w:val="0"/>
        <w:autoSpaceDN w:val="0"/>
        <w:adjustRightInd w:val="0"/>
        <w:snapToGrid w:val="0"/>
        <w:spacing w:line="360" w:lineRule="auto"/>
        <w:ind w:firstLineChars="200" w:firstLine="420"/>
        <w:rPr>
          <w:rFonts w:ascii="Arial" w:hAnsi="Arial" w:cs="Arial"/>
          <w:szCs w:val="21"/>
        </w:rPr>
      </w:pPr>
      <w:r>
        <w:rPr>
          <w:rFonts w:hint="eastAsia"/>
          <w:bCs/>
          <w:kern w:val="0"/>
          <w:szCs w:val="21"/>
        </w:rPr>
        <w:t>4</w:t>
      </w:r>
      <w:r>
        <w:rPr>
          <w:rFonts w:hint="eastAsia"/>
          <w:bCs/>
          <w:kern w:val="0"/>
          <w:szCs w:val="21"/>
        </w:rPr>
        <w:t>、</w:t>
      </w:r>
      <w:r w:rsidRPr="00BE21AC">
        <w:rPr>
          <w:rFonts w:hint="eastAsia"/>
          <w:bCs/>
          <w:kern w:val="0"/>
          <w:szCs w:val="21"/>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5</w:t>
      </w:r>
      <w:r>
        <w:rPr>
          <w:rFonts w:ascii="Arial" w:hAnsi="Arial" w:cs="Arial" w:hint="eastAsia"/>
          <w:szCs w:val="21"/>
        </w:rPr>
        <w:t>、</w:t>
      </w:r>
      <w:r w:rsidRPr="00DA637F">
        <w:rPr>
          <w:rFonts w:ascii="Arial" w:hAnsi="Arial" w:cs="Arial" w:hint="eastAsia"/>
          <w:kern w:val="0"/>
          <w:szCs w:val="21"/>
        </w:rPr>
        <w:t>本基金的一部分资产将可能投资于中小企业私募债券。由于中小企业私募债券</w:t>
      </w:r>
      <w:r w:rsidRPr="00DA637F">
        <w:rPr>
          <w:rFonts w:hint="eastAsia"/>
          <w:szCs w:val="21"/>
        </w:rPr>
        <w:t>发行</w:t>
      </w:r>
      <w:r>
        <w:rPr>
          <w:rFonts w:hint="eastAsia"/>
          <w:szCs w:val="21"/>
        </w:rPr>
        <w:t>门</w:t>
      </w:r>
      <w:r w:rsidRPr="00DA637F">
        <w:rPr>
          <w:rFonts w:hint="eastAsia"/>
          <w:szCs w:val="21"/>
        </w:rPr>
        <w:t>槛低，投资过程中的信用风险也相应增加。有可能出现债券到期后，企业不能按时清偿债务，或者在存续期内评级被下调的风险。</w:t>
      </w:r>
      <w:r w:rsidRPr="00DA637F">
        <w:rPr>
          <w:rFonts w:ascii="Arial" w:hAnsi="Arial" w:cs="Arial"/>
          <w:color w:val="000000"/>
          <w:szCs w:val="21"/>
        </w:rPr>
        <w:t>中小企业私募债券不能在交易所上市交易，而是通过上证所固定收益证券综合电子平台及深交所综合协议交易平台，或证券公司进行转让</w:t>
      </w:r>
      <w:r w:rsidRPr="00DA637F">
        <w:rPr>
          <w:rFonts w:ascii="Arial" w:hAnsi="Arial" w:cs="Arial" w:hint="eastAsia"/>
          <w:color w:val="000000"/>
          <w:szCs w:val="21"/>
        </w:rPr>
        <w:t>，同时，</w:t>
      </w:r>
      <w:r w:rsidRPr="00DA637F">
        <w:rPr>
          <w:rFonts w:ascii="Arial" w:hAnsi="Arial" w:cs="Arial"/>
          <w:color w:val="222222"/>
          <w:szCs w:val="21"/>
        </w:rPr>
        <w:t>交易所按照申报时间先后顺序对私募债券转让进行确认，对导致私募债券投资者超过</w:t>
      </w:r>
      <w:r w:rsidRPr="00DA637F">
        <w:rPr>
          <w:rFonts w:ascii="Arial" w:hAnsi="Arial" w:cs="Arial"/>
          <w:color w:val="222222"/>
          <w:szCs w:val="21"/>
        </w:rPr>
        <w:t>200</w:t>
      </w:r>
      <w:r w:rsidRPr="00DA637F">
        <w:rPr>
          <w:rFonts w:ascii="Arial" w:hAnsi="Arial" w:cs="Arial"/>
          <w:color w:val="222222"/>
          <w:szCs w:val="21"/>
        </w:rPr>
        <w:t>人的转让不予确认</w:t>
      </w:r>
      <w:r w:rsidRPr="00DA637F">
        <w:rPr>
          <w:rFonts w:ascii="Arial" w:hAnsi="Arial" w:cs="Arial" w:hint="eastAsia"/>
          <w:color w:val="222222"/>
          <w:szCs w:val="21"/>
        </w:rPr>
        <w:t>。因此，本基金在投资中小企业私募债券的过程中，面临着</w:t>
      </w:r>
      <w:r w:rsidRPr="00DA637F">
        <w:rPr>
          <w:rFonts w:ascii="Arial" w:hAnsi="Arial" w:cs="Arial" w:hint="eastAsia"/>
          <w:color w:val="000000"/>
          <w:szCs w:val="21"/>
        </w:rPr>
        <w:t>流动性风险。</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6</w:t>
      </w:r>
      <w:r w:rsidRPr="00902CF9">
        <w:rPr>
          <w:rFonts w:ascii="Arial" w:hAnsi="Arial" w:cs="Arial"/>
          <w:szCs w:val="21"/>
        </w:rPr>
        <w:t>、本基金的业绩比较基准为</w:t>
      </w:r>
      <w:r>
        <w:rPr>
          <w:rFonts w:ascii="Arial" w:hAnsi="Arial" w:cs="Arial" w:hint="eastAsia"/>
          <w:szCs w:val="21"/>
        </w:rPr>
        <w:t>银行</w:t>
      </w:r>
      <w:r w:rsidRPr="00902CF9">
        <w:rPr>
          <w:rFonts w:ascii="Arial" w:hAnsi="Arial" w:cs="Arial" w:hint="eastAsia"/>
          <w:szCs w:val="21"/>
        </w:rPr>
        <w:t>一</w:t>
      </w:r>
      <w:r w:rsidRPr="00902CF9">
        <w:rPr>
          <w:rFonts w:ascii="Arial" w:hAnsi="Arial" w:cs="Arial"/>
          <w:szCs w:val="21"/>
        </w:rPr>
        <w:t>年期定期存款利率</w:t>
      </w:r>
      <w:r w:rsidRPr="00902CF9">
        <w:rPr>
          <w:rFonts w:ascii="Arial" w:hAnsi="Arial" w:cs="Arial" w:hint="eastAsia"/>
          <w:szCs w:val="21"/>
        </w:rPr>
        <w:t>（税后）</w:t>
      </w:r>
      <w:r w:rsidRPr="00902CF9">
        <w:rPr>
          <w:rFonts w:ascii="Arial" w:hAnsi="Arial" w:cs="Arial"/>
          <w:szCs w:val="21"/>
        </w:rPr>
        <w:t>×</w:t>
      </w:r>
      <w:r>
        <w:rPr>
          <w:rFonts w:ascii="Arial" w:hAnsi="Arial" w:cs="Arial" w:hint="eastAsia"/>
          <w:szCs w:val="21"/>
        </w:rPr>
        <w:t>1.1</w:t>
      </w:r>
      <w:r>
        <w:rPr>
          <w:rFonts w:ascii="Arial" w:hAnsi="Arial" w:cs="Arial" w:hint="eastAsia"/>
          <w:szCs w:val="21"/>
        </w:rPr>
        <w:t>（每个封闭期首日，</w:t>
      </w:r>
      <w:r>
        <w:rPr>
          <w:rFonts w:ascii="Arial" w:hAnsi="Arial" w:cs="Arial" w:hint="eastAsia"/>
          <w:szCs w:val="21"/>
        </w:rPr>
        <w:t>1</w:t>
      </w:r>
      <w:r>
        <w:rPr>
          <w:rFonts w:ascii="Arial" w:hAnsi="Arial" w:cs="Arial" w:hint="eastAsia"/>
          <w:szCs w:val="21"/>
        </w:rPr>
        <w:t>年期定期存款利率根据当日中国人民银行公布并执行的利率水平调整）</w:t>
      </w:r>
      <w:r w:rsidRPr="00902CF9">
        <w:rPr>
          <w:rFonts w:ascii="Arial" w:hAnsi="Arial" w:cs="Arial"/>
          <w:szCs w:val="21"/>
        </w:rPr>
        <w:t>，但本基金的收益</w:t>
      </w:r>
      <w:r w:rsidRPr="00902CF9">
        <w:rPr>
          <w:rFonts w:ascii="Arial" w:hAnsi="Arial" w:cs="Arial"/>
          <w:szCs w:val="21"/>
        </w:rPr>
        <w:lastRenderedPageBreak/>
        <w:t>水平有可能不能达到同期的目标收益率水平，投资者面临获得低于目标收益率甚至亏损的风险。</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7</w:t>
      </w:r>
      <w:r w:rsidRPr="00902CF9">
        <w:rPr>
          <w:rFonts w:ascii="Arial" w:hAnsi="Arial" w:cs="Arial"/>
          <w:szCs w:val="21"/>
        </w:rPr>
        <w:t>、基金不同于银行储蓄与债券，基金投资者有可能获得较高的收益，也有可能损失本金。投资有风险，投资者在进行投资决策前，请仔细阅读本基金的招募说明书及《基金合同》。</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8</w:t>
      </w:r>
      <w:r w:rsidRPr="00902CF9">
        <w:rPr>
          <w:rFonts w:ascii="Arial" w:hAnsi="Arial" w:cs="Arial"/>
          <w:szCs w:val="21"/>
        </w:rPr>
        <w:t>、基金的过往业绩并不预示其未来表现。</w:t>
      </w:r>
      <w:r w:rsidRPr="00F67895">
        <w:rPr>
          <w:rFonts w:ascii="Arial" w:hAnsi="Arial" w:cs="Arial"/>
        </w:rPr>
        <w:t>基金管理人管理的其他基金的业绩并不构成新基金业绩表现的保证。</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9</w:t>
      </w:r>
      <w:r w:rsidRPr="00DA220E">
        <w:rPr>
          <w:rFonts w:ascii="Arial" w:hAnsi="宋体" w:cs="Arial"/>
          <w:szCs w:val="21"/>
        </w:rPr>
        <w:t>、</w:t>
      </w:r>
      <w:r w:rsidRPr="0098039C">
        <w:rPr>
          <w:rFonts w:ascii="Arial" w:hAnsi="Arial" w:hint="eastAsia"/>
          <w:spacing w:val="8"/>
          <w:szCs w:val="21"/>
        </w:rPr>
        <w:t>本基金的封闭运作期间，基金份额持有人不能</w:t>
      </w:r>
      <w:r>
        <w:rPr>
          <w:rFonts w:ascii="Arial" w:hAnsi="Arial" w:hint="eastAsia"/>
          <w:spacing w:val="8"/>
          <w:szCs w:val="21"/>
        </w:rPr>
        <w:t>申购、</w:t>
      </w:r>
      <w:r w:rsidRPr="0098039C">
        <w:rPr>
          <w:rFonts w:ascii="Arial" w:hAnsi="Arial" w:hint="eastAsia"/>
          <w:spacing w:val="8"/>
          <w:szCs w:val="21"/>
        </w:rPr>
        <w:t>赎回</w:t>
      </w:r>
      <w:r>
        <w:rPr>
          <w:rFonts w:ascii="Arial" w:hAnsi="Arial" w:hint="eastAsia"/>
          <w:spacing w:val="8"/>
          <w:szCs w:val="21"/>
        </w:rPr>
        <w:t>、转换</w:t>
      </w:r>
      <w:r w:rsidRPr="0098039C">
        <w:rPr>
          <w:rFonts w:ascii="Arial" w:hAnsi="Arial" w:hint="eastAsia"/>
          <w:spacing w:val="8"/>
          <w:szCs w:val="21"/>
        </w:rPr>
        <w:t>基金份额</w:t>
      </w:r>
      <w:r>
        <w:rPr>
          <w:rFonts w:ascii="Arial" w:hAnsi="Arial" w:hint="eastAsia"/>
          <w:spacing w:val="8"/>
          <w:szCs w:val="21"/>
        </w:rPr>
        <w:t>，因此，</w:t>
      </w:r>
      <w:proofErr w:type="gramStart"/>
      <w:r>
        <w:rPr>
          <w:rFonts w:ascii="Arial" w:hAnsi="Arial" w:hint="eastAsia"/>
          <w:spacing w:val="8"/>
          <w:szCs w:val="21"/>
        </w:rPr>
        <w:t>若基金</w:t>
      </w:r>
      <w:proofErr w:type="gramEnd"/>
      <w:r>
        <w:rPr>
          <w:rFonts w:ascii="Arial" w:hAnsi="Arial" w:hint="eastAsia"/>
          <w:spacing w:val="8"/>
          <w:szCs w:val="21"/>
        </w:rPr>
        <w:t>份额持有人错过某一开放期而未能赎回，其份额将自动转入下一封闭期，至少到下一</w:t>
      </w:r>
      <w:proofErr w:type="gramStart"/>
      <w:r>
        <w:rPr>
          <w:rFonts w:ascii="Arial" w:hAnsi="Arial" w:hint="eastAsia"/>
          <w:spacing w:val="8"/>
          <w:szCs w:val="21"/>
        </w:rPr>
        <w:t>开放期方可</w:t>
      </w:r>
      <w:proofErr w:type="gramEnd"/>
      <w:r>
        <w:rPr>
          <w:rFonts w:ascii="Arial" w:hAnsi="Arial" w:hint="eastAsia"/>
          <w:spacing w:val="8"/>
          <w:szCs w:val="21"/>
        </w:rPr>
        <w:t>赎回。</w:t>
      </w:r>
    </w:p>
    <w:p w:rsidR="00FC0DBB" w:rsidRPr="00DA220E" w:rsidRDefault="00FC0DBB" w:rsidP="00FC0D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10</w:t>
      </w:r>
      <w:r w:rsidRPr="00DA220E">
        <w:rPr>
          <w:rFonts w:ascii="Arial" w:hAnsi="宋体" w:cs="Arial"/>
          <w:szCs w:val="21"/>
        </w:rPr>
        <w:t>、基金管理人提醒投资人基金投资的</w:t>
      </w:r>
      <w:r w:rsidRPr="009D05DD">
        <w:rPr>
          <w:rFonts w:ascii="宋体" w:hAnsi="宋体" w:cs="Arial"/>
          <w:szCs w:val="21"/>
        </w:rPr>
        <w:t>“</w:t>
      </w:r>
      <w:r w:rsidRPr="00DA220E">
        <w:rPr>
          <w:rFonts w:ascii="Arial" w:hAnsi="宋体" w:cs="Arial"/>
          <w:szCs w:val="21"/>
        </w:rPr>
        <w:t>买者自负</w:t>
      </w:r>
      <w:r w:rsidRPr="009D05DD">
        <w:rPr>
          <w:rFonts w:ascii="宋体" w:hAnsi="宋体" w:cs="Arial"/>
          <w:szCs w:val="21"/>
        </w:rPr>
        <w:t>”</w:t>
      </w:r>
      <w:r w:rsidRPr="00DA220E">
        <w:rPr>
          <w:rFonts w:ascii="Arial" w:hAnsi="宋体" w:cs="Arial"/>
          <w:szCs w:val="21"/>
        </w:rPr>
        <w:t>原则，在投资人</w:t>
      </w:r>
      <w:proofErr w:type="gramStart"/>
      <w:r w:rsidRPr="00DA220E">
        <w:rPr>
          <w:rFonts w:ascii="Arial" w:hAnsi="宋体" w:cs="Arial"/>
          <w:szCs w:val="21"/>
        </w:rPr>
        <w:t>作出</w:t>
      </w:r>
      <w:proofErr w:type="gramEnd"/>
      <w:r w:rsidRPr="00DA220E">
        <w:rPr>
          <w:rFonts w:ascii="Arial" w:hAnsi="宋体" w:cs="Arial"/>
          <w:szCs w:val="21"/>
        </w:rPr>
        <w:t>投资决策后，基金运营状况与基金净值变化引致的投资风险，由投资人自行负责。</w:t>
      </w:r>
    </w:p>
    <w:p w:rsidR="00FC0DBB" w:rsidRDefault="00FC0DBB" w:rsidP="00FC0DBB">
      <w:pPr>
        <w:pStyle w:val="12"/>
        <w:rPr>
          <w:b/>
        </w:rPr>
      </w:pPr>
      <w:r w:rsidRPr="00B278AC">
        <w:t>本招募说明书更新所载内容截止日为</w:t>
      </w:r>
      <w:r>
        <w:rPr>
          <w:rFonts w:hint="eastAsia"/>
        </w:rPr>
        <w:t>2018</w:t>
      </w:r>
      <w:r w:rsidRPr="00B278AC">
        <w:t>年</w:t>
      </w:r>
      <w:r>
        <w:rPr>
          <w:rFonts w:hint="eastAsia"/>
        </w:rPr>
        <w:t>6</w:t>
      </w:r>
      <w:r w:rsidRPr="00B278AC">
        <w:rPr>
          <w:rFonts w:hint="eastAsia"/>
        </w:rPr>
        <w:t>月</w:t>
      </w:r>
      <w:r w:rsidRPr="00B278AC">
        <w:t>26日，有关财务数据和净值表现截</w:t>
      </w:r>
      <w:r w:rsidRPr="00E56257">
        <w:t>止日为</w:t>
      </w:r>
      <w:r>
        <w:rPr>
          <w:rFonts w:hint="eastAsia"/>
        </w:rPr>
        <w:t>2018</w:t>
      </w:r>
      <w:r w:rsidRPr="00E56257">
        <w:t>年</w:t>
      </w:r>
      <w:r>
        <w:rPr>
          <w:rFonts w:hint="eastAsia"/>
        </w:rPr>
        <w:t>3</w:t>
      </w:r>
      <w:r w:rsidRPr="00E56257">
        <w:t>月</w:t>
      </w:r>
      <w:r>
        <w:rPr>
          <w:rFonts w:hint="eastAsia"/>
        </w:rPr>
        <w:t>31</w:t>
      </w:r>
      <w:r w:rsidRPr="00E56257">
        <w:t>日</w:t>
      </w:r>
      <w:r w:rsidRPr="00E56257">
        <w:rPr>
          <w:rFonts w:hint="eastAsia"/>
        </w:rPr>
        <w:t>（财务数据未经审计）</w:t>
      </w:r>
      <w:r w:rsidRPr="00E56257">
        <w:t>。</w:t>
      </w:r>
    </w:p>
    <w:p w:rsidR="000B3A45" w:rsidRPr="000B3A45" w:rsidRDefault="000B3A45" w:rsidP="000B3A45">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0B3A45">
        <w:rPr>
          <w:rFonts w:ascii="宋体" w:eastAsia="宋体" w:hAnsi="宋体" w:cs="Arial" w:hint="eastAsia"/>
          <w:b/>
          <w:bCs/>
          <w:color w:val="000000"/>
          <w:kern w:val="0"/>
          <w:sz w:val="28"/>
          <w:szCs w:val="28"/>
        </w:rPr>
        <w:t>一、</w:t>
      </w:r>
      <w:r w:rsidRPr="000B3A45">
        <w:rPr>
          <w:rFonts w:ascii="宋体" w:eastAsia="宋体" w:hAnsi="宋体" w:cs="Arial"/>
          <w:b/>
          <w:bCs/>
          <w:color w:val="000000"/>
          <w:kern w:val="0"/>
          <w:sz w:val="28"/>
          <w:szCs w:val="28"/>
        </w:rPr>
        <w:t>基金管理人</w:t>
      </w:r>
      <w:bookmarkEnd w:id="11"/>
      <w:bookmarkEnd w:id="12"/>
      <w:bookmarkEnd w:id="13"/>
      <w:bookmarkEnd w:id="14"/>
      <w:bookmarkEnd w:id="15"/>
      <w:bookmarkEnd w:id="16"/>
    </w:p>
    <w:p w:rsidR="00EC4019" w:rsidRPr="00B278AC" w:rsidRDefault="00650BCF" w:rsidP="00EC4019">
      <w:pPr>
        <w:wordWrap w:val="0"/>
        <w:spacing w:line="360" w:lineRule="auto"/>
        <w:ind w:firstLineChars="200" w:firstLine="422"/>
        <w:rPr>
          <w:rFonts w:ascii="宋体" w:hAnsi="宋体"/>
          <w:b/>
        </w:rPr>
      </w:pPr>
      <w:bookmarkStart w:id="17" w:name="_Toc524923215"/>
      <w:bookmarkStart w:id="18" w:name="_Toc214873593"/>
      <w:bookmarkStart w:id="19" w:name="_Toc345925273"/>
      <w:r>
        <w:rPr>
          <w:rFonts w:ascii="宋体" w:hAnsi="宋体" w:hint="eastAsia"/>
          <w:b/>
        </w:rPr>
        <w:t>（一）</w:t>
      </w:r>
      <w:r w:rsidR="00EC4019" w:rsidRPr="00B278AC">
        <w:rPr>
          <w:rFonts w:ascii="宋体" w:hAnsi="宋体" w:hint="eastAsia"/>
          <w:b/>
        </w:rPr>
        <w:t>基金管理人概况</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名称：</w:t>
      </w:r>
      <w:r w:rsidRPr="00B278AC">
        <w:rPr>
          <w:rFonts w:ascii="宋体" w:hAnsi="宋体" w:hint="eastAsia"/>
        </w:rPr>
        <w:tab/>
        <w:t>博时基金管理有限公司</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住所：</w:t>
      </w:r>
      <w:r w:rsidRPr="00B278AC">
        <w:rPr>
          <w:rFonts w:ascii="宋体" w:hAnsi="宋体" w:hint="eastAsia"/>
        </w:rPr>
        <w:tab/>
        <w:t>广东省深圳市福田区深南大道7088号招商银行大厦29层</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办公地址：</w:t>
      </w:r>
      <w:r w:rsidRPr="00B278AC">
        <w:rPr>
          <w:rFonts w:ascii="宋体" w:hAnsi="宋体" w:hint="eastAsia"/>
        </w:rPr>
        <w:tab/>
        <w:t>广东省深圳市福田区深南大道7088号招商银行大厦29层</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法定代表人：张光华</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成立时间：</w:t>
      </w:r>
      <w:r w:rsidRPr="00B278AC">
        <w:rPr>
          <w:rFonts w:ascii="宋体" w:hAnsi="宋体" w:hint="eastAsia"/>
        </w:rPr>
        <w:tab/>
        <w:t>1998年7月13日</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注册资本：</w:t>
      </w:r>
      <w:r w:rsidRPr="00B278AC">
        <w:rPr>
          <w:rFonts w:ascii="宋体" w:hAnsi="宋体" w:hint="eastAsia"/>
        </w:rPr>
        <w:tab/>
        <w:t>2.5亿元人民币</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存续期间：</w:t>
      </w:r>
      <w:r w:rsidRPr="00B278AC">
        <w:rPr>
          <w:rFonts w:ascii="宋体" w:hAnsi="宋体" w:hint="eastAsia"/>
        </w:rPr>
        <w:tab/>
        <w:t>持续经营</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联系人：    韩强</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联系电话：  （0755）8316 9999</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博时基金管理有限公司（以下简称“公司”）经中国证监会</w:t>
      </w:r>
      <w:proofErr w:type="gramStart"/>
      <w:r w:rsidRPr="00B278AC">
        <w:rPr>
          <w:rFonts w:ascii="宋体" w:hAnsi="宋体" w:hint="eastAsia"/>
        </w:rPr>
        <w:t>证监基字</w:t>
      </w:r>
      <w:proofErr w:type="gramEnd"/>
      <w:r w:rsidRPr="00B278AC">
        <w:rPr>
          <w:rFonts w:ascii="宋体" w:hAnsi="宋体" w:hint="eastAsia"/>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lastRenderedPageBreak/>
        <w:t>公司设立了投资决策委员会。投资决策委员会负责指导基金资产的运作、确定基本的投资策略和投资组合的原则。</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上海、机构-南方、券商业务部、零售-北京、零售-上海、零售-南方、</w:t>
      </w:r>
      <w:proofErr w:type="gramStart"/>
      <w:r w:rsidRPr="00B278AC">
        <w:rPr>
          <w:rFonts w:ascii="宋体" w:hAnsi="宋体" w:hint="eastAsia"/>
        </w:rPr>
        <w:t>央企业务部</w:t>
      </w:r>
      <w:proofErr w:type="gramEnd"/>
      <w:r w:rsidRPr="00B278AC">
        <w:rPr>
          <w:rFonts w:ascii="宋体" w:hAnsi="宋体" w:hint="eastAsia"/>
        </w:rPr>
        <w:t>、互联网金融部、董事会办公室、办公室、人力资源部、财务部、信息技术部、基金运作部、风险管理部和监察法律部。</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B278AC">
        <w:rPr>
          <w:rFonts w:ascii="宋体" w:hAnsi="宋体" w:hint="eastAsia"/>
        </w:rPr>
        <w:t>募基金</w:t>
      </w:r>
      <w:proofErr w:type="gramEnd"/>
      <w:r w:rsidRPr="00B278AC">
        <w:rPr>
          <w:rFonts w:ascii="宋体" w:hAnsi="宋体" w:hint="eastAsia"/>
        </w:rPr>
        <w:t>组、专户组、国际组和研究组，分别负责各类固定收益资产的研究和投资工作。</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B278AC">
        <w:rPr>
          <w:rFonts w:ascii="宋体" w:hAnsi="宋体" w:hint="eastAsia"/>
        </w:rPr>
        <w:t>台运作</w:t>
      </w:r>
      <w:proofErr w:type="gramEnd"/>
      <w:r w:rsidRPr="00B278AC">
        <w:rPr>
          <w:rFonts w:ascii="宋体" w:hAnsi="宋体" w:hint="eastAsia"/>
        </w:rPr>
        <w:t>协调、相关信息服务等工作。券商业务部负责券商渠道的开拓和销售服务。零售-北京、零售-上海、零售-南方负责公司全国范围内零售客户的渠道销售和服务。</w:t>
      </w:r>
      <w:proofErr w:type="gramStart"/>
      <w:r w:rsidRPr="00B278AC">
        <w:rPr>
          <w:rFonts w:ascii="宋体" w:hAnsi="宋体" w:hint="eastAsia"/>
        </w:rPr>
        <w:t>央企业务部负责招商局集团</w:t>
      </w:r>
      <w:proofErr w:type="gramEnd"/>
      <w:r w:rsidRPr="00B278AC">
        <w:rPr>
          <w:rFonts w:ascii="宋体" w:hAnsi="宋体" w:hint="eastAsia"/>
        </w:rPr>
        <w:t>签约机构客户、重要中央企业及其财务公司等客户的拓展、合作业务落地与服务等工作。营销服务部负责营销策划、销售支持、品牌传播、对外媒体宣传等工作。</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宏观策略部负责</w:t>
      </w:r>
      <w:proofErr w:type="gramStart"/>
      <w:r w:rsidRPr="00B278AC">
        <w:rPr>
          <w:rFonts w:ascii="宋体" w:hAnsi="宋体" w:hint="eastAsia"/>
        </w:rPr>
        <w:t>为投委会</w:t>
      </w:r>
      <w:proofErr w:type="gramEnd"/>
      <w:r w:rsidRPr="00B278AC">
        <w:rPr>
          <w:rFonts w:ascii="宋体" w:hAnsi="宋体" w:hint="eastAsia"/>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B278AC">
        <w:rPr>
          <w:rFonts w:ascii="宋体" w:hAnsi="宋体" w:hint="eastAsia"/>
        </w:rPr>
        <w:t>规划部</w:t>
      </w:r>
      <w:proofErr w:type="gramEnd"/>
      <w:r w:rsidRPr="00B278AC">
        <w:rPr>
          <w:rFonts w:ascii="宋体" w:hAnsi="宋体" w:hint="eastAsia"/>
        </w:rPr>
        <w:t>负责新产品设计、新产品报批、主管部门沟通维护、产品维护以及年金方案设计等工作。互联网金</w:t>
      </w:r>
      <w:r w:rsidRPr="00B278AC">
        <w:rPr>
          <w:rFonts w:ascii="宋体" w:hAnsi="宋体" w:hint="eastAsia"/>
        </w:rPr>
        <w:lastRenderedPageBreak/>
        <w:t>融部负责公司互联网金融战略规划的设计和实施，公司互联网金融的平台建设、业务拓展和客户运营，推动公司相关业务在互联网平台的整合与创新。客户服务中心负责零售客户的服务和咨询工作。</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截止到2018年3月31日，公司总人数为535人，其中研究员和基金经理超过87%拥有硕士及以上学位。</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公司已经建立健全投资管理制度、风险控制制度、内部监察制度、财务管理制度、人事管理制度、信息披露制度和员工行为准则等公司管理制度体系。</w:t>
      </w:r>
    </w:p>
    <w:p w:rsidR="00EC4019" w:rsidRPr="00B278AC" w:rsidRDefault="00650BCF" w:rsidP="00EC4019">
      <w:pPr>
        <w:wordWrap w:val="0"/>
        <w:spacing w:line="360" w:lineRule="auto"/>
        <w:ind w:firstLineChars="200" w:firstLine="422"/>
        <w:rPr>
          <w:rFonts w:ascii="宋体" w:hAnsi="宋体"/>
          <w:b/>
        </w:rPr>
      </w:pPr>
      <w:r>
        <w:rPr>
          <w:rFonts w:ascii="宋体" w:hAnsi="宋体" w:hint="eastAsia"/>
          <w:b/>
        </w:rPr>
        <w:t>（二）</w:t>
      </w:r>
      <w:r w:rsidR="00EC4019" w:rsidRPr="00B278AC">
        <w:rPr>
          <w:rFonts w:ascii="宋体" w:hAnsi="宋体" w:hint="eastAsia"/>
          <w:b/>
        </w:rPr>
        <w:t>主要成员情况</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1、基金管理人董事会成员</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B278AC">
        <w:rPr>
          <w:rFonts w:ascii="宋体" w:hAnsi="宋体" w:hint="eastAsia"/>
        </w:rPr>
        <w:t>招商信</w:t>
      </w:r>
      <w:proofErr w:type="gramEnd"/>
      <w:r w:rsidRPr="00B278AC">
        <w:rPr>
          <w:rFonts w:ascii="宋体" w:hAnsi="宋体" w:hint="eastAsia"/>
        </w:rPr>
        <w:t>诺人寿保险有限公司董事长、招银国际金融有限公司董事长、招银金融租赁有限公司董事长。2015年8</w:t>
      </w:r>
      <w:r w:rsidRPr="00B278AC">
        <w:rPr>
          <w:rFonts w:ascii="宋体" w:hAnsi="宋体" w:hint="eastAsia"/>
        </w:rPr>
        <w:lastRenderedPageBreak/>
        <w:t>月起，</w:t>
      </w:r>
      <w:proofErr w:type="gramStart"/>
      <w:r w:rsidRPr="00B278AC">
        <w:rPr>
          <w:rFonts w:ascii="宋体" w:hAnsi="宋体" w:hint="eastAsia"/>
        </w:rPr>
        <w:t>任博时</w:t>
      </w:r>
      <w:proofErr w:type="gramEnd"/>
      <w:r w:rsidRPr="00B278AC">
        <w:rPr>
          <w:rFonts w:ascii="宋体" w:hAnsi="宋体" w:hint="eastAsia"/>
        </w:rPr>
        <w:t>基金管理有限公司董事长暨法定代表人。</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江向阳先生，董事。</w:t>
      </w:r>
      <w:proofErr w:type="gramStart"/>
      <w:r w:rsidRPr="00B278AC">
        <w:rPr>
          <w:rFonts w:ascii="宋体" w:hAnsi="宋体" w:hint="eastAsia"/>
        </w:rPr>
        <w:t>2015年7月起任博时</w:t>
      </w:r>
      <w:proofErr w:type="gramEnd"/>
      <w:r w:rsidRPr="00B278AC">
        <w:rPr>
          <w:rFonts w:ascii="宋体" w:hAnsi="宋体" w:hint="eastAsia"/>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B278AC">
        <w:rPr>
          <w:rFonts w:ascii="宋体" w:hAnsi="宋体" w:hint="eastAsia"/>
        </w:rPr>
        <w:t>网信办</w:t>
      </w:r>
      <w:proofErr w:type="gramEnd"/>
      <w:r w:rsidRPr="00B278AC">
        <w:rPr>
          <w:rFonts w:ascii="宋体" w:hAnsi="宋体" w:hint="eastAsia"/>
        </w:rPr>
        <w:t>）主任；中国证监会办公厅副巡视员；中国证监会深圳专员办处长、副专员；中国证监会期货</w:t>
      </w:r>
      <w:proofErr w:type="gramStart"/>
      <w:r w:rsidRPr="00B278AC">
        <w:rPr>
          <w:rFonts w:ascii="宋体" w:hAnsi="宋体" w:hint="eastAsia"/>
        </w:rPr>
        <w:t>监管部</w:t>
      </w:r>
      <w:proofErr w:type="gramEnd"/>
      <w:r w:rsidRPr="00B278AC">
        <w:rPr>
          <w:rFonts w:ascii="宋体" w:hAnsi="宋体" w:hint="eastAsia"/>
        </w:rPr>
        <w:t>副处长、处长；中国农业工程研究设计院情报室干部。</w:t>
      </w:r>
    </w:p>
    <w:p w:rsidR="00EC4019" w:rsidRPr="00B278AC" w:rsidRDefault="00EC4019" w:rsidP="00EC4019">
      <w:pPr>
        <w:wordWrap w:val="0"/>
        <w:spacing w:line="360" w:lineRule="auto"/>
        <w:ind w:firstLineChars="200" w:firstLine="420"/>
        <w:rPr>
          <w:rFonts w:ascii="Arial Unicode MS" w:hAnsi="Arial Unicode MS" w:cs="Arial"/>
        </w:rPr>
      </w:pPr>
      <w:r w:rsidRPr="00B278AC">
        <w:rPr>
          <w:rFonts w:ascii="Arial Unicode MS" w:hAnsi="Arial Unicode MS" w:cs="Arial" w:hint="eastAsia"/>
        </w:rPr>
        <w:t>彭磊女士，分别于</w:t>
      </w:r>
      <w:r w:rsidRPr="00B278AC">
        <w:rPr>
          <w:rFonts w:ascii="Arial Unicode MS" w:hAnsi="Arial Unicode MS" w:cs="Arial" w:hint="eastAsia"/>
        </w:rPr>
        <w:t xml:space="preserve"> 1994</w:t>
      </w:r>
      <w:r w:rsidRPr="00B278AC">
        <w:rPr>
          <w:rFonts w:ascii="Arial Unicode MS" w:hAnsi="Arial Unicode MS" w:cs="Arial" w:hint="eastAsia"/>
        </w:rPr>
        <w:t>年</w:t>
      </w:r>
      <w:r w:rsidRPr="00B278AC">
        <w:rPr>
          <w:rFonts w:ascii="Arial Unicode MS" w:hAnsi="Arial Unicode MS" w:cs="Arial" w:hint="eastAsia"/>
        </w:rPr>
        <w:t xml:space="preserve"> 7 </w:t>
      </w:r>
      <w:r w:rsidRPr="00B278AC">
        <w:rPr>
          <w:rFonts w:ascii="Arial Unicode MS" w:hAnsi="Arial Unicode MS" w:cs="Arial" w:hint="eastAsia"/>
        </w:rPr>
        <w:t>月及</w:t>
      </w:r>
      <w:r w:rsidRPr="00B278AC">
        <w:rPr>
          <w:rFonts w:ascii="Arial Unicode MS" w:hAnsi="Arial Unicode MS" w:cs="Arial" w:hint="eastAsia"/>
        </w:rPr>
        <w:t xml:space="preserve"> 2010 </w:t>
      </w:r>
      <w:r w:rsidRPr="00B278AC">
        <w:rPr>
          <w:rFonts w:ascii="Arial Unicode MS" w:hAnsi="Arial Unicode MS" w:cs="Arial" w:hint="eastAsia"/>
        </w:rPr>
        <w:t>年</w:t>
      </w:r>
      <w:r w:rsidRPr="00B278AC">
        <w:rPr>
          <w:rFonts w:ascii="Arial Unicode MS" w:hAnsi="Arial Unicode MS" w:cs="Arial" w:hint="eastAsia"/>
        </w:rPr>
        <w:t xml:space="preserve"> 7 </w:t>
      </w:r>
      <w:proofErr w:type="gramStart"/>
      <w:r w:rsidRPr="00B278AC">
        <w:rPr>
          <w:rFonts w:ascii="Arial Unicode MS" w:hAnsi="Arial Unicode MS" w:cs="Arial" w:hint="eastAsia"/>
        </w:rPr>
        <w:t>月获得</w:t>
      </w:r>
      <w:proofErr w:type="gramEnd"/>
      <w:r w:rsidRPr="00B278AC">
        <w:rPr>
          <w:rFonts w:ascii="Arial Unicode MS" w:hAnsi="Arial Unicode MS" w:cs="Arial" w:hint="eastAsia"/>
        </w:rPr>
        <w:t>西南财经大学企业管理专业经济学学士学位，以及北京大学金融学专业经济学硕士学位。曾在不同证券和金融类公司担任管理或行政职位，拥有相关管理和从业经验。于</w:t>
      </w:r>
      <w:r w:rsidRPr="00B278AC">
        <w:rPr>
          <w:rFonts w:ascii="Arial Unicode MS" w:hAnsi="Arial Unicode MS" w:cs="Arial" w:hint="eastAsia"/>
        </w:rPr>
        <w:t xml:space="preserve"> 2002 </w:t>
      </w:r>
      <w:r w:rsidRPr="00B278AC">
        <w:rPr>
          <w:rFonts w:ascii="Arial Unicode MS" w:hAnsi="Arial Unicode MS" w:cs="Arial" w:hint="eastAsia"/>
        </w:rPr>
        <w:t>年</w:t>
      </w:r>
      <w:r w:rsidRPr="00B278AC">
        <w:rPr>
          <w:rFonts w:ascii="Arial Unicode MS" w:hAnsi="Arial Unicode MS" w:cs="Arial" w:hint="eastAsia"/>
        </w:rPr>
        <w:t xml:space="preserve"> 5 </w:t>
      </w:r>
      <w:r w:rsidRPr="00B278AC">
        <w:rPr>
          <w:rFonts w:ascii="Arial Unicode MS" w:hAnsi="Arial Unicode MS" w:cs="Arial" w:hint="eastAsia"/>
        </w:rPr>
        <w:t>月至</w:t>
      </w:r>
      <w:r w:rsidRPr="00B278AC">
        <w:rPr>
          <w:rFonts w:ascii="Arial Unicode MS" w:hAnsi="Arial Unicode MS" w:cs="Arial" w:hint="eastAsia"/>
        </w:rPr>
        <w:t xml:space="preserve"> 2003 </w:t>
      </w:r>
      <w:r w:rsidRPr="00B278AC">
        <w:rPr>
          <w:rFonts w:ascii="Arial Unicode MS" w:hAnsi="Arial Unicode MS" w:cs="Arial" w:hint="eastAsia"/>
        </w:rPr>
        <w:t>年</w:t>
      </w:r>
      <w:r w:rsidRPr="00B278AC">
        <w:rPr>
          <w:rFonts w:ascii="Arial Unicode MS" w:hAnsi="Arial Unicode MS" w:cs="Arial" w:hint="eastAsia"/>
        </w:rPr>
        <w:t xml:space="preserve"> 10 </w:t>
      </w:r>
      <w:r w:rsidRPr="00B278AC">
        <w:rPr>
          <w:rFonts w:ascii="Arial Unicode MS" w:hAnsi="Arial Unicode MS" w:cs="Arial" w:hint="eastAsia"/>
        </w:rPr>
        <w:t>月兼任友</w:t>
      </w:r>
      <w:proofErr w:type="gramStart"/>
      <w:r w:rsidRPr="00B278AC">
        <w:rPr>
          <w:rFonts w:ascii="Arial Unicode MS" w:hAnsi="Arial Unicode MS" w:cs="Arial" w:hint="eastAsia"/>
        </w:rPr>
        <w:t>联资产</w:t>
      </w:r>
      <w:proofErr w:type="gramEnd"/>
      <w:r w:rsidRPr="00B278AC">
        <w:rPr>
          <w:rFonts w:ascii="Arial Unicode MS" w:hAnsi="Arial Unicode MS" w:cs="Arial" w:hint="eastAsia"/>
        </w:rPr>
        <w:t>管理公司执行董事。于</w:t>
      </w:r>
      <w:r w:rsidRPr="00B278AC">
        <w:rPr>
          <w:rFonts w:ascii="Arial Unicode MS" w:hAnsi="Arial Unicode MS" w:cs="Arial" w:hint="eastAsia"/>
        </w:rPr>
        <w:t xml:space="preserve"> 2002 </w:t>
      </w:r>
      <w:r w:rsidRPr="00B278AC">
        <w:rPr>
          <w:rFonts w:ascii="Arial Unicode MS" w:hAnsi="Arial Unicode MS" w:cs="Arial" w:hint="eastAsia"/>
        </w:rPr>
        <w:t>年</w:t>
      </w:r>
      <w:r w:rsidRPr="00B278AC">
        <w:rPr>
          <w:rFonts w:ascii="Arial Unicode MS" w:hAnsi="Arial Unicode MS" w:cs="Arial" w:hint="eastAsia"/>
        </w:rPr>
        <w:t xml:space="preserve"> 5 </w:t>
      </w:r>
      <w:proofErr w:type="gramStart"/>
      <w:r w:rsidRPr="00B278AC">
        <w:rPr>
          <w:rFonts w:ascii="Arial Unicode MS" w:hAnsi="Arial Unicode MS" w:cs="Arial" w:hint="eastAsia"/>
        </w:rPr>
        <w:t>月加入</w:t>
      </w:r>
      <w:proofErr w:type="gramEnd"/>
      <w:r w:rsidRPr="00B278AC">
        <w:rPr>
          <w:rFonts w:ascii="Arial Unicode MS" w:hAnsi="Arial Unicode MS" w:cs="Arial" w:hint="eastAsia"/>
        </w:rPr>
        <w:t>招商局金融集团有限公司，历任综合管理部副总经理、审计稽核部总经理、中国业务部总经理、证券部总经理、总经理助理。自</w:t>
      </w:r>
      <w:r w:rsidRPr="00B278AC">
        <w:rPr>
          <w:rFonts w:ascii="Arial Unicode MS" w:hAnsi="Arial Unicode MS" w:cs="Arial" w:hint="eastAsia"/>
        </w:rPr>
        <w:t xml:space="preserve"> 2011 </w:t>
      </w:r>
      <w:r w:rsidRPr="00B278AC">
        <w:rPr>
          <w:rFonts w:ascii="Arial Unicode MS" w:hAnsi="Arial Unicode MS" w:cs="Arial" w:hint="eastAsia"/>
        </w:rPr>
        <w:t>年</w:t>
      </w:r>
      <w:r w:rsidRPr="00B278AC">
        <w:rPr>
          <w:rFonts w:ascii="Arial Unicode MS" w:hAnsi="Arial Unicode MS" w:cs="Arial" w:hint="eastAsia"/>
        </w:rPr>
        <w:t xml:space="preserve"> 6 </w:t>
      </w:r>
      <w:r w:rsidRPr="00B278AC">
        <w:rPr>
          <w:rFonts w:ascii="Arial Unicode MS" w:hAnsi="Arial Unicode MS" w:cs="Arial" w:hint="eastAsia"/>
        </w:rPr>
        <w:t>月起担任长城证券股份有限公司董事；自</w:t>
      </w:r>
      <w:r w:rsidRPr="00B278AC">
        <w:rPr>
          <w:rFonts w:ascii="Arial Unicode MS" w:hAnsi="Arial Unicode MS" w:cs="Arial" w:hint="eastAsia"/>
        </w:rPr>
        <w:t xml:space="preserve"> 2015 </w:t>
      </w:r>
      <w:r w:rsidRPr="00B278AC">
        <w:rPr>
          <w:rFonts w:ascii="Arial Unicode MS" w:hAnsi="Arial Unicode MS" w:cs="Arial" w:hint="eastAsia"/>
        </w:rPr>
        <w:t>年</w:t>
      </w:r>
      <w:r w:rsidRPr="00B278AC">
        <w:rPr>
          <w:rFonts w:ascii="Arial Unicode MS" w:hAnsi="Arial Unicode MS" w:cs="Arial" w:hint="eastAsia"/>
        </w:rPr>
        <w:t xml:space="preserve"> 3 </w:t>
      </w:r>
      <w:r w:rsidRPr="00B278AC">
        <w:rPr>
          <w:rFonts w:ascii="Arial Unicode MS" w:hAnsi="Arial Unicode MS" w:cs="Arial" w:hint="eastAsia"/>
        </w:rPr>
        <w:t>月起担任摩根士丹利华</w:t>
      </w:r>
      <w:proofErr w:type="gramStart"/>
      <w:r w:rsidRPr="00B278AC">
        <w:rPr>
          <w:rFonts w:ascii="Arial Unicode MS" w:hAnsi="Arial Unicode MS" w:cs="Arial" w:hint="eastAsia"/>
        </w:rPr>
        <w:t>鑫</w:t>
      </w:r>
      <w:proofErr w:type="gramEnd"/>
      <w:r w:rsidRPr="00B278AC">
        <w:rPr>
          <w:rFonts w:ascii="Arial Unicode MS" w:hAnsi="Arial Unicode MS" w:cs="Arial" w:hint="eastAsia"/>
        </w:rPr>
        <w:t>基金管理有限公司董事；自</w:t>
      </w:r>
      <w:r w:rsidRPr="00B278AC">
        <w:rPr>
          <w:rFonts w:ascii="Arial Unicode MS" w:hAnsi="Arial Unicode MS" w:cs="Arial" w:hint="eastAsia"/>
        </w:rPr>
        <w:t xml:space="preserve"> 2016</w:t>
      </w:r>
      <w:r w:rsidRPr="00B278AC">
        <w:rPr>
          <w:rFonts w:ascii="Arial Unicode MS" w:hAnsi="Arial Unicode MS" w:cs="Arial" w:hint="eastAsia"/>
        </w:rPr>
        <w:t>年</w:t>
      </w:r>
      <w:r w:rsidRPr="00B278AC">
        <w:rPr>
          <w:rFonts w:ascii="Arial Unicode MS" w:hAnsi="Arial Unicode MS" w:cs="Arial" w:hint="eastAsia"/>
        </w:rPr>
        <w:t xml:space="preserve"> 4 </w:t>
      </w:r>
      <w:r w:rsidRPr="00B278AC">
        <w:rPr>
          <w:rFonts w:ascii="Arial Unicode MS" w:hAnsi="Arial Unicode MS" w:cs="Arial" w:hint="eastAsia"/>
        </w:rPr>
        <w:t>月起担任招商局金融集团有限公司副总经理。</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B278AC">
        <w:rPr>
          <w:rFonts w:ascii="宋体" w:hAnsi="宋体" w:hint="eastAsia"/>
        </w:rPr>
        <w:t>兼固定</w:t>
      </w:r>
      <w:proofErr w:type="gramEnd"/>
      <w:r w:rsidRPr="00B278AC">
        <w:rPr>
          <w:rFonts w:ascii="宋体" w:hAnsi="宋体" w:hint="eastAsia"/>
        </w:rPr>
        <w:t>收益部总经理、股票销售交易部总经理（现更名为机构业务总部）、机构业务董事总经理。2002年10月至2008年7月，</w:t>
      </w:r>
      <w:proofErr w:type="gramStart"/>
      <w:r w:rsidRPr="00B278AC">
        <w:rPr>
          <w:rFonts w:ascii="宋体" w:hAnsi="宋体" w:hint="eastAsia"/>
        </w:rPr>
        <w:t>任博时</w:t>
      </w:r>
      <w:proofErr w:type="gramEnd"/>
      <w:r w:rsidRPr="00B278AC">
        <w:rPr>
          <w:rFonts w:ascii="宋体" w:hAnsi="宋体" w:hint="eastAsia"/>
        </w:rPr>
        <w:t>基金管理有限公司第二届、第三届监事会监事。2008年7月起，</w:t>
      </w:r>
      <w:proofErr w:type="gramStart"/>
      <w:r w:rsidRPr="00B278AC">
        <w:rPr>
          <w:rFonts w:ascii="宋体" w:hAnsi="宋体" w:hint="eastAsia"/>
        </w:rPr>
        <w:t>任博时</w:t>
      </w:r>
      <w:proofErr w:type="gramEnd"/>
      <w:r w:rsidRPr="00B278AC">
        <w:rPr>
          <w:rFonts w:ascii="宋体" w:hAnsi="宋体" w:hint="eastAsia"/>
        </w:rPr>
        <w:t>基金管理有限公司第四届至第六届董事会董事。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B278AC">
        <w:rPr>
          <w:rFonts w:ascii="宋体" w:hAnsi="宋体" w:hint="eastAsia"/>
        </w:rPr>
        <w:t>行事业</w:t>
      </w:r>
      <w:proofErr w:type="gramEnd"/>
      <w:r w:rsidRPr="00B278AC">
        <w:rPr>
          <w:rFonts w:ascii="宋体" w:hAnsi="宋体" w:hint="eastAsia"/>
        </w:rPr>
        <w:t>部副总经理。</w:t>
      </w:r>
    </w:p>
    <w:p w:rsidR="00EC4019" w:rsidRPr="00B278AC" w:rsidRDefault="00EC4019" w:rsidP="00EC4019">
      <w:pPr>
        <w:wordWrap w:val="0"/>
        <w:spacing w:line="360" w:lineRule="auto"/>
        <w:ind w:firstLineChars="200" w:firstLine="420"/>
        <w:rPr>
          <w:rFonts w:ascii="Arial Unicode MS" w:hAnsi="Arial Unicode MS" w:cs="Arial"/>
        </w:rPr>
      </w:pPr>
      <w:r w:rsidRPr="00B278AC">
        <w:rPr>
          <w:rFonts w:ascii="Arial Unicode MS" w:hAnsi="Arial Unicode MS" w:cs="Arial" w:hint="eastAsia"/>
        </w:rPr>
        <w:t>张灏先生，</w:t>
      </w:r>
      <w:r w:rsidRPr="00B278AC">
        <w:rPr>
          <w:rFonts w:ascii="Arial Unicode MS" w:hAnsi="Arial Unicode MS" w:cs="Arial" w:hint="eastAsia"/>
        </w:rPr>
        <w:t>1978</w:t>
      </w:r>
      <w:r w:rsidRPr="00B278AC">
        <w:rPr>
          <w:rFonts w:ascii="Arial Unicode MS" w:hAnsi="Arial Unicode MS" w:cs="Arial" w:hint="eastAsia"/>
        </w:rPr>
        <w:t>年生，学士。</w:t>
      </w:r>
      <w:r w:rsidRPr="00B278AC">
        <w:rPr>
          <w:rFonts w:ascii="Arial Unicode MS" w:hAnsi="Arial Unicode MS" w:cs="Arial" w:hint="eastAsia"/>
        </w:rPr>
        <w:t>2000</w:t>
      </w:r>
      <w:r w:rsidRPr="00B278AC">
        <w:rPr>
          <w:rFonts w:ascii="Arial Unicode MS" w:hAnsi="Arial Unicode MS" w:cs="Arial" w:hint="eastAsia"/>
        </w:rPr>
        <w:t>年毕业于美国麻省理工学院，获得数学学士学位和经济学学士学位。</w:t>
      </w:r>
      <w:r w:rsidRPr="00B278AC">
        <w:rPr>
          <w:rFonts w:ascii="Arial Unicode MS" w:hAnsi="Arial Unicode MS" w:cs="Arial" w:hint="eastAsia"/>
        </w:rPr>
        <w:t>2000</w:t>
      </w:r>
      <w:r w:rsidRPr="00B278AC">
        <w:rPr>
          <w:rFonts w:ascii="Arial Unicode MS" w:hAnsi="Arial Unicode MS" w:cs="Arial" w:hint="eastAsia"/>
        </w:rPr>
        <w:t>年起，任职于瑞士信贷（</w:t>
      </w:r>
      <w:r w:rsidRPr="00B278AC">
        <w:rPr>
          <w:rFonts w:ascii="Arial Unicode MS" w:hAnsi="Arial Unicode MS" w:cs="Arial" w:hint="eastAsia"/>
        </w:rPr>
        <w:t>CSFB</w:t>
      </w:r>
      <w:r w:rsidRPr="00B278AC">
        <w:rPr>
          <w:rFonts w:ascii="Arial Unicode MS" w:hAnsi="Arial Unicode MS" w:cs="Arial" w:hint="eastAsia"/>
        </w:rPr>
        <w:t>）纽约办公室并加入企业并购部门担任经理，负责全球电讯及消费零售行业的并购项目；</w:t>
      </w:r>
      <w:r w:rsidRPr="00B278AC">
        <w:rPr>
          <w:rFonts w:ascii="Arial Unicode MS" w:hAnsi="Arial Unicode MS" w:cs="Arial" w:hint="eastAsia"/>
        </w:rPr>
        <w:t>2005</w:t>
      </w:r>
      <w:r w:rsidRPr="00B278AC">
        <w:rPr>
          <w:rFonts w:ascii="Arial Unicode MS" w:hAnsi="Arial Unicode MS" w:cs="Arial" w:hint="eastAsia"/>
        </w:rPr>
        <w:t>年，加入摩根大通（</w:t>
      </w:r>
      <w:r w:rsidRPr="00B278AC">
        <w:rPr>
          <w:rFonts w:ascii="Arial Unicode MS" w:hAnsi="Arial Unicode MS" w:cs="Arial" w:hint="eastAsia"/>
        </w:rPr>
        <w:t>JP Morg</w:t>
      </w:r>
      <w:r w:rsidRPr="00B278AC">
        <w:rPr>
          <w:rFonts w:ascii="Arial Unicode MS" w:hAnsi="Arial Unicode MS" w:cs="Arial" w:hint="eastAsia"/>
        </w:rPr>
        <w:lastRenderedPageBreak/>
        <w:t>an</w:t>
      </w:r>
      <w:r w:rsidRPr="00B278AC">
        <w:rPr>
          <w:rFonts w:ascii="Arial Unicode MS" w:hAnsi="Arial Unicode MS" w:cs="Arial" w:hint="eastAsia"/>
        </w:rPr>
        <w:t>）香港办公室担任副总裁，负责大中华区的企业并购项目；</w:t>
      </w:r>
      <w:r w:rsidRPr="00B278AC">
        <w:rPr>
          <w:rFonts w:ascii="Arial Unicode MS" w:hAnsi="Arial Unicode MS" w:cs="Arial" w:hint="eastAsia"/>
        </w:rPr>
        <w:t>2008</w:t>
      </w:r>
      <w:r w:rsidRPr="00B278AC">
        <w:rPr>
          <w:rFonts w:ascii="Arial Unicode MS" w:hAnsi="Arial Unicode MS" w:cs="Arial" w:hint="eastAsia"/>
        </w:rPr>
        <w:t>年，加入著名基金公司德</w:t>
      </w:r>
      <w:proofErr w:type="gramStart"/>
      <w:r w:rsidRPr="00B278AC">
        <w:rPr>
          <w:rFonts w:ascii="Arial Unicode MS" w:hAnsi="Arial Unicode MS" w:cs="Arial" w:hint="eastAsia"/>
        </w:rPr>
        <w:t>劭</w:t>
      </w:r>
      <w:proofErr w:type="gramEnd"/>
      <w:r w:rsidRPr="00B278AC">
        <w:rPr>
          <w:rFonts w:ascii="Arial Unicode MS" w:hAnsi="Arial Unicode MS" w:cs="Arial" w:hint="eastAsia"/>
        </w:rPr>
        <w:t>集团（</w:t>
      </w:r>
      <w:r w:rsidRPr="00B278AC">
        <w:rPr>
          <w:rFonts w:ascii="Arial Unicode MS" w:hAnsi="Arial Unicode MS" w:cs="Arial" w:hint="eastAsia"/>
        </w:rPr>
        <w:t>DE Shaw&amp; Co.</w:t>
      </w:r>
      <w:r w:rsidRPr="00B278AC">
        <w:rPr>
          <w:rFonts w:ascii="Arial Unicode MS" w:hAnsi="Arial Unicode MS" w:cs="Arial" w:hint="eastAsia"/>
        </w:rPr>
        <w:t>）之大中华</w:t>
      </w:r>
      <w:proofErr w:type="gramStart"/>
      <w:r w:rsidRPr="00B278AC">
        <w:rPr>
          <w:rFonts w:ascii="Arial Unicode MS" w:hAnsi="Arial Unicode MS" w:cs="Arial" w:hint="eastAsia"/>
        </w:rPr>
        <w:t>区私募股权投资</w:t>
      </w:r>
      <w:proofErr w:type="gramEnd"/>
      <w:r w:rsidRPr="00B278AC">
        <w:rPr>
          <w:rFonts w:ascii="Arial Unicode MS" w:hAnsi="Arial Unicode MS" w:cs="Arial" w:hint="eastAsia"/>
        </w:rPr>
        <w:t>部门担任执行董事。</w:t>
      </w:r>
      <w:r w:rsidRPr="00B278AC">
        <w:rPr>
          <w:rFonts w:ascii="Arial Unicode MS" w:hAnsi="Arial Unicode MS" w:cs="Arial" w:hint="eastAsia"/>
        </w:rPr>
        <w:t>2013</w:t>
      </w:r>
      <w:r w:rsidRPr="00B278AC">
        <w:rPr>
          <w:rFonts w:ascii="Arial Unicode MS" w:hAnsi="Arial Unicode MS" w:cs="Arial" w:hint="eastAsia"/>
        </w:rPr>
        <w:t>年至今，加入上海信利股权投资基金管理有限公司担任董事及上海汇华实业有限公司担任投资总监，并负责股权投资项目管理。</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B278AC">
        <w:rPr>
          <w:rFonts w:ascii="宋体" w:hAnsi="宋体" w:hint="eastAsia"/>
        </w:rPr>
        <w:t>兼任湘电集团</w:t>
      </w:r>
      <w:proofErr w:type="gramEnd"/>
      <w:r w:rsidRPr="00B278AC">
        <w:rPr>
          <w:rFonts w:ascii="宋体" w:hAnsi="宋体" w:hint="eastAsia"/>
        </w:rPr>
        <w:t>有限公司外部董事；2013年5月至2014年8月，兼任德华安顾人寿保险有限公司（ECNL）董事；2013年6月至今，兼任深圳市昌</w:t>
      </w:r>
      <w:proofErr w:type="gramStart"/>
      <w:r w:rsidRPr="00B278AC">
        <w:rPr>
          <w:rFonts w:ascii="宋体" w:hAnsi="宋体" w:hint="eastAsia"/>
        </w:rPr>
        <w:t>红科技</w:t>
      </w:r>
      <w:proofErr w:type="gramEnd"/>
      <w:r w:rsidRPr="00B278AC">
        <w:rPr>
          <w:rFonts w:ascii="宋体" w:hAnsi="宋体" w:hint="eastAsia"/>
        </w:rPr>
        <w:t>股份有限公司独立董事。2014年11月起，</w:t>
      </w:r>
      <w:proofErr w:type="gramStart"/>
      <w:r w:rsidRPr="00B278AC">
        <w:rPr>
          <w:rFonts w:ascii="宋体" w:hAnsi="宋体" w:hint="eastAsia"/>
        </w:rPr>
        <w:t>任博时</w:t>
      </w:r>
      <w:proofErr w:type="gramEnd"/>
      <w:r w:rsidRPr="00B278AC">
        <w:rPr>
          <w:rFonts w:ascii="宋体" w:hAnsi="宋体" w:hint="eastAsia"/>
        </w:rPr>
        <w:t>基金管理有限公司第六届董事会独立董事。</w:t>
      </w:r>
    </w:p>
    <w:p w:rsidR="00EC4019" w:rsidRPr="00B278AC" w:rsidRDefault="00EC4019" w:rsidP="00EC4019">
      <w:pPr>
        <w:wordWrap w:val="0"/>
        <w:spacing w:line="360" w:lineRule="auto"/>
        <w:ind w:firstLineChars="200" w:firstLine="420"/>
        <w:rPr>
          <w:rFonts w:ascii="Arial Unicode MS" w:hAnsi="Arial Unicode MS" w:cs="Arial"/>
        </w:rPr>
      </w:pPr>
      <w:r w:rsidRPr="00B278AC">
        <w:rPr>
          <w:rFonts w:ascii="Arial Unicode MS" w:hAnsi="Arial Unicode MS" w:cs="Arial" w:hint="eastAsia"/>
        </w:rPr>
        <w:t>姜立军先生，</w:t>
      </w:r>
      <w:r w:rsidRPr="00B278AC">
        <w:rPr>
          <w:rFonts w:ascii="Arial Unicode MS" w:hAnsi="Arial Unicode MS" w:cs="Arial" w:hint="eastAsia"/>
        </w:rPr>
        <w:t>1955</w:t>
      </w:r>
      <w:r w:rsidRPr="00B278AC">
        <w:rPr>
          <w:rFonts w:ascii="Arial Unicode MS" w:hAnsi="Arial Unicode MS" w:cs="Arial" w:hint="eastAsia"/>
        </w:rPr>
        <w:t>年生，会计师，工商管理硕士（</w:t>
      </w:r>
      <w:r w:rsidRPr="00B278AC">
        <w:rPr>
          <w:rFonts w:ascii="Arial Unicode MS" w:hAnsi="Arial Unicode MS" w:cs="Arial" w:hint="eastAsia"/>
        </w:rPr>
        <w:t>MBA</w:t>
      </w:r>
      <w:r w:rsidRPr="00B278AC">
        <w:rPr>
          <w:rFonts w:ascii="Arial Unicode MS" w:hAnsi="Arial Unicode MS" w:cs="Arial" w:hint="eastAsia"/>
        </w:rPr>
        <w:t>）。</w:t>
      </w:r>
      <w:r w:rsidRPr="00B278AC">
        <w:rPr>
          <w:rFonts w:ascii="Arial Unicode MS" w:hAnsi="Arial Unicode MS" w:cs="Arial" w:hint="eastAsia"/>
        </w:rPr>
        <w:t>1974</w:t>
      </w:r>
      <w:r w:rsidRPr="00B278AC">
        <w:rPr>
          <w:rFonts w:ascii="Arial Unicode MS" w:hAnsi="Arial Unicode MS" w:cs="Arial" w:hint="eastAsia"/>
        </w:rPr>
        <w:t>年</w:t>
      </w:r>
      <w:r w:rsidRPr="00B278AC">
        <w:rPr>
          <w:rFonts w:ascii="Arial Unicode MS" w:hAnsi="Arial Unicode MS" w:cs="Arial" w:hint="eastAsia"/>
        </w:rPr>
        <w:t>12</w:t>
      </w:r>
      <w:r w:rsidRPr="00B278AC">
        <w:rPr>
          <w:rFonts w:ascii="Arial Unicode MS" w:hAnsi="Arial Unicode MS" w:cs="Arial" w:hint="eastAsia"/>
        </w:rPr>
        <w:t>月参加工作，历任中国远洋运输总公司财务处科员、中国</w:t>
      </w:r>
      <w:r w:rsidRPr="00B278AC">
        <w:rPr>
          <w:rFonts w:ascii="Arial Unicode MS" w:hAnsi="Arial Unicode MS" w:cs="Arial" w:hint="eastAsia"/>
        </w:rPr>
        <w:t>-</w:t>
      </w:r>
      <w:r w:rsidRPr="00B278AC">
        <w:rPr>
          <w:rFonts w:ascii="Arial Unicode MS" w:hAnsi="Arial Unicode MS" w:cs="Arial" w:hint="eastAsia"/>
        </w:rPr>
        <w:t>坦桑尼亚联合海运服务公司财务部经理、</w:t>
      </w:r>
      <w:proofErr w:type="gramStart"/>
      <w:r w:rsidRPr="00B278AC">
        <w:rPr>
          <w:rFonts w:ascii="Arial Unicode MS" w:hAnsi="Arial Unicode MS" w:cs="Arial" w:hint="eastAsia"/>
        </w:rPr>
        <w:t>日本中铃海运</w:t>
      </w:r>
      <w:proofErr w:type="gramEnd"/>
      <w:r w:rsidRPr="00B278AC">
        <w:rPr>
          <w:rFonts w:ascii="Arial Unicode MS" w:hAnsi="Arial Unicode MS" w:cs="Arial" w:hint="eastAsia"/>
        </w:rPr>
        <w:t>服务公司财务部经理、中远（英国）公司财务部经理、香港益丰船务公司财务部经理、香港</w:t>
      </w:r>
      <w:r w:rsidRPr="00B278AC">
        <w:rPr>
          <w:rFonts w:ascii="Arial Unicode MS" w:hAnsi="Arial Unicode MS" w:cs="Arial" w:hint="eastAsia"/>
        </w:rPr>
        <w:t>-</w:t>
      </w:r>
      <w:r w:rsidRPr="00B278AC">
        <w:rPr>
          <w:rFonts w:ascii="Arial Unicode MS" w:hAnsi="Arial Unicode MS" w:cs="Arial" w:hint="eastAsia"/>
        </w:rPr>
        <w:t>佛</w:t>
      </w:r>
      <w:proofErr w:type="gramStart"/>
      <w:r w:rsidRPr="00B278AC">
        <w:rPr>
          <w:rFonts w:ascii="Arial Unicode MS" w:hAnsi="Arial Unicode MS" w:cs="Arial" w:hint="eastAsia"/>
        </w:rPr>
        <w:t>罗伦租箱</w:t>
      </w:r>
      <w:proofErr w:type="gramEnd"/>
      <w:r w:rsidRPr="00B278AC">
        <w:rPr>
          <w:rFonts w:ascii="Arial Unicode MS" w:hAnsi="Arial Unicode MS" w:cs="Arial" w:hint="eastAsia"/>
        </w:rPr>
        <w:t>公司（香港上市公司）副总经理、中远太平洋有限公司（香港上市公司）副总经理、中远日本公司财务部长和营业副本部长、中远集装箱运输有限公司副总会计师等职。</w:t>
      </w:r>
      <w:r w:rsidRPr="00B278AC">
        <w:rPr>
          <w:rFonts w:ascii="Arial Unicode MS" w:hAnsi="Arial Unicode MS" w:cs="Arial" w:hint="eastAsia"/>
        </w:rPr>
        <w:t>2002.8-2008.7</w:t>
      </w:r>
      <w:r w:rsidRPr="00B278AC">
        <w:rPr>
          <w:rFonts w:ascii="Arial Unicode MS" w:hAnsi="Arial Unicode MS" w:cs="Arial" w:hint="eastAsia"/>
        </w:rPr>
        <w:t>，任中远航运股份有限公司（</w:t>
      </w:r>
      <w:r w:rsidRPr="00B278AC">
        <w:rPr>
          <w:rFonts w:ascii="Arial Unicode MS" w:hAnsi="Arial Unicode MS" w:cs="Arial" w:hint="eastAsia"/>
        </w:rPr>
        <w:t>A</w:t>
      </w:r>
      <w:r w:rsidRPr="00B278AC">
        <w:rPr>
          <w:rFonts w:ascii="Arial Unicode MS" w:hAnsi="Arial Unicode MS" w:cs="Arial" w:hint="eastAsia"/>
        </w:rPr>
        <w:t>股上市公司）首席执行官、董事。</w:t>
      </w:r>
      <w:r w:rsidRPr="00B278AC">
        <w:rPr>
          <w:rFonts w:ascii="Arial Unicode MS" w:hAnsi="Arial Unicode MS" w:cs="Arial" w:hint="eastAsia"/>
        </w:rPr>
        <w:t>2008.8-2011.12</w:t>
      </w:r>
      <w:r w:rsidRPr="00B278AC">
        <w:rPr>
          <w:rFonts w:ascii="Arial Unicode MS" w:hAnsi="Arial Unicode MS" w:cs="Arial" w:hint="eastAsia"/>
        </w:rPr>
        <w:t>，任中远投资（新加坡）有限公司（新加坡上市公司）总裁、董事会副主席、中远控股（新加坡）有限公司总裁；并任新加坡中资企业协会会长。</w:t>
      </w:r>
      <w:r w:rsidRPr="00B278AC">
        <w:rPr>
          <w:rFonts w:ascii="Arial Unicode MS" w:hAnsi="Arial Unicode MS" w:cs="Arial" w:hint="eastAsia"/>
        </w:rPr>
        <w:t>2011.11-2015.12</w:t>
      </w:r>
      <w:r w:rsidRPr="00B278AC">
        <w:rPr>
          <w:rFonts w:ascii="Arial Unicode MS" w:hAnsi="Arial Unicode MS" w:cs="Arial" w:hint="eastAsia"/>
        </w:rPr>
        <w:t>，任中国远洋控股股份有限公司执行（</w:t>
      </w:r>
      <w:r w:rsidRPr="00B278AC">
        <w:rPr>
          <w:rFonts w:ascii="Arial Unicode MS" w:hAnsi="Arial Unicode MS" w:cs="Arial" w:hint="eastAsia"/>
        </w:rPr>
        <w:t>A+H</w:t>
      </w:r>
      <w:r w:rsidRPr="00B278AC">
        <w:rPr>
          <w:rFonts w:ascii="Arial Unicode MS" w:hAnsi="Arial Unicode MS" w:cs="Arial" w:hint="eastAsia"/>
        </w:rPr>
        <w:t>上市公司）执行董事、总经理。</w:t>
      </w:r>
      <w:r w:rsidRPr="00B278AC">
        <w:rPr>
          <w:rFonts w:ascii="Arial Unicode MS" w:hAnsi="Arial Unicode MS" w:cs="Arial" w:hint="eastAsia"/>
        </w:rPr>
        <w:t>2012.2-2015.12</w:t>
      </w:r>
      <w:r w:rsidRPr="00B278AC">
        <w:rPr>
          <w:rFonts w:ascii="Arial Unicode MS" w:hAnsi="Arial Unicode MS" w:cs="Arial" w:hint="eastAsia"/>
        </w:rPr>
        <w:t>，兼任中国上市公司协会副监事长、天津上市公司协会副会长；</w:t>
      </w:r>
      <w:r w:rsidRPr="00B278AC">
        <w:rPr>
          <w:rFonts w:ascii="Arial Unicode MS" w:hAnsi="Arial Unicode MS" w:cs="Arial" w:hint="eastAsia"/>
        </w:rPr>
        <w:t>2014.9-2015.12</w:t>
      </w:r>
      <w:r w:rsidRPr="00B278AC">
        <w:rPr>
          <w:rFonts w:ascii="Arial Unicode MS" w:hAnsi="Arial Unicode MS" w:cs="Arial" w:hint="eastAsia"/>
        </w:rPr>
        <w:t>，兼任中国上</w:t>
      </w:r>
      <w:r w:rsidRPr="00B278AC">
        <w:rPr>
          <w:rFonts w:ascii="Arial Unicode MS" w:hAnsi="Arial Unicode MS" w:cs="Arial" w:hint="eastAsia"/>
        </w:rPr>
        <w:lastRenderedPageBreak/>
        <w:t>市公司协会监事会专业委员会副主任委员。</w:t>
      </w:r>
    </w:p>
    <w:p w:rsidR="00EC4019" w:rsidRPr="00B278AC" w:rsidRDefault="00EC4019" w:rsidP="00EC4019">
      <w:pPr>
        <w:wordWrap w:val="0"/>
        <w:spacing w:line="360" w:lineRule="auto"/>
        <w:ind w:firstLineChars="200" w:firstLine="420"/>
        <w:rPr>
          <w:rFonts w:ascii="Arial Unicode MS" w:hAnsi="Arial Unicode MS" w:cs="Arial"/>
        </w:rPr>
      </w:pPr>
      <w:r w:rsidRPr="00B278AC">
        <w:rPr>
          <w:rFonts w:ascii="Arial Unicode MS" w:hAnsi="Arial Unicode MS" w:cs="Arial" w:hint="eastAsia"/>
        </w:rPr>
        <w:t>赵如冰先生，</w:t>
      </w:r>
      <w:r w:rsidRPr="00B278AC">
        <w:rPr>
          <w:rFonts w:ascii="Arial Unicode MS" w:hAnsi="Arial Unicode MS" w:cs="Arial" w:hint="eastAsia"/>
        </w:rPr>
        <w:t>1956</w:t>
      </w:r>
      <w:r w:rsidRPr="00B278AC">
        <w:rPr>
          <w:rFonts w:ascii="Arial Unicode MS" w:hAnsi="Arial Unicode MS" w:cs="Arial" w:hint="eastAsia"/>
        </w:rPr>
        <w:t>年生，教授级高级工程师，国际金融专业经济学硕士研究生。历任葛洲坝水力发电厂工作助理工程师、工程师、高级工程师、葛洲坝二江电厂电气分厂主任、书记；</w:t>
      </w:r>
      <w:r w:rsidRPr="00B278AC">
        <w:rPr>
          <w:rFonts w:ascii="Arial Unicode MS" w:hAnsi="Arial Unicode MS" w:cs="Arial" w:hint="eastAsia"/>
        </w:rPr>
        <w:t>1989.09</w:t>
      </w:r>
      <w:r w:rsidRPr="00B278AC">
        <w:rPr>
          <w:rFonts w:ascii="Arial Unicode MS" w:hAnsi="Arial Unicode MS" w:cs="Arial" w:hint="eastAsia"/>
        </w:rPr>
        <w:t>—</w:t>
      </w:r>
      <w:r w:rsidRPr="00B278AC">
        <w:rPr>
          <w:rFonts w:ascii="Arial Unicode MS" w:hAnsi="Arial Unicode MS" w:cs="Arial" w:hint="eastAsia"/>
        </w:rPr>
        <w:t>1991.10</w:t>
      </w:r>
      <w:r w:rsidRPr="00B278AC">
        <w:rPr>
          <w:rFonts w:ascii="Arial Unicode MS" w:hAnsi="Arial Unicode MS" w:cs="Arial" w:hint="eastAsia"/>
        </w:rPr>
        <w:t>任葛洲坝至上海正负</w:t>
      </w:r>
      <w:r w:rsidRPr="00B278AC">
        <w:rPr>
          <w:rFonts w:ascii="Arial Unicode MS" w:hAnsi="Arial Unicode MS" w:cs="Arial" w:hint="eastAsia"/>
        </w:rPr>
        <w:t>50</w:t>
      </w:r>
      <w:r w:rsidRPr="00B278AC">
        <w:rPr>
          <w:rFonts w:ascii="Arial Unicode MS" w:hAnsi="Arial Unicode MS" w:cs="Arial" w:hint="eastAsia"/>
        </w:rPr>
        <w:t>万伏超高压直流输电换流站书记兼站长，主持参加了我国第一条亚洲最大的直流输电工程的安装调试和运行；</w:t>
      </w:r>
      <w:r w:rsidRPr="00B278AC">
        <w:rPr>
          <w:rFonts w:ascii="Arial Unicode MS" w:hAnsi="Arial Unicode MS" w:cs="Arial" w:hint="eastAsia"/>
        </w:rPr>
        <w:t>1991.10</w:t>
      </w:r>
      <w:r w:rsidRPr="00B278AC">
        <w:rPr>
          <w:rFonts w:ascii="Arial Unicode MS" w:hAnsi="Arial Unicode MS" w:cs="Arial" w:hint="eastAsia"/>
        </w:rPr>
        <w:t>—</w:t>
      </w:r>
      <w:r w:rsidRPr="00B278AC">
        <w:rPr>
          <w:rFonts w:ascii="Arial Unicode MS" w:hAnsi="Arial Unicode MS" w:cs="Arial" w:hint="eastAsia"/>
        </w:rPr>
        <w:t>1995.12</w:t>
      </w:r>
      <w:r w:rsidRPr="00B278AC">
        <w:rPr>
          <w:rFonts w:ascii="Arial Unicode MS" w:hAnsi="Arial Unicode MS" w:cs="Arial" w:hint="eastAsia"/>
        </w:rPr>
        <w:t>任厂办公室主任兼外事办公室主任；</w:t>
      </w:r>
      <w:r w:rsidRPr="00B278AC">
        <w:rPr>
          <w:rFonts w:ascii="Arial Unicode MS" w:hAnsi="Arial Unicode MS" w:cs="Arial" w:hint="eastAsia"/>
        </w:rPr>
        <w:t>1995.12</w:t>
      </w:r>
      <w:r w:rsidRPr="00B278AC">
        <w:rPr>
          <w:rFonts w:ascii="Arial Unicode MS" w:hAnsi="Arial Unicode MS" w:cs="Arial" w:hint="eastAsia"/>
        </w:rPr>
        <w:t>—</w:t>
      </w:r>
      <w:r w:rsidRPr="00B278AC">
        <w:rPr>
          <w:rFonts w:ascii="Arial Unicode MS" w:hAnsi="Arial Unicode MS" w:cs="Arial" w:hint="eastAsia"/>
        </w:rPr>
        <w:t>1999.12</w:t>
      </w:r>
      <w:r w:rsidRPr="00B278AC">
        <w:rPr>
          <w:rFonts w:ascii="Arial Unicode MS" w:hAnsi="Arial Unicode MS" w:cs="Arial" w:hint="eastAsia"/>
        </w:rPr>
        <w:t>，任华能南方开发公司党组书记、总经理，兼任中国华能集团董事、深圳南山热电股份有限公司（上市公司代码</w:t>
      </w:r>
      <w:r w:rsidRPr="00B278AC">
        <w:rPr>
          <w:rFonts w:ascii="Arial Unicode MS" w:hAnsi="Arial Unicode MS" w:cs="Arial" w:hint="eastAsia"/>
        </w:rPr>
        <w:t>0037</w:t>
      </w:r>
      <w:r w:rsidRPr="00B278AC">
        <w:rPr>
          <w:rFonts w:ascii="Arial Unicode MS" w:hAnsi="Arial Unicode MS" w:cs="Arial" w:hint="eastAsia"/>
        </w:rPr>
        <w:t>）副董事长、长城证券有限责任公司副董事长、深圳华能电讯有限公司董事长；</w:t>
      </w:r>
      <w:r w:rsidRPr="00B278AC">
        <w:rPr>
          <w:rFonts w:ascii="Arial Unicode MS" w:hAnsi="Arial Unicode MS" w:cs="Arial" w:hint="eastAsia"/>
        </w:rPr>
        <w:t>2000.01-2004.07</w:t>
      </w:r>
      <w:r w:rsidRPr="00B278AC">
        <w:rPr>
          <w:rFonts w:ascii="Arial Unicode MS" w:hAnsi="Arial Unicode MS" w:cs="Arial" w:hint="eastAsia"/>
        </w:rPr>
        <w:t>，华能南方公司被国家电力公司重组后，任华能房地产开发公司副总经理，长城证券有限责任公司副董事长、董事；</w:t>
      </w:r>
      <w:r w:rsidRPr="00B278AC">
        <w:rPr>
          <w:rFonts w:ascii="Arial Unicode MS" w:hAnsi="Arial Unicode MS" w:cs="Arial" w:hint="eastAsia"/>
        </w:rPr>
        <w:t>2004.07-2009.03</w:t>
      </w:r>
      <w:r w:rsidRPr="00B278AC">
        <w:rPr>
          <w:rFonts w:ascii="Arial Unicode MS" w:hAnsi="Arial Unicode MS" w:cs="Arial" w:hint="eastAsia"/>
        </w:rPr>
        <w:t>，任华能房地产开发公司党组书记、总经理；</w:t>
      </w:r>
      <w:r w:rsidRPr="00B278AC">
        <w:rPr>
          <w:rFonts w:ascii="Arial Unicode MS" w:hAnsi="Arial Unicode MS" w:cs="Arial" w:hint="eastAsia"/>
        </w:rPr>
        <w:t>2009.12-2016.8,</w:t>
      </w:r>
      <w:r w:rsidRPr="00B278AC">
        <w:rPr>
          <w:rFonts w:ascii="Arial Unicode MS" w:hAnsi="Arial Unicode MS" w:cs="Arial" w:hint="eastAsia"/>
        </w:rPr>
        <w:t>任景顺长城基金管理公司董事长、景顺长城资产管理（深圳）公司董事长；</w:t>
      </w:r>
      <w:r w:rsidRPr="00B278AC">
        <w:rPr>
          <w:rFonts w:ascii="Arial Unicode MS" w:hAnsi="Arial Unicode MS" w:cs="Arial" w:hint="eastAsia"/>
        </w:rPr>
        <w:t>2016.8-</w:t>
      </w:r>
      <w:r w:rsidRPr="00B278AC">
        <w:rPr>
          <w:rFonts w:ascii="Arial Unicode MS" w:hAnsi="Arial Unicode MS" w:cs="Arial" w:hint="eastAsia"/>
        </w:rPr>
        <w:t>至今，任阳光资产管理股份有限公司副董事长；兼任西南证券、百隆东方、威华股份独立董事。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2、基金管理人监事会成员</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B278AC">
        <w:rPr>
          <w:rFonts w:ascii="宋体" w:hAnsi="宋体" w:hint="eastAsia"/>
        </w:rPr>
        <w:t>任博时</w:t>
      </w:r>
      <w:proofErr w:type="gramEnd"/>
      <w:r w:rsidRPr="00B278AC">
        <w:rPr>
          <w:rFonts w:ascii="宋体" w:hAnsi="宋体" w:hint="eastAsia"/>
        </w:rPr>
        <w:t>基金管理有限公司第四至六届监事会监事。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B278AC">
        <w:rPr>
          <w:rFonts w:ascii="宋体" w:hAnsi="宋体" w:hint="eastAsia"/>
        </w:rPr>
        <w:t>专职董</w:t>
      </w:r>
      <w:proofErr w:type="gramEnd"/>
      <w:r w:rsidRPr="00B278AC">
        <w:rPr>
          <w:rFonts w:ascii="宋体" w:hAnsi="宋体" w:hint="eastAsia"/>
        </w:rPr>
        <w:t>监事。</w:t>
      </w:r>
      <w:proofErr w:type="gramStart"/>
      <w:r w:rsidRPr="00B278AC">
        <w:rPr>
          <w:rFonts w:ascii="宋体" w:hAnsi="宋体" w:hint="eastAsia"/>
        </w:rPr>
        <w:t>2017年6月起任博时</w:t>
      </w:r>
      <w:proofErr w:type="gramEnd"/>
      <w:r w:rsidRPr="00B278AC">
        <w:rPr>
          <w:rFonts w:ascii="宋体" w:hAnsi="宋体" w:hint="eastAsia"/>
        </w:rPr>
        <w:t>基金管理有限公司监事。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B278AC">
        <w:rPr>
          <w:rFonts w:ascii="宋体" w:hAnsi="宋体" w:hint="eastAsia"/>
        </w:rPr>
        <w:t>任博时</w:t>
      </w:r>
      <w:proofErr w:type="gramEnd"/>
      <w:r w:rsidRPr="00B278AC">
        <w:rPr>
          <w:rFonts w:ascii="宋体" w:hAnsi="宋体" w:hint="eastAsia"/>
        </w:rPr>
        <w:t>基金管理有限公司第五至六届监事会监事。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lastRenderedPageBreak/>
        <w:t>郑波先生，博士，监事。2001年起先后在中国平安保险公司总公司、博时基金管理有限公司工作。现任博时基金管理有限公司人力资源部总经理。2008年7月起，</w:t>
      </w:r>
      <w:proofErr w:type="gramStart"/>
      <w:r w:rsidRPr="00B278AC">
        <w:rPr>
          <w:rFonts w:ascii="宋体" w:hAnsi="宋体" w:hint="eastAsia"/>
        </w:rPr>
        <w:t>任博时</w:t>
      </w:r>
      <w:proofErr w:type="gramEnd"/>
      <w:r w:rsidRPr="00B278AC">
        <w:rPr>
          <w:rFonts w:ascii="宋体" w:hAnsi="宋体" w:hint="eastAsia"/>
        </w:rPr>
        <w:t>基金管理有限公司第四至六届监事会监事。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B278AC">
        <w:rPr>
          <w:rFonts w:ascii="宋体" w:hAnsi="宋体" w:hint="eastAsia"/>
        </w:rPr>
        <w:t>部基金</w:t>
      </w:r>
      <w:proofErr w:type="gramEnd"/>
      <w:r w:rsidRPr="00B278AC">
        <w:rPr>
          <w:rFonts w:ascii="宋体" w:hAnsi="宋体" w:hint="eastAsia"/>
        </w:rPr>
        <w:t>经理、博时平衡配置混合型</w:t>
      </w:r>
      <w:proofErr w:type="gramStart"/>
      <w:r w:rsidRPr="00B278AC">
        <w:rPr>
          <w:rFonts w:ascii="宋体" w:hAnsi="宋体" w:hint="eastAsia"/>
        </w:rPr>
        <w:t>基金基金</w:t>
      </w:r>
      <w:proofErr w:type="gramEnd"/>
      <w:r w:rsidRPr="00B278AC">
        <w:rPr>
          <w:rFonts w:ascii="宋体" w:hAnsi="宋体" w:hint="eastAsia"/>
        </w:rPr>
        <w:t>经理、固定收益部副总经理、社保组合投资经理、固定收益部总经理。现任公司总经理助理</w:t>
      </w:r>
      <w:proofErr w:type="gramStart"/>
      <w:r w:rsidRPr="00B278AC">
        <w:rPr>
          <w:rFonts w:ascii="宋体" w:hAnsi="宋体" w:hint="eastAsia"/>
        </w:rPr>
        <w:t>兼固定</w:t>
      </w:r>
      <w:proofErr w:type="gramEnd"/>
      <w:r w:rsidRPr="00B278AC">
        <w:rPr>
          <w:rFonts w:ascii="宋体" w:hAnsi="宋体" w:hint="eastAsia"/>
        </w:rPr>
        <w:t>收益总部董事总经理、年金投资部总经理、社保组合投资经理、高级投资经理、兼任博时资本管理有限公司董事。2016年3月18日至今担任博时基金管理有限公司监事会员工监事。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严斌先生，硕士，监事。1997年7月起先后在华侨城集团公司、博时基金管理有限公司工作。现任博时基金管理有限公司财务部总经理。2015年5月起，</w:t>
      </w:r>
      <w:proofErr w:type="gramStart"/>
      <w:r w:rsidRPr="00B278AC">
        <w:rPr>
          <w:rFonts w:ascii="宋体" w:hAnsi="宋体" w:hint="eastAsia"/>
        </w:rPr>
        <w:t>任博时</w:t>
      </w:r>
      <w:proofErr w:type="gramEnd"/>
      <w:r w:rsidRPr="00B278AC">
        <w:rPr>
          <w:rFonts w:ascii="宋体" w:hAnsi="宋体" w:hint="eastAsia"/>
        </w:rPr>
        <w:t>基金管理有限公司第六届监事会监事。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3、高级管理人员</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张光华先生，简历同上。</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江向阳先生，简历同上。</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王德英先生，硕士，副总经理。1995年起先后在北京清华计算机公司</w:t>
      </w:r>
      <w:proofErr w:type="gramStart"/>
      <w:r w:rsidRPr="00B278AC">
        <w:rPr>
          <w:rFonts w:ascii="宋体" w:hAnsi="宋体" w:hint="eastAsia"/>
        </w:rPr>
        <w:t>任开发</w:t>
      </w:r>
      <w:proofErr w:type="gramEnd"/>
      <w:r w:rsidRPr="00B278AC">
        <w:rPr>
          <w:rFonts w:ascii="宋体" w:hAnsi="宋体" w:hint="eastAsia"/>
        </w:rPr>
        <w:t>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邵凯先生，经济学硕士，副总经理。1997年至1999年在河北省经济开发投资公司从事投资管理工作。2000年8月加入博时基金管理有限公司，历任债券组合经理助理、债券组合经理、社保债券</w:t>
      </w:r>
      <w:proofErr w:type="gramStart"/>
      <w:r w:rsidRPr="00B278AC">
        <w:rPr>
          <w:rFonts w:ascii="宋体" w:hAnsi="宋体" w:hint="eastAsia"/>
        </w:rPr>
        <w:t>基金基金</w:t>
      </w:r>
      <w:proofErr w:type="gramEnd"/>
      <w:r w:rsidRPr="00B278AC">
        <w:rPr>
          <w:rFonts w:ascii="宋体" w:hAnsi="宋体" w:hint="eastAsia"/>
        </w:rPr>
        <w:t>经理、固定收益部副总经理兼社保债券</w:t>
      </w:r>
      <w:proofErr w:type="gramStart"/>
      <w:r w:rsidRPr="00B278AC">
        <w:rPr>
          <w:rFonts w:ascii="宋体" w:hAnsi="宋体" w:hint="eastAsia"/>
        </w:rPr>
        <w:t>基金基金</w:t>
      </w:r>
      <w:proofErr w:type="gramEnd"/>
      <w:r w:rsidRPr="00B278AC">
        <w:rPr>
          <w:rFonts w:ascii="宋体" w:hAnsi="宋体" w:hint="eastAsia"/>
        </w:rPr>
        <w:t>经理、固定收益部总经理、固定收益投资总监、社保组合投资经理。现任公司副总经理、兼任博时基金（国</w:t>
      </w:r>
      <w:r w:rsidRPr="00B278AC">
        <w:rPr>
          <w:rFonts w:ascii="宋体" w:hAnsi="宋体" w:hint="eastAsia"/>
        </w:rPr>
        <w:lastRenderedPageBreak/>
        <w:t>际）有限公司董事、博时资本管理有限公司董事。</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徐卫先生，硕士，副总经理。1993年起先后在深圳市证券管理办公室、中国证监会、摩根士丹利华</w:t>
      </w:r>
      <w:proofErr w:type="gramStart"/>
      <w:r w:rsidRPr="00B278AC">
        <w:rPr>
          <w:rFonts w:ascii="宋体" w:hAnsi="宋体" w:hint="eastAsia"/>
        </w:rPr>
        <w:t>鑫</w:t>
      </w:r>
      <w:proofErr w:type="gramEnd"/>
      <w:r w:rsidRPr="00B278AC">
        <w:rPr>
          <w:rFonts w:ascii="宋体" w:hAnsi="宋体" w:hint="eastAsia"/>
        </w:rPr>
        <w:t>基金工作。2015年6月加入博时基金管理有限公司，现任公司副总</w:t>
      </w:r>
      <w:proofErr w:type="gramStart"/>
      <w:r w:rsidRPr="00B278AC">
        <w:rPr>
          <w:rFonts w:ascii="宋体" w:hAnsi="宋体" w:hint="eastAsia"/>
        </w:rPr>
        <w:t>经理兼博时</w:t>
      </w:r>
      <w:proofErr w:type="gramEnd"/>
      <w:r w:rsidRPr="00B278AC">
        <w:rPr>
          <w:rFonts w:ascii="宋体" w:hAnsi="宋体" w:hint="eastAsia"/>
        </w:rPr>
        <w:t xml:space="preserve">资本管理有限公司董事、博时基金(国际)有限公司董事。  </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孙麒清女士，</w:t>
      </w:r>
      <w:proofErr w:type="gramStart"/>
      <w:r w:rsidRPr="00B278AC">
        <w:rPr>
          <w:rFonts w:ascii="宋体" w:hAnsi="宋体" w:hint="eastAsia"/>
        </w:rPr>
        <w:t>商法学</w:t>
      </w:r>
      <w:proofErr w:type="gramEnd"/>
      <w:r w:rsidRPr="00B278AC">
        <w:rPr>
          <w:rFonts w:ascii="宋体" w:hAnsi="宋体" w:hint="eastAsia"/>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4、本</w:t>
      </w:r>
      <w:proofErr w:type="gramStart"/>
      <w:r w:rsidRPr="00B278AC">
        <w:rPr>
          <w:rFonts w:ascii="宋体" w:hAnsi="宋体" w:hint="eastAsia"/>
        </w:rPr>
        <w:t>基金基金</w:t>
      </w:r>
      <w:proofErr w:type="gramEnd"/>
      <w:r w:rsidRPr="00B278AC">
        <w:rPr>
          <w:rFonts w:ascii="宋体" w:hAnsi="宋体" w:hint="eastAsia"/>
        </w:rPr>
        <w:t>经理</w:t>
      </w:r>
    </w:p>
    <w:p w:rsidR="00EC4019" w:rsidRDefault="00EC4019" w:rsidP="00EC4019">
      <w:pPr>
        <w:wordWrap w:val="0"/>
        <w:spacing w:line="360" w:lineRule="auto"/>
        <w:ind w:firstLineChars="200" w:firstLine="420"/>
        <w:rPr>
          <w:rFonts w:ascii="宋体" w:hAnsi="宋体"/>
        </w:rPr>
      </w:pPr>
      <w:r w:rsidRPr="00B278AC">
        <w:rPr>
          <w:rFonts w:ascii="宋体" w:hAnsi="宋体"/>
        </w:rPr>
        <w:t>鲁邦旺先生，硕士。2008年至2016年在平安保险集团公司工作，历任资金经理、固定收益投资经理。2016年加入博时基金管理有限公司，历任博</w:t>
      </w:r>
      <w:proofErr w:type="gramStart"/>
      <w:r w:rsidRPr="00B278AC">
        <w:rPr>
          <w:rFonts w:ascii="宋体" w:hAnsi="宋体"/>
        </w:rPr>
        <w:t>时裕丰纯债</w:t>
      </w:r>
      <w:proofErr w:type="gramEnd"/>
      <w:r w:rsidRPr="00B278AC">
        <w:rPr>
          <w:rFonts w:ascii="宋体" w:hAnsi="宋体"/>
        </w:rPr>
        <w:t>债券基金（2016.12.15-2017.10.17）、博</w:t>
      </w:r>
      <w:proofErr w:type="gramStart"/>
      <w:r w:rsidRPr="00B278AC">
        <w:rPr>
          <w:rFonts w:ascii="宋体" w:hAnsi="宋体"/>
        </w:rPr>
        <w:t>时裕和纯债</w:t>
      </w:r>
      <w:proofErr w:type="gramEnd"/>
      <w:r w:rsidRPr="00B278AC">
        <w:rPr>
          <w:rFonts w:ascii="宋体" w:hAnsi="宋体"/>
        </w:rPr>
        <w:t>债券基金（2016.12.15-2017.10.19）、博</w:t>
      </w:r>
      <w:proofErr w:type="gramStart"/>
      <w:r w:rsidRPr="00B278AC">
        <w:rPr>
          <w:rFonts w:ascii="宋体" w:hAnsi="宋体"/>
        </w:rPr>
        <w:t>时裕盈纯债</w:t>
      </w:r>
      <w:proofErr w:type="gramEnd"/>
      <w:r w:rsidRPr="00B278AC">
        <w:rPr>
          <w:rFonts w:ascii="宋体" w:hAnsi="宋体"/>
        </w:rPr>
        <w:t>债券基金（2016.12.15-2017.10.25）、博</w:t>
      </w:r>
      <w:proofErr w:type="gramStart"/>
      <w:r w:rsidRPr="00B278AC">
        <w:rPr>
          <w:rFonts w:ascii="宋体" w:hAnsi="宋体"/>
        </w:rPr>
        <w:t>时裕嘉纯债</w:t>
      </w:r>
      <w:proofErr w:type="gramEnd"/>
      <w:r w:rsidRPr="00B278AC">
        <w:rPr>
          <w:rFonts w:ascii="宋体" w:hAnsi="宋体"/>
        </w:rPr>
        <w:t>债券基金（2016.12.15-2017.11.15）、博</w:t>
      </w:r>
      <w:proofErr w:type="gramStart"/>
      <w:r w:rsidRPr="00B278AC">
        <w:rPr>
          <w:rFonts w:ascii="宋体" w:hAnsi="宋体"/>
        </w:rPr>
        <w:t>时裕坤纯债</w:t>
      </w:r>
      <w:proofErr w:type="gramEnd"/>
      <w:r w:rsidRPr="00B278AC">
        <w:rPr>
          <w:rFonts w:ascii="宋体" w:hAnsi="宋体"/>
        </w:rPr>
        <w:t>债券基金（2016.12.15-2018.2.7）的基金经理。现任博时岁岁增利一年定期开放债券基金（2016.12.15-至今）、博</w:t>
      </w:r>
      <w:proofErr w:type="gramStart"/>
      <w:r w:rsidRPr="00B278AC">
        <w:rPr>
          <w:rFonts w:ascii="宋体" w:hAnsi="宋体"/>
        </w:rPr>
        <w:t>时裕瑞纯债</w:t>
      </w:r>
      <w:proofErr w:type="gramEnd"/>
      <w:r w:rsidRPr="00B278AC">
        <w:rPr>
          <w:rFonts w:ascii="宋体" w:hAnsi="宋体"/>
        </w:rPr>
        <w:t>债券基金（2016.12.15-至今）、博</w:t>
      </w:r>
      <w:proofErr w:type="gramStart"/>
      <w:r w:rsidRPr="00B278AC">
        <w:rPr>
          <w:rFonts w:ascii="宋体" w:hAnsi="宋体"/>
        </w:rPr>
        <w:t>时裕恒纯债</w:t>
      </w:r>
      <w:proofErr w:type="gramEnd"/>
      <w:r w:rsidRPr="00B278AC">
        <w:rPr>
          <w:rFonts w:ascii="宋体" w:hAnsi="宋体"/>
        </w:rPr>
        <w:t>债券基金（2016.12.15-至今）、博</w:t>
      </w:r>
      <w:proofErr w:type="gramStart"/>
      <w:r w:rsidRPr="00B278AC">
        <w:rPr>
          <w:rFonts w:ascii="宋体" w:hAnsi="宋体"/>
        </w:rPr>
        <w:t>时裕泰纯债</w:t>
      </w:r>
      <w:proofErr w:type="gramEnd"/>
      <w:r w:rsidRPr="00B278AC">
        <w:rPr>
          <w:rFonts w:ascii="宋体" w:hAnsi="宋体"/>
        </w:rPr>
        <w:t>债券基金（2016.12.15-至今）、博</w:t>
      </w:r>
      <w:proofErr w:type="gramStart"/>
      <w:r w:rsidRPr="00B278AC">
        <w:rPr>
          <w:rFonts w:ascii="宋体" w:hAnsi="宋体"/>
        </w:rPr>
        <w:t>时裕晟纯债债券</w:t>
      </w:r>
      <w:proofErr w:type="gramEnd"/>
      <w:r w:rsidRPr="00B278AC">
        <w:rPr>
          <w:rFonts w:ascii="宋体" w:hAnsi="宋体"/>
        </w:rPr>
        <w:t>基金（2016.12.15-至今）、博</w:t>
      </w:r>
      <w:proofErr w:type="gramStart"/>
      <w:r w:rsidRPr="00B278AC">
        <w:rPr>
          <w:rFonts w:ascii="宋体" w:hAnsi="宋体"/>
        </w:rPr>
        <w:t>时裕荣纯债</w:t>
      </w:r>
      <w:proofErr w:type="gramEnd"/>
      <w:r w:rsidRPr="00B278AC">
        <w:rPr>
          <w:rFonts w:ascii="宋体" w:hAnsi="宋体"/>
        </w:rPr>
        <w:t>债券基金（2016.12.15-至今）、博</w:t>
      </w:r>
      <w:proofErr w:type="gramStart"/>
      <w:r w:rsidRPr="00B278AC">
        <w:rPr>
          <w:rFonts w:ascii="宋体" w:hAnsi="宋体"/>
        </w:rPr>
        <w:t>时裕康纯债</w:t>
      </w:r>
      <w:proofErr w:type="gramEnd"/>
      <w:r w:rsidRPr="00B278AC">
        <w:rPr>
          <w:rFonts w:ascii="宋体" w:hAnsi="宋体"/>
        </w:rPr>
        <w:t>债券基金（2016.12.15-至今）、博</w:t>
      </w:r>
      <w:proofErr w:type="gramStart"/>
      <w:r w:rsidRPr="00B278AC">
        <w:rPr>
          <w:rFonts w:ascii="宋体" w:hAnsi="宋体"/>
        </w:rPr>
        <w:t>时裕达纯债</w:t>
      </w:r>
      <w:proofErr w:type="gramEnd"/>
      <w:r w:rsidRPr="00B278AC">
        <w:rPr>
          <w:rFonts w:ascii="宋体" w:hAnsi="宋体"/>
        </w:rPr>
        <w:t>债券基金（2016.12.15-至今）、博时天天增利货币基金（2017.4.26-至今）、博时保证金货币ETF基金（2017.4.26-至今）、博</w:t>
      </w:r>
      <w:proofErr w:type="gramStart"/>
      <w:r w:rsidRPr="00B278AC">
        <w:rPr>
          <w:rFonts w:ascii="宋体" w:hAnsi="宋体"/>
        </w:rPr>
        <w:t>时裕丰</w:t>
      </w:r>
      <w:proofErr w:type="gramEnd"/>
      <w:r w:rsidRPr="00B278AC">
        <w:rPr>
          <w:rFonts w:ascii="宋体" w:hAnsi="宋体"/>
        </w:rPr>
        <w:t>3个月</w:t>
      </w:r>
      <w:proofErr w:type="gramStart"/>
      <w:r w:rsidRPr="00B278AC">
        <w:rPr>
          <w:rFonts w:ascii="宋体" w:hAnsi="宋体"/>
        </w:rPr>
        <w:t>定开债发起</w:t>
      </w:r>
      <w:proofErr w:type="gramEnd"/>
      <w:r w:rsidRPr="00B278AC">
        <w:rPr>
          <w:rFonts w:ascii="宋体" w:hAnsi="宋体"/>
        </w:rPr>
        <w:t>式基金（2017.10.18-至今）、博</w:t>
      </w:r>
      <w:proofErr w:type="gramStart"/>
      <w:r w:rsidRPr="00B278AC">
        <w:rPr>
          <w:rFonts w:ascii="宋体" w:hAnsi="宋体"/>
        </w:rPr>
        <w:t>时裕盈</w:t>
      </w:r>
      <w:proofErr w:type="gramEnd"/>
      <w:r w:rsidRPr="00B278AC">
        <w:rPr>
          <w:rFonts w:ascii="宋体" w:hAnsi="宋体"/>
        </w:rPr>
        <w:t>3个月</w:t>
      </w:r>
      <w:proofErr w:type="gramStart"/>
      <w:r w:rsidRPr="00B278AC">
        <w:rPr>
          <w:rFonts w:ascii="宋体" w:hAnsi="宋体"/>
        </w:rPr>
        <w:t>定开债发起</w:t>
      </w:r>
      <w:proofErr w:type="gramEnd"/>
      <w:r w:rsidRPr="00B278AC">
        <w:rPr>
          <w:rFonts w:ascii="宋体" w:hAnsi="宋体"/>
        </w:rPr>
        <w:t>式基金（2017.10.26-至今）、博</w:t>
      </w:r>
      <w:proofErr w:type="gramStart"/>
      <w:r w:rsidRPr="00B278AC">
        <w:rPr>
          <w:rFonts w:ascii="宋体" w:hAnsi="宋体"/>
        </w:rPr>
        <w:t>时裕嘉</w:t>
      </w:r>
      <w:proofErr w:type="gramEnd"/>
      <w:r w:rsidRPr="00B278AC">
        <w:rPr>
          <w:rFonts w:ascii="宋体" w:hAnsi="宋体"/>
        </w:rPr>
        <w:t>3个月</w:t>
      </w:r>
      <w:proofErr w:type="gramStart"/>
      <w:r w:rsidRPr="00B278AC">
        <w:rPr>
          <w:rFonts w:ascii="宋体" w:hAnsi="宋体"/>
        </w:rPr>
        <w:t>定开债发起</w:t>
      </w:r>
      <w:proofErr w:type="gramEnd"/>
      <w:r w:rsidRPr="00B278AC">
        <w:rPr>
          <w:rFonts w:ascii="宋体" w:hAnsi="宋体"/>
        </w:rPr>
        <w:t>式基金（2017.11.16-至今）、博时安慧18个月</w:t>
      </w:r>
      <w:proofErr w:type="gramStart"/>
      <w:r w:rsidRPr="00B278AC">
        <w:rPr>
          <w:rFonts w:ascii="宋体" w:hAnsi="宋体"/>
        </w:rPr>
        <w:t>定开债基金</w:t>
      </w:r>
      <w:proofErr w:type="gramEnd"/>
      <w:r w:rsidRPr="00B278AC">
        <w:rPr>
          <w:rFonts w:ascii="宋体" w:hAnsi="宋体"/>
        </w:rPr>
        <w:t>（2017.12.29-至今）、博</w:t>
      </w:r>
      <w:proofErr w:type="gramStart"/>
      <w:r w:rsidRPr="00B278AC">
        <w:rPr>
          <w:rFonts w:ascii="宋体" w:hAnsi="宋体"/>
        </w:rPr>
        <w:t>时裕坤</w:t>
      </w:r>
      <w:proofErr w:type="gramEnd"/>
      <w:r w:rsidRPr="00B278AC">
        <w:rPr>
          <w:rFonts w:ascii="宋体" w:hAnsi="宋体"/>
        </w:rPr>
        <w:t>3个月</w:t>
      </w:r>
      <w:proofErr w:type="gramStart"/>
      <w:r w:rsidRPr="00B278AC">
        <w:rPr>
          <w:rFonts w:ascii="宋体" w:hAnsi="宋体"/>
        </w:rPr>
        <w:t>定开债发起</w:t>
      </w:r>
      <w:proofErr w:type="gramEnd"/>
      <w:r w:rsidRPr="00B278AC">
        <w:rPr>
          <w:rFonts w:ascii="宋体" w:hAnsi="宋体"/>
        </w:rPr>
        <w:t>式基金（2018.2.8-至今）、博时兴</w:t>
      </w:r>
      <w:proofErr w:type="gramStart"/>
      <w:r w:rsidRPr="00B278AC">
        <w:rPr>
          <w:rFonts w:ascii="宋体" w:hAnsi="宋体"/>
        </w:rPr>
        <w:t>荣货币</w:t>
      </w:r>
      <w:proofErr w:type="gramEnd"/>
      <w:r w:rsidRPr="00B278AC">
        <w:rPr>
          <w:rFonts w:ascii="宋体" w:hAnsi="宋体"/>
        </w:rPr>
        <w:t>基金（2018.3.19-至今）、博</w:t>
      </w:r>
      <w:proofErr w:type="gramStart"/>
      <w:r w:rsidRPr="00B278AC">
        <w:rPr>
          <w:rFonts w:ascii="宋体" w:hAnsi="宋体"/>
        </w:rPr>
        <w:t>时富业3个月定开债发起</w:t>
      </w:r>
      <w:proofErr w:type="gramEnd"/>
      <w:r w:rsidRPr="00B278AC">
        <w:rPr>
          <w:rFonts w:ascii="宋体" w:hAnsi="宋体"/>
        </w:rPr>
        <w:t>式基金（2018.7.2-至今）的基金经理。</w:t>
      </w:r>
    </w:p>
    <w:p w:rsidR="00EC4019" w:rsidRDefault="00EC4019" w:rsidP="00EC4019">
      <w:pPr>
        <w:autoSpaceDE w:val="0"/>
        <w:autoSpaceDN w:val="0"/>
        <w:adjustRightInd w:val="0"/>
        <w:snapToGrid w:val="0"/>
        <w:spacing w:line="360" w:lineRule="auto"/>
        <w:ind w:firstLineChars="200" w:firstLine="420"/>
        <w:rPr>
          <w:rFonts w:ascii="Arial" w:hAnsi="Arial" w:cs="Arial"/>
          <w:szCs w:val="21"/>
        </w:rPr>
      </w:pPr>
      <w:r w:rsidRPr="00067ECF">
        <w:rPr>
          <w:rFonts w:ascii="Arial" w:hAnsi="Arial" w:cs="Arial" w:hint="eastAsia"/>
          <w:szCs w:val="21"/>
        </w:rPr>
        <w:t>陈凯杨</w:t>
      </w:r>
      <w:r>
        <w:rPr>
          <w:rFonts w:ascii="Arial" w:hAnsi="Arial" w:cs="Arial" w:hint="eastAsia"/>
          <w:szCs w:val="21"/>
        </w:rPr>
        <w:t>先生，</w:t>
      </w:r>
      <w:r>
        <w:rPr>
          <w:rFonts w:ascii="Arial" w:hAnsi="Arial" w:cs="Arial" w:hint="eastAsia"/>
          <w:szCs w:val="21"/>
        </w:rPr>
        <w:t>2</w:t>
      </w:r>
      <w:r w:rsidRPr="00067ECF">
        <w:rPr>
          <w:rFonts w:ascii="Arial" w:hAnsi="Arial" w:cs="Arial" w:hint="eastAsia"/>
          <w:szCs w:val="21"/>
        </w:rPr>
        <w:t>013</w:t>
      </w:r>
      <w:r w:rsidRPr="00067ECF">
        <w:rPr>
          <w:rFonts w:ascii="Arial" w:hAnsi="Arial" w:cs="Arial" w:hint="eastAsia"/>
          <w:szCs w:val="21"/>
        </w:rPr>
        <w:t>年</w:t>
      </w:r>
      <w:r w:rsidRPr="00067ECF">
        <w:rPr>
          <w:rFonts w:ascii="Arial" w:hAnsi="Arial" w:cs="Arial" w:hint="eastAsia"/>
          <w:szCs w:val="21"/>
        </w:rPr>
        <w:t>6</w:t>
      </w:r>
      <w:r w:rsidRPr="00067ECF">
        <w:rPr>
          <w:rFonts w:ascii="Arial" w:hAnsi="Arial" w:cs="Arial" w:hint="eastAsia"/>
          <w:szCs w:val="21"/>
        </w:rPr>
        <w:t>月</w:t>
      </w:r>
      <w:r w:rsidRPr="00067ECF">
        <w:rPr>
          <w:rFonts w:ascii="Arial" w:hAnsi="Arial" w:cs="Arial" w:hint="eastAsia"/>
          <w:szCs w:val="21"/>
        </w:rPr>
        <w:t>26</w:t>
      </w:r>
      <w:r w:rsidRPr="00067ECF">
        <w:rPr>
          <w:rFonts w:ascii="Arial" w:hAnsi="Arial" w:cs="Arial" w:hint="eastAsia"/>
          <w:szCs w:val="21"/>
        </w:rPr>
        <w:t>日至</w:t>
      </w:r>
      <w:r>
        <w:rPr>
          <w:rFonts w:ascii="Arial" w:hAnsi="Arial" w:cs="Arial" w:hint="eastAsia"/>
          <w:szCs w:val="21"/>
        </w:rPr>
        <w:t>2016</w:t>
      </w:r>
      <w:r>
        <w:rPr>
          <w:rFonts w:ascii="Arial" w:hAnsi="Arial" w:cs="Arial" w:hint="eastAsia"/>
          <w:szCs w:val="21"/>
        </w:rPr>
        <w:t>年</w:t>
      </w:r>
      <w:r>
        <w:rPr>
          <w:rFonts w:ascii="Arial" w:hAnsi="Arial" w:cs="Arial" w:hint="eastAsia"/>
          <w:szCs w:val="21"/>
        </w:rPr>
        <w:t>12</w:t>
      </w:r>
      <w:r>
        <w:rPr>
          <w:rFonts w:ascii="Arial" w:hAnsi="Arial" w:cs="Arial" w:hint="eastAsia"/>
          <w:szCs w:val="21"/>
        </w:rPr>
        <w:t>月</w:t>
      </w:r>
      <w:r>
        <w:rPr>
          <w:rFonts w:ascii="Arial" w:hAnsi="Arial" w:cs="Arial" w:hint="eastAsia"/>
          <w:szCs w:val="21"/>
        </w:rPr>
        <w:t>15</w:t>
      </w:r>
      <w:r>
        <w:rPr>
          <w:rFonts w:ascii="Arial" w:hAnsi="Arial" w:cs="Arial" w:hint="eastAsia"/>
          <w:szCs w:val="21"/>
        </w:rPr>
        <w:t>日曾任本</w:t>
      </w:r>
      <w:proofErr w:type="gramStart"/>
      <w:r>
        <w:rPr>
          <w:rFonts w:ascii="Arial" w:hAnsi="Arial" w:cs="Arial" w:hint="eastAsia"/>
          <w:szCs w:val="21"/>
        </w:rPr>
        <w:t>基金基金</w:t>
      </w:r>
      <w:proofErr w:type="gramEnd"/>
      <w:r>
        <w:rPr>
          <w:rFonts w:ascii="Arial" w:hAnsi="Arial" w:cs="Arial" w:hint="eastAsia"/>
          <w:szCs w:val="21"/>
        </w:rPr>
        <w:t>经理。</w:t>
      </w:r>
    </w:p>
    <w:p w:rsidR="00EC4019" w:rsidRPr="00487504" w:rsidRDefault="00EC4019" w:rsidP="00EC4019">
      <w:pPr>
        <w:adjustRightInd w:val="0"/>
        <w:snapToGrid w:val="0"/>
        <w:spacing w:line="360" w:lineRule="auto"/>
        <w:ind w:firstLineChars="200" w:firstLine="420"/>
        <w:rPr>
          <w:rFonts w:ascii="Arial" w:cs="Arial"/>
          <w:bCs/>
          <w:szCs w:val="21"/>
        </w:rPr>
      </w:pPr>
      <w:r w:rsidRPr="00487504">
        <w:rPr>
          <w:rFonts w:ascii="Arial" w:cs="Arial" w:hint="eastAsia"/>
          <w:bCs/>
          <w:szCs w:val="21"/>
        </w:rPr>
        <w:t>魏桢女士，</w:t>
      </w:r>
      <w:r w:rsidRPr="00487504">
        <w:rPr>
          <w:rFonts w:ascii="Arial" w:cs="Arial" w:hint="eastAsia"/>
          <w:bCs/>
          <w:szCs w:val="21"/>
        </w:rPr>
        <w:t xml:space="preserve"> 2013</w:t>
      </w:r>
      <w:r w:rsidRPr="00487504">
        <w:rPr>
          <w:rFonts w:ascii="Arial" w:cs="Arial" w:hint="eastAsia"/>
          <w:bCs/>
          <w:szCs w:val="21"/>
        </w:rPr>
        <w:t>年</w:t>
      </w:r>
      <w:r w:rsidRPr="00487504">
        <w:rPr>
          <w:rFonts w:ascii="Arial" w:cs="Arial" w:hint="eastAsia"/>
          <w:bCs/>
          <w:szCs w:val="21"/>
        </w:rPr>
        <w:t>6</w:t>
      </w:r>
      <w:r w:rsidRPr="00487504">
        <w:rPr>
          <w:rFonts w:ascii="Arial" w:cs="Arial" w:hint="eastAsia"/>
          <w:bCs/>
          <w:szCs w:val="21"/>
        </w:rPr>
        <w:t>月</w:t>
      </w:r>
      <w:r w:rsidRPr="00487504">
        <w:rPr>
          <w:rFonts w:ascii="Arial" w:cs="Arial" w:hint="eastAsia"/>
          <w:bCs/>
          <w:szCs w:val="21"/>
        </w:rPr>
        <w:t>26</w:t>
      </w:r>
      <w:r w:rsidRPr="00487504">
        <w:rPr>
          <w:rFonts w:ascii="Arial" w:cs="Arial" w:hint="eastAsia"/>
          <w:bCs/>
          <w:szCs w:val="21"/>
        </w:rPr>
        <w:t>日至</w:t>
      </w:r>
      <w:r w:rsidRPr="00487504">
        <w:rPr>
          <w:rFonts w:ascii="Arial" w:cs="Arial" w:hint="eastAsia"/>
          <w:bCs/>
          <w:szCs w:val="21"/>
        </w:rPr>
        <w:t>2016</w:t>
      </w:r>
      <w:r w:rsidRPr="00487504">
        <w:rPr>
          <w:rFonts w:ascii="Arial" w:cs="Arial" w:hint="eastAsia"/>
          <w:bCs/>
          <w:szCs w:val="21"/>
        </w:rPr>
        <w:t>年</w:t>
      </w:r>
      <w:r w:rsidRPr="00487504">
        <w:rPr>
          <w:rFonts w:ascii="Arial" w:cs="Arial" w:hint="eastAsia"/>
          <w:bCs/>
          <w:szCs w:val="21"/>
        </w:rPr>
        <w:t>4</w:t>
      </w:r>
      <w:r w:rsidRPr="00487504">
        <w:rPr>
          <w:rFonts w:ascii="Arial" w:cs="Arial" w:hint="eastAsia"/>
          <w:bCs/>
          <w:szCs w:val="21"/>
        </w:rPr>
        <w:t>月</w:t>
      </w:r>
      <w:r w:rsidRPr="00487504">
        <w:rPr>
          <w:rFonts w:ascii="Arial" w:cs="Arial" w:hint="eastAsia"/>
          <w:bCs/>
          <w:szCs w:val="21"/>
        </w:rPr>
        <w:t>25</w:t>
      </w:r>
      <w:r w:rsidRPr="00487504">
        <w:rPr>
          <w:rFonts w:ascii="Arial" w:cs="Arial" w:hint="eastAsia"/>
          <w:bCs/>
          <w:szCs w:val="21"/>
        </w:rPr>
        <w:t>日曾任本</w:t>
      </w:r>
      <w:proofErr w:type="gramStart"/>
      <w:r w:rsidRPr="00487504">
        <w:rPr>
          <w:rFonts w:ascii="Arial" w:cs="Arial" w:hint="eastAsia"/>
          <w:bCs/>
          <w:szCs w:val="21"/>
        </w:rPr>
        <w:t>基金基金</w:t>
      </w:r>
      <w:proofErr w:type="gramEnd"/>
      <w:r w:rsidRPr="00487504">
        <w:rPr>
          <w:rFonts w:ascii="Arial" w:cs="Arial" w:hint="eastAsia"/>
          <w:bCs/>
          <w:szCs w:val="21"/>
        </w:rPr>
        <w:t>经理。</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5、投资决策委员会成员</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委员：江向阳、邵凯、黄健斌、李权胜、欧阳凡、魏凤春、王俊、过钧、</w:t>
      </w:r>
      <w:proofErr w:type="gramStart"/>
      <w:r w:rsidRPr="00B278AC">
        <w:rPr>
          <w:rFonts w:ascii="宋体" w:hAnsi="宋体" w:hint="eastAsia"/>
        </w:rPr>
        <w:t>白仲光</w:t>
      </w:r>
      <w:proofErr w:type="gramEnd"/>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江向阳先生，简历同上。</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邵凯先生，简历同上。</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黄健斌先生，简历同上。</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lastRenderedPageBreak/>
        <w:t>李权胜先生，硕士。</w:t>
      </w:r>
      <w:r w:rsidRPr="00B278AC">
        <w:rPr>
          <w:rFonts w:ascii="宋体" w:hAnsi="宋体"/>
        </w:rPr>
        <w:t>1994年至1998年在北京大学</w:t>
      </w:r>
      <w:r w:rsidRPr="00B278AC">
        <w:rPr>
          <w:rFonts w:ascii="宋体" w:hAnsi="宋体" w:hint="eastAsia"/>
        </w:rPr>
        <w:t>生命科学学院</w:t>
      </w:r>
      <w:r w:rsidRPr="00B278AC">
        <w:rPr>
          <w:rFonts w:ascii="宋体" w:hAnsi="宋体"/>
        </w:rPr>
        <w:t>学习，获理学学士学位。1998年至2001年继续</w:t>
      </w:r>
      <w:r w:rsidRPr="00B278AC">
        <w:rPr>
          <w:rFonts w:ascii="宋体" w:hAnsi="宋体" w:hint="eastAsia"/>
        </w:rPr>
        <w:t>就读于</w:t>
      </w:r>
      <w:r w:rsidRPr="00B278AC">
        <w:rPr>
          <w:rFonts w:ascii="宋体" w:hAnsi="宋体"/>
        </w:rPr>
        <w:t>北京大学，获理学硕士学位。</w:t>
      </w:r>
      <w:r w:rsidRPr="00B278AC">
        <w:rPr>
          <w:rFonts w:ascii="宋体" w:hAnsi="宋体" w:hint="eastAsia"/>
        </w:rPr>
        <w:t>2013年至2015年就读清华大学-香港中文大学金融MBA项目，获得香港中文大学MBA学位。</w:t>
      </w:r>
      <w:r w:rsidRPr="00B278AC">
        <w:rPr>
          <w:rFonts w:ascii="宋体" w:hAnsi="宋体"/>
        </w:rPr>
        <w:t>2001年7月至2003年12月在招商证券研发中心工作，任研究员；2003年12月至2006年2月在银华基金工作，</w:t>
      </w:r>
      <w:proofErr w:type="gramStart"/>
      <w:r w:rsidRPr="00B278AC">
        <w:rPr>
          <w:rFonts w:ascii="宋体" w:hAnsi="宋体"/>
        </w:rPr>
        <w:t>任基金</w:t>
      </w:r>
      <w:proofErr w:type="gramEnd"/>
      <w:r w:rsidRPr="00B278AC">
        <w:rPr>
          <w:rFonts w:ascii="宋体" w:hAnsi="宋体"/>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w:t>
      </w:r>
      <w:r w:rsidRPr="00B278AC">
        <w:rPr>
          <w:rFonts w:ascii="宋体" w:hAnsi="宋体" w:hint="eastAsia"/>
        </w:rPr>
        <w:t>（2012.8.28-2014.12.26）</w:t>
      </w:r>
      <w:r w:rsidRPr="00B278AC">
        <w:rPr>
          <w:rFonts w:ascii="宋体" w:hAnsi="宋体"/>
        </w:rPr>
        <w:t>基金经理。</w:t>
      </w:r>
      <w:r w:rsidRPr="00B278AC">
        <w:rPr>
          <w:rFonts w:ascii="宋体" w:hAnsi="宋体" w:hint="eastAsia"/>
        </w:rPr>
        <w:t>2016年7月至2018年1月担任博时新趋势灵活配置混合型证券投资基金（2016.7.25-2018.1.5）基金经理。2013年12月开始担任博时精选混合型证券投资基金（2013.12.19-至今）基金经理。</w:t>
      </w:r>
      <w:r w:rsidRPr="00B278AC">
        <w:rPr>
          <w:rFonts w:ascii="宋体" w:hAnsi="宋体"/>
        </w:rPr>
        <w:t>现任</w:t>
      </w:r>
      <w:r w:rsidRPr="00B278AC">
        <w:rPr>
          <w:rFonts w:ascii="宋体" w:hAnsi="宋体" w:hint="eastAsia"/>
        </w:rPr>
        <w:t>博时基金权益投资总部董事总经理</w:t>
      </w:r>
      <w:proofErr w:type="gramStart"/>
      <w:r w:rsidRPr="00B278AC">
        <w:rPr>
          <w:rFonts w:ascii="宋体" w:hAnsi="宋体" w:hint="eastAsia"/>
        </w:rPr>
        <w:t>兼</w:t>
      </w:r>
      <w:r w:rsidRPr="00B278AC">
        <w:rPr>
          <w:rFonts w:ascii="宋体" w:hAnsi="宋体"/>
        </w:rPr>
        <w:t>股票</w:t>
      </w:r>
      <w:proofErr w:type="gramEnd"/>
      <w:r w:rsidRPr="00B278AC">
        <w:rPr>
          <w:rFonts w:ascii="宋体" w:hAnsi="宋体"/>
        </w:rPr>
        <w:t>投资部总经理</w:t>
      </w:r>
      <w:r w:rsidRPr="00B278AC">
        <w:rPr>
          <w:rFonts w:ascii="宋体" w:hAnsi="宋体" w:hint="eastAsia"/>
        </w:rPr>
        <w:t>，权益投资价值组负责人,公司投资决策委员会成员</w:t>
      </w:r>
      <w:r w:rsidRPr="00B278AC">
        <w:rPr>
          <w:rFonts w:ascii="宋体" w:hAnsi="宋体"/>
        </w:rPr>
        <w:t>。</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魏凤春先生，经济学博士。1993年起先后在山东经济学院、江南证券、清华大学、江南证券、中</w:t>
      </w:r>
      <w:proofErr w:type="gramStart"/>
      <w:r w:rsidRPr="00B278AC">
        <w:rPr>
          <w:rFonts w:ascii="宋体" w:hAnsi="宋体" w:hint="eastAsia"/>
        </w:rPr>
        <w:t>信建投证券公司</w:t>
      </w:r>
      <w:proofErr w:type="gramEnd"/>
      <w:r w:rsidRPr="00B278AC">
        <w:rPr>
          <w:rFonts w:ascii="宋体" w:hAnsi="宋体" w:hint="eastAsia"/>
        </w:rPr>
        <w:t>工作。2011年加入博时基金管理有限公司，历任投资经理、</w:t>
      </w:r>
      <w:proofErr w:type="gramStart"/>
      <w:r w:rsidRPr="00B278AC">
        <w:rPr>
          <w:rFonts w:ascii="宋体" w:hAnsi="宋体" w:hint="eastAsia"/>
        </w:rPr>
        <w:t>博时抗通胀</w:t>
      </w:r>
      <w:proofErr w:type="gramEnd"/>
      <w:r w:rsidRPr="00B278AC">
        <w:rPr>
          <w:rFonts w:ascii="宋体" w:hAnsi="宋体" w:hint="eastAsia"/>
        </w:rPr>
        <w:t>增强回报（QDII-FOF）基金、博时平衡配置混合基金的基金经理。现任首席宏观策略分析师兼宏观策略部总经理、多元资产管理部总经理。</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B278AC">
        <w:rPr>
          <w:rFonts w:ascii="宋体" w:hAnsi="宋体" w:hint="eastAsia"/>
        </w:rPr>
        <w:t>深价值</w:t>
      </w:r>
      <w:proofErr w:type="gramEnd"/>
      <w:r w:rsidRPr="00B278AC">
        <w:rPr>
          <w:rFonts w:ascii="宋体" w:hAnsi="宋体" w:hint="eastAsia"/>
        </w:rPr>
        <w:t>优选混合基金（2017.1.25-2018.3.14）的基金经理。现任研究部总经理</w:t>
      </w:r>
      <w:proofErr w:type="gramStart"/>
      <w:r w:rsidRPr="00B278AC">
        <w:rPr>
          <w:rFonts w:ascii="宋体" w:hAnsi="宋体" w:hint="eastAsia"/>
        </w:rPr>
        <w:t>兼博时主题</w:t>
      </w:r>
      <w:proofErr w:type="gramEnd"/>
      <w:r w:rsidRPr="00B278AC">
        <w:rPr>
          <w:rFonts w:ascii="宋体" w:hAnsi="宋体" w:hint="eastAsia"/>
        </w:rPr>
        <w:t>行业混合(LOF)基金（2015.1.22-至今）、博时沪港深优质企业混合基金（2016.11.9-至今）、博时沪港</w:t>
      </w:r>
      <w:proofErr w:type="gramStart"/>
      <w:r w:rsidRPr="00B278AC">
        <w:rPr>
          <w:rFonts w:ascii="宋体" w:hAnsi="宋体" w:hint="eastAsia"/>
        </w:rPr>
        <w:t>深成长</w:t>
      </w:r>
      <w:proofErr w:type="gramEnd"/>
      <w:r w:rsidRPr="00B278AC">
        <w:rPr>
          <w:rFonts w:ascii="宋体" w:hAnsi="宋体" w:hint="eastAsia"/>
        </w:rPr>
        <w:t>企业混合基金（2016.11.9-至今）、博时新兴消费主题混合基金（2017.6.5-至今）的基金经理。</w:t>
      </w:r>
    </w:p>
    <w:p w:rsidR="00EC4019" w:rsidRPr="00B278AC" w:rsidRDefault="00EC4019" w:rsidP="00EC4019">
      <w:pPr>
        <w:wordWrap w:val="0"/>
        <w:spacing w:line="360" w:lineRule="auto"/>
        <w:ind w:firstLineChars="200" w:firstLine="420"/>
        <w:rPr>
          <w:rFonts w:ascii="宋体" w:hAnsi="宋体"/>
        </w:rPr>
      </w:pPr>
      <w:proofErr w:type="gramStart"/>
      <w:r w:rsidRPr="00B278AC">
        <w:rPr>
          <w:rFonts w:ascii="宋体" w:hAnsi="宋体" w:hint="eastAsia"/>
        </w:rPr>
        <w:t>过钧先生</w:t>
      </w:r>
      <w:proofErr w:type="gramEnd"/>
      <w:r w:rsidRPr="00B278AC">
        <w:rPr>
          <w:rFonts w:ascii="宋体" w:hAnsi="宋体" w:hint="eastAsia"/>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-2010.8.3）的基金经理、固定收益部副总经理、博时转</w:t>
      </w:r>
      <w:proofErr w:type="gramStart"/>
      <w:r w:rsidRPr="00B278AC">
        <w:rPr>
          <w:rFonts w:ascii="宋体" w:hAnsi="宋体" w:hint="eastAsia"/>
        </w:rPr>
        <w:t>债增强</w:t>
      </w:r>
      <w:proofErr w:type="gramEnd"/>
      <w:r w:rsidRPr="00B278AC">
        <w:rPr>
          <w:rFonts w:ascii="宋体" w:hAnsi="宋体" w:hint="eastAsia"/>
        </w:rPr>
        <w:t>债券型证券投资基金（2010.11.24-2013.9.25）、博时亚洲票息收益债券型证券投资基金（2013.2.1-2014.4.2）、博时裕祥分</w:t>
      </w:r>
      <w:r w:rsidRPr="00B278AC">
        <w:rPr>
          <w:rFonts w:ascii="宋体" w:hAnsi="宋体" w:hint="eastAsia"/>
        </w:rPr>
        <w:lastRenderedPageBreak/>
        <w:t>级债券型证券投资基金（2014.1.8-2014.6.10）、博时</w:t>
      </w:r>
      <w:proofErr w:type="gramStart"/>
      <w:r w:rsidRPr="00B278AC">
        <w:rPr>
          <w:rFonts w:ascii="宋体" w:hAnsi="宋体" w:hint="eastAsia"/>
        </w:rPr>
        <w:t>双债增强</w:t>
      </w:r>
      <w:proofErr w:type="gramEnd"/>
      <w:r w:rsidRPr="00B278AC">
        <w:rPr>
          <w:rFonts w:ascii="宋体" w:hAnsi="宋体" w:hint="eastAsia"/>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B278AC">
        <w:rPr>
          <w:rFonts w:ascii="宋体" w:hAnsi="宋体" w:hint="eastAsia"/>
        </w:rPr>
        <w:t>双债增强</w:t>
      </w:r>
      <w:proofErr w:type="gramEnd"/>
      <w:r w:rsidRPr="00B278AC">
        <w:rPr>
          <w:rFonts w:ascii="宋体" w:hAnsi="宋体" w:hint="eastAsia"/>
        </w:rPr>
        <w:t>债券型证券投资基金（2016.10.24-2018.5.5）、博时鑫润灵活配置混合型证券投资基金（2017.2.10-2018.5.21）的基金经理。现任董事总经理</w:t>
      </w:r>
      <w:proofErr w:type="gramStart"/>
      <w:r w:rsidRPr="00B278AC">
        <w:rPr>
          <w:rFonts w:ascii="宋体" w:hAnsi="宋体" w:hint="eastAsia"/>
        </w:rPr>
        <w:t>兼固定</w:t>
      </w:r>
      <w:proofErr w:type="gramEnd"/>
      <w:r w:rsidRPr="00B278AC">
        <w:rPr>
          <w:rFonts w:ascii="宋体" w:hAnsi="宋体" w:hint="eastAsia"/>
        </w:rPr>
        <w:t>收益总部公</w:t>
      </w:r>
      <w:proofErr w:type="gramStart"/>
      <w:r w:rsidRPr="00B278AC">
        <w:rPr>
          <w:rFonts w:ascii="宋体" w:hAnsi="宋体" w:hint="eastAsia"/>
        </w:rPr>
        <w:t>募基金组投资</w:t>
      </w:r>
      <w:proofErr w:type="gramEnd"/>
      <w:r w:rsidRPr="00B278AC">
        <w:rPr>
          <w:rFonts w:ascii="宋体" w:hAnsi="宋体" w:hint="eastAsia"/>
        </w:rPr>
        <w:t>总监、博时信用债券投资基金（2009.6.10-至今）、博时新收益灵活配置混合型证券投资基金（2016.2.29-至今）、博时新价值灵活配置混合型证券投资基金（2016.3.29-至今）、博时鑫源灵活配置混合型证券投资基金（2016.9.6-至今）、博时乐</w:t>
      </w:r>
      <w:proofErr w:type="gramStart"/>
      <w:r w:rsidRPr="00B278AC">
        <w:rPr>
          <w:rFonts w:ascii="宋体" w:hAnsi="宋体" w:hint="eastAsia"/>
        </w:rPr>
        <w:t>臻</w:t>
      </w:r>
      <w:proofErr w:type="gramEnd"/>
      <w:r w:rsidRPr="00B278AC">
        <w:rPr>
          <w:rFonts w:ascii="宋体" w:hAnsi="宋体" w:hint="eastAsia"/>
        </w:rPr>
        <w:t>定期开放混合型证券投资基金（2016.9.29-至今）、博时新起点灵活配置混合型证券投资基金（2016.10.17-至今）、博时鑫惠灵活配置混合型证券投资基金（2017.1.10-至今）、博时鑫瑞灵活配置混合型证券投资基金（2017.2.10-至今）、博时鑫和灵活配置混合型证券投资基金（2017.12.13-至今）的基金经理。</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白仲光先生，博士。1991年起先后在石家庄无线电九厂、石家庄经济学院、长盛基金、德邦基金、上海金珀资产管理公司工作。2015年加入博时基金管理有限公司，曾</w:t>
      </w:r>
      <w:proofErr w:type="gramStart"/>
      <w:r w:rsidRPr="00B278AC">
        <w:rPr>
          <w:rFonts w:ascii="宋体" w:hAnsi="宋体" w:hint="eastAsia"/>
        </w:rPr>
        <w:t>任股票</w:t>
      </w:r>
      <w:proofErr w:type="gramEnd"/>
      <w:r w:rsidRPr="00B278AC">
        <w:rPr>
          <w:rFonts w:ascii="宋体" w:hAnsi="宋体" w:hint="eastAsia"/>
        </w:rPr>
        <w:t>投资部绝对收益</w:t>
      </w:r>
      <w:proofErr w:type="gramStart"/>
      <w:r w:rsidRPr="00B278AC">
        <w:rPr>
          <w:rFonts w:ascii="宋体" w:hAnsi="宋体" w:hint="eastAsia"/>
        </w:rPr>
        <w:t>组投资</w:t>
      </w:r>
      <w:proofErr w:type="gramEnd"/>
      <w:r w:rsidRPr="00B278AC">
        <w:rPr>
          <w:rFonts w:ascii="宋体" w:hAnsi="宋体" w:hint="eastAsia"/>
        </w:rPr>
        <w:t>总监，现任董事总经理兼绝对收益投资部总经理、年金投资部投资总监。</w:t>
      </w:r>
    </w:p>
    <w:p w:rsidR="00EC4019" w:rsidRPr="00B278AC" w:rsidRDefault="00EC4019" w:rsidP="00EC4019">
      <w:pPr>
        <w:wordWrap w:val="0"/>
        <w:spacing w:line="360" w:lineRule="auto"/>
        <w:ind w:firstLineChars="200" w:firstLine="420"/>
        <w:rPr>
          <w:rFonts w:ascii="宋体" w:hAnsi="宋体"/>
        </w:rPr>
      </w:pPr>
      <w:r w:rsidRPr="00B278AC">
        <w:rPr>
          <w:rFonts w:ascii="宋体" w:hAnsi="宋体" w:hint="eastAsia"/>
        </w:rPr>
        <w:t>6、上述人员之间均不存在近亲属关系。</w:t>
      </w:r>
    </w:p>
    <w:p w:rsidR="00A37907" w:rsidRPr="00EC4019" w:rsidRDefault="00A37907" w:rsidP="00E8785A">
      <w:pPr>
        <w:spacing w:line="360" w:lineRule="auto"/>
        <w:ind w:firstLineChars="200" w:firstLine="420"/>
        <w:rPr>
          <w:rFonts w:ascii="宋体" w:eastAsia="宋体" w:hAnsi="宋体" w:cs="Times New Roman"/>
          <w:szCs w:val="24"/>
        </w:rPr>
      </w:pPr>
    </w:p>
    <w:p w:rsidR="00D0020C" w:rsidRPr="00650BCF" w:rsidRDefault="00650BCF" w:rsidP="00650BCF">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bookmarkStart w:id="20" w:name="_Toc376503463"/>
      <w:bookmarkStart w:id="21" w:name="_Toc214873594"/>
      <w:bookmarkStart w:id="22" w:name="_Toc317088142"/>
      <w:bookmarkStart w:id="23" w:name="_Toc317088539"/>
      <w:bookmarkStart w:id="24" w:name="_Toc345925274"/>
      <w:bookmarkEnd w:id="17"/>
      <w:bookmarkEnd w:id="18"/>
      <w:bookmarkEnd w:id="19"/>
      <w:r>
        <w:rPr>
          <w:rFonts w:ascii="宋体" w:eastAsia="宋体" w:hAnsi="宋体" w:cs="Arial" w:hint="eastAsia"/>
          <w:b/>
          <w:bCs/>
          <w:color w:val="000000"/>
          <w:kern w:val="0"/>
          <w:sz w:val="28"/>
          <w:szCs w:val="28"/>
        </w:rPr>
        <w:t>二、</w:t>
      </w:r>
      <w:r w:rsidR="00D0020C" w:rsidRPr="00650BCF">
        <w:rPr>
          <w:rFonts w:ascii="宋体" w:eastAsia="宋体" w:hAnsi="宋体" w:cs="Arial"/>
          <w:b/>
          <w:bCs/>
          <w:color w:val="000000"/>
          <w:kern w:val="0"/>
          <w:sz w:val="28"/>
          <w:szCs w:val="28"/>
        </w:rPr>
        <w:t>基金托管人</w:t>
      </w:r>
      <w:bookmarkEnd w:id="20"/>
    </w:p>
    <w:p w:rsidR="00EC4019" w:rsidRPr="005B6423" w:rsidRDefault="00650BCF" w:rsidP="00EC4019">
      <w:pPr>
        <w:wordWrap w:val="0"/>
        <w:spacing w:line="360" w:lineRule="auto"/>
        <w:ind w:firstLineChars="200" w:firstLine="422"/>
        <w:rPr>
          <w:rFonts w:ascii="宋体" w:hAnsi="宋体"/>
          <w:b/>
        </w:rPr>
      </w:pPr>
      <w:r>
        <w:rPr>
          <w:rFonts w:ascii="宋体" w:hAnsi="宋体" w:hint="eastAsia"/>
          <w:b/>
        </w:rPr>
        <w:t>（一）</w:t>
      </w:r>
      <w:r w:rsidR="00EC4019" w:rsidRPr="005B6423">
        <w:rPr>
          <w:rFonts w:ascii="宋体" w:hAnsi="宋体" w:hint="eastAsia"/>
          <w:b/>
        </w:rPr>
        <w:t xml:space="preserve">基金托管人基本情况 </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名称：中国工商银行股份有限公司</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注册地址：北京市西城区复兴门内大街55号</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spacing w:val="6"/>
        </w:rPr>
        <w:t>成立时间：198</w:t>
      </w:r>
      <w:r w:rsidRPr="005B6423">
        <w:rPr>
          <w:rFonts w:ascii="宋体" w:hAnsi="宋体" w:hint="eastAsia"/>
          <w:spacing w:val="6"/>
        </w:rPr>
        <w:t>4</w:t>
      </w:r>
      <w:r w:rsidRPr="005B6423">
        <w:rPr>
          <w:rFonts w:ascii="宋体" w:hAnsi="宋体"/>
          <w:spacing w:val="6"/>
        </w:rPr>
        <w:t>年1月</w:t>
      </w:r>
      <w:r w:rsidRPr="005B6423">
        <w:rPr>
          <w:rFonts w:ascii="宋体" w:hAnsi="宋体" w:hint="eastAsia"/>
          <w:spacing w:val="6"/>
        </w:rPr>
        <w:t>1</w:t>
      </w:r>
      <w:r w:rsidRPr="005B6423">
        <w:rPr>
          <w:rFonts w:ascii="宋体" w:hAnsi="宋体"/>
          <w:spacing w:val="6"/>
        </w:rPr>
        <w:t>日</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法定代表人：易会满</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注册资本：人民币35,640,625.71万元</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联系电话：010-66105799</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联系人：郭明</w:t>
      </w:r>
    </w:p>
    <w:p w:rsidR="00EC4019" w:rsidRPr="005B6423" w:rsidRDefault="00650BCF" w:rsidP="00EC4019">
      <w:pPr>
        <w:wordWrap w:val="0"/>
        <w:spacing w:line="360" w:lineRule="auto"/>
        <w:ind w:firstLineChars="200" w:firstLine="422"/>
        <w:rPr>
          <w:rFonts w:ascii="宋体" w:hAnsi="宋体"/>
          <w:b/>
          <w:bCs/>
        </w:rPr>
      </w:pPr>
      <w:r>
        <w:rPr>
          <w:rFonts w:ascii="宋体" w:hAnsi="宋体" w:hint="eastAsia"/>
          <w:b/>
          <w:bCs/>
        </w:rPr>
        <w:t>（二）</w:t>
      </w:r>
      <w:r w:rsidR="00EC4019" w:rsidRPr="005B6423">
        <w:rPr>
          <w:rFonts w:ascii="宋体" w:hAnsi="宋体" w:hint="eastAsia"/>
          <w:b/>
          <w:bCs/>
        </w:rPr>
        <w:t>主要人员情况</w:t>
      </w:r>
    </w:p>
    <w:p w:rsidR="00EC4019" w:rsidRPr="005B6423"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lastRenderedPageBreak/>
        <w:t>截至2018年6月，中国工商银行资产托管部共有员工212人，平均年龄33岁，95%以上员工拥有大学本科以上学历，高管人员均拥有研究生以上学历或高级技术职称。</w:t>
      </w:r>
    </w:p>
    <w:p w:rsidR="00EC4019" w:rsidRPr="005B6423" w:rsidRDefault="00650BCF" w:rsidP="00EC4019">
      <w:pPr>
        <w:wordWrap w:val="0"/>
        <w:spacing w:line="360" w:lineRule="auto"/>
        <w:ind w:firstLineChars="200" w:firstLine="422"/>
        <w:rPr>
          <w:rFonts w:ascii="宋体" w:hAnsi="宋体"/>
          <w:b/>
          <w:bCs/>
          <w:kern w:val="0"/>
          <w:szCs w:val="21"/>
        </w:rPr>
      </w:pPr>
      <w:r>
        <w:rPr>
          <w:rFonts w:ascii="宋体" w:hAnsi="宋体" w:hint="eastAsia"/>
          <w:b/>
          <w:bCs/>
        </w:rPr>
        <w:t>（三）</w:t>
      </w:r>
      <w:r w:rsidR="00EC4019" w:rsidRPr="005B6423">
        <w:rPr>
          <w:rFonts w:ascii="宋体" w:hAnsi="宋体" w:hint="eastAsia"/>
          <w:b/>
          <w:bCs/>
        </w:rPr>
        <w:t>基金托管业务经营情况</w:t>
      </w:r>
    </w:p>
    <w:p w:rsidR="00EC4019" w:rsidRDefault="00EC4019" w:rsidP="00EC4019">
      <w:pPr>
        <w:wordWrap w:val="0"/>
        <w:spacing w:line="360" w:lineRule="auto"/>
        <w:ind w:firstLineChars="200" w:firstLine="444"/>
        <w:rPr>
          <w:rFonts w:ascii="宋体" w:hAnsi="宋体"/>
          <w:spacing w:val="6"/>
        </w:rPr>
      </w:pPr>
      <w:r w:rsidRPr="005B6423">
        <w:rPr>
          <w:rFonts w:ascii="宋体" w:hAnsi="宋体" w:hint="eastAsia"/>
          <w:spacing w:val="6"/>
        </w:rPr>
        <w:t>作为中国大陆托管服务的先行者，中国工商银行自</w:t>
      </w:r>
      <w:r w:rsidRPr="005B6423">
        <w:rPr>
          <w:rFonts w:ascii="宋体" w:hAnsi="宋体"/>
          <w:spacing w:val="6"/>
        </w:rPr>
        <w:t>1998</w:t>
      </w:r>
      <w:r w:rsidRPr="005B6423">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sidRPr="005B6423">
        <w:rPr>
          <w:rFonts w:ascii="宋体" w:hAnsi="宋体"/>
          <w:spacing w:val="6"/>
        </w:rPr>
        <w:t>QDII</w:t>
      </w:r>
      <w:r w:rsidRPr="005B6423">
        <w:rPr>
          <w:rFonts w:ascii="宋体" w:hAnsi="宋体" w:hint="eastAsia"/>
          <w:spacing w:val="6"/>
        </w:rPr>
        <w:t>专户资产、</w:t>
      </w:r>
      <w:r w:rsidRPr="005B6423">
        <w:rPr>
          <w:rFonts w:ascii="宋体" w:hAnsi="宋体"/>
          <w:spacing w:val="6"/>
        </w:rPr>
        <w:t>ESCROW</w:t>
      </w:r>
      <w:r w:rsidRPr="005B6423">
        <w:rPr>
          <w:rFonts w:ascii="宋体" w:hAnsi="宋体" w:hint="eastAsia"/>
          <w:spacing w:val="6"/>
        </w:rPr>
        <w:t>等门类齐全的托管产品体系，同时在国内率先开展绩效评估、风险管理等增值服务，可以为各类客户提供个性化的托管服务。截至</w:t>
      </w:r>
      <w:r w:rsidRPr="005B6423">
        <w:rPr>
          <w:rFonts w:ascii="宋体" w:hAnsi="宋体"/>
          <w:spacing w:val="6"/>
        </w:rPr>
        <w:t>201</w:t>
      </w:r>
      <w:r w:rsidRPr="005B6423">
        <w:rPr>
          <w:rFonts w:ascii="宋体" w:hAnsi="宋体" w:hint="eastAsia"/>
          <w:spacing w:val="6"/>
        </w:rPr>
        <w:t>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w:t>
      </w:r>
      <w:r w:rsidRPr="005B6423">
        <w:rPr>
          <w:rFonts w:ascii="宋体" w:hAnsi="宋体"/>
          <w:spacing w:val="6"/>
        </w:rPr>
        <w:t>优良的服务品质获得国内外金融领域的持续认可和广泛好评。</w:t>
      </w:r>
    </w:p>
    <w:p w:rsidR="00EC4019" w:rsidRPr="005B6423" w:rsidRDefault="00EC4019" w:rsidP="00EC4019">
      <w:pPr>
        <w:wordWrap w:val="0"/>
        <w:spacing w:line="360" w:lineRule="auto"/>
        <w:ind w:firstLineChars="200" w:firstLine="444"/>
        <w:rPr>
          <w:rFonts w:ascii="宋体" w:hAnsi="宋体"/>
          <w:spacing w:val="6"/>
        </w:rPr>
      </w:pPr>
    </w:p>
    <w:p w:rsidR="000B3A45"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三、</w:t>
      </w:r>
      <w:r w:rsidRPr="00D20C04">
        <w:rPr>
          <w:rFonts w:ascii="宋体" w:eastAsia="宋体" w:hAnsi="宋体" w:cs="Arial"/>
          <w:b/>
          <w:bCs/>
          <w:color w:val="000000"/>
          <w:kern w:val="0"/>
          <w:sz w:val="28"/>
          <w:szCs w:val="28"/>
        </w:rPr>
        <w:t xml:space="preserve"> 相关服务机构</w:t>
      </w:r>
      <w:bookmarkEnd w:id="21"/>
      <w:bookmarkEnd w:id="22"/>
      <w:bookmarkEnd w:id="23"/>
      <w:bookmarkEnd w:id="24"/>
    </w:p>
    <w:p w:rsidR="004D0F50" w:rsidRPr="00C11A1B" w:rsidRDefault="00EC4019" w:rsidP="004D0F50">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（一）</w:t>
      </w:r>
      <w:r w:rsidR="004D0F50" w:rsidRPr="00C11A1B">
        <w:rPr>
          <w:rFonts w:ascii="Arial" w:hAnsi="Arial" w:cs="Arial"/>
          <w:b/>
          <w:color w:val="000000"/>
          <w:szCs w:val="21"/>
        </w:rPr>
        <w:t>基金份额</w:t>
      </w:r>
      <w:r w:rsidR="004D0F50">
        <w:rPr>
          <w:rFonts w:ascii="Arial" w:hAnsi="Arial" w:cs="Arial" w:hint="eastAsia"/>
          <w:b/>
          <w:color w:val="000000"/>
          <w:szCs w:val="21"/>
        </w:rPr>
        <w:t>发售</w:t>
      </w:r>
      <w:r w:rsidR="004D0F50" w:rsidRPr="00C11A1B">
        <w:rPr>
          <w:rFonts w:ascii="Arial" w:hAnsi="Arial" w:cs="Arial"/>
          <w:b/>
          <w:color w:val="000000"/>
          <w:szCs w:val="21"/>
        </w:rPr>
        <w:t>机构</w:t>
      </w:r>
    </w:p>
    <w:p w:rsidR="00EC4019" w:rsidRPr="000E0799" w:rsidRDefault="00EC4019" w:rsidP="00EC4019">
      <w:pPr>
        <w:widowControl/>
        <w:snapToGrid w:val="0"/>
        <w:spacing w:line="360" w:lineRule="auto"/>
        <w:ind w:firstLine="422"/>
        <w:jc w:val="left"/>
        <w:rPr>
          <w:rFonts w:ascii="宋体" w:hAnsi="宋体" w:cs="Arial Unicode MS"/>
          <w:bCs/>
          <w:color w:val="000000"/>
          <w:kern w:val="0"/>
          <w:szCs w:val="21"/>
        </w:rPr>
      </w:pPr>
      <w:r w:rsidRPr="000E0799">
        <w:rPr>
          <w:rFonts w:ascii="宋体" w:hAnsi="宋体" w:cs="Arial Unicode MS" w:hint="eastAsia"/>
          <w:bCs/>
          <w:color w:val="000000"/>
          <w:kern w:val="0"/>
          <w:szCs w:val="21"/>
        </w:rPr>
        <w:t>1</w:t>
      </w:r>
      <w:r w:rsidRPr="000E0799">
        <w:rPr>
          <w:rFonts w:ascii="宋体" w:hAnsi="宋体" w:cs="Calibri" w:hint="eastAsia"/>
          <w:bCs/>
          <w:color w:val="000000"/>
          <w:kern w:val="0"/>
          <w:szCs w:val="21"/>
        </w:rPr>
        <w:t>、直销机构</w:t>
      </w:r>
    </w:p>
    <w:p w:rsidR="00EC4019" w:rsidRPr="000E0799" w:rsidRDefault="00EC4019" w:rsidP="00EC4019">
      <w:pPr>
        <w:widowControl/>
        <w:snapToGrid w:val="0"/>
        <w:spacing w:line="360" w:lineRule="auto"/>
        <w:ind w:firstLine="420"/>
        <w:jc w:val="left"/>
        <w:rPr>
          <w:rFonts w:ascii="宋体" w:hAnsi="宋体" w:cs="Arial Unicode MS"/>
          <w:color w:val="000000"/>
          <w:kern w:val="0"/>
          <w:szCs w:val="21"/>
        </w:rPr>
      </w:pPr>
      <w:r w:rsidRPr="000E0799">
        <w:rPr>
          <w:rFonts w:ascii="宋体" w:hAnsi="宋体" w:cs="Calibri" w:hint="eastAsia"/>
          <w:color w:val="000000"/>
          <w:kern w:val="0"/>
          <w:szCs w:val="21"/>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EC4019" w:rsidRPr="000E0799" w:rsidTr="00665E69">
        <w:tc>
          <w:tcPr>
            <w:tcW w:w="2523"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名称：</w:t>
            </w:r>
          </w:p>
        </w:tc>
        <w:tc>
          <w:tcPr>
            <w:tcW w:w="5445"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博时基金管理有限公司北京直销中心</w:t>
            </w:r>
          </w:p>
        </w:tc>
      </w:tr>
      <w:tr w:rsidR="00EC4019" w:rsidRPr="000E0799" w:rsidTr="00665E69">
        <w:tc>
          <w:tcPr>
            <w:tcW w:w="2523"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地址：</w:t>
            </w:r>
            <w:r w:rsidRPr="000E0799">
              <w:rPr>
                <w:rFonts w:ascii="宋体" w:hAnsi="宋体" w:cs="Arial Unicode MS" w:hint="eastAsia"/>
                <w:color w:val="000000"/>
                <w:kern w:val="0"/>
                <w:szCs w:val="21"/>
              </w:rPr>
              <w:t xml:space="preserve">     </w:t>
            </w:r>
          </w:p>
        </w:tc>
        <w:tc>
          <w:tcPr>
            <w:tcW w:w="5445"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北京市建国门内大街</w:t>
            </w:r>
            <w:r w:rsidRPr="000E0799">
              <w:rPr>
                <w:rFonts w:ascii="宋体" w:hAnsi="宋体" w:cs="Arial Unicode MS" w:hint="eastAsia"/>
                <w:color w:val="000000"/>
                <w:kern w:val="0"/>
                <w:szCs w:val="21"/>
              </w:rPr>
              <w:t>18</w:t>
            </w:r>
            <w:r w:rsidRPr="000E0799">
              <w:rPr>
                <w:rFonts w:ascii="宋体" w:hAnsi="宋体" w:cs="Calibri" w:hint="eastAsia"/>
                <w:color w:val="000000"/>
                <w:kern w:val="0"/>
                <w:szCs w:val="21"/>
              </w:rPr>
              <w:t>号恒基中心</w:t>
            </w:r>
            <w:r w:rsidRPr="000E0799">
              <w:rPr>
                <w:rFonts w:ascii="宋体" w:hAnsi="宋体" w:cs="Arial Unicode MS" w:hint="eastAsia"/>
                <w:color w:val="000000"/>
                <w:kern w:val="0"/>
                <w:szCs w:val="21"/>
              </w:rPr>
              <w:t>1</w:t>
            </w:r>
            <w:r w:rsidRPr="000E0799">
              <w:rPr>
                <w:rFonts w:ascii="宋体" w:hAnsi="宋体" w:cs="Calibri" w:hint="eastAsia"/>
                <w:color w:val="000000"/>
                <w:kern w:val="0"/>
                <w:szCs w:val="21"/>
              </w:rPr>
              <w:t>座</w:t>
            </w:r>
            <w:r w:rsidRPr="000E0799">
              <w:rPr>
                <w:rFonts w:ascii="宋体" w:hAnsi="宋体" w:cs="Arial Unicode MS" w:hint="eastAsia"/>
                <w:color w:val="000000"/>
                <w:kern w:val="0"/>
                <w:szCs w:val="21"/>
              </w:rPr>
              <w:t>23</w:t>
            </w:r>
            <w:r w:rsidRPr="000E0799">
              <w:rPr>
                <w:rFonts w:ascii="宋体" w:hAnsi="宋体" w:cs="Calibri" w:hint="eastAsia"/>
                <w:color w:val="000000"/>
                <w:kern w:val="0"/>
                <w:szCs w:val="21"/>
              </w:rPr>
              <w:t>层</w:t>
            </w:r>
          </w:p>
        </w:tc>
      </w:tr>
      <w:tr w:rsidR="00EC4019" w:rsidRPr="000E0799" w:rsidTr="00665E69">
        <w:tc>
          <w:tcPr>
            <w:tcW w:w="2523"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电话：</w:t>
            </w:r>
          </w:p>
        </w:tc>
        <w:tc>
          <w:tcPr>
            <w:tcW w:w="5445"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Arial Unicode MS" w:hint="eastAsia"/>
                <w:color w:val="000000"/>
                <w:kern w:val="0"/>
                <w:szCs w:val="21"/>
              </w:rPr>
              <w:t>010-65187055</w:t>
            </w:r>
          </w:p>
        </w:tc>
      </w:tr>
      <w:tr w:rsidR="00EC4019" w:rsidRPr="000E0799" w:rsidTr="00665E69">
        <w:tc>
          <w:tcPr>
            <w:tcW w:w="2523"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传真：</w:t>
            </w:r>
            <w:r w:rsidRPr="000E0799">
              <w:rPr>
                <w:rFonts w:ascii="宋体" w:hAnsi="宋体" w:cs="Arial Unicode MS" w:hint="eastAsia"/>
                <w:color w:val="000000"/>
                <w:kern w:val="0"/>
                <w:szCs w:val="21"/>
              </w:rPr>
              <w:t xml:space="preserve">  </w:t>
            </w:r>
          </w:p>
        </w:tc>
        <w:tc>
          <w:tcPr>
            <w:tcW w:w="5445"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Arial Unicode MS" w:hint="eastAsia"/>
                <w:color w:val="000000"/>
                <w:kern w:val="0"/>
                <w:szCs w:val="21"/>
              </w:rPr>
              <w:t>010-65187032</w:t>
            </w:r>
            <w:r w:rsidRPr="000E0799">
              <w:rPr>
                <w:rFonts w:ascii="宋体" w:hAnsi="宋体" w:cs="Calibri" w:hint="eastAsia"/>
                <w:color w:val="000000"/>
                <w:kern w:val="0"/>
                <w:szCs w:val="21"/>
              </w:rPr>
              <w:t>、</w:t>
            </w:r>
            <w:r w:rsidRPr="000E0799">
              <w:rPr>
                <w:rFonts w:ascii="宋体" w:hAnsi="宋体" w:cs="Arial Unicode MS" w:hint="eastAsia"/>
                <w:color w:val="000000"/>
                <w:kern w:val="0"/>
                <w:szCs w:val="21"/>
              </w:rPr>
              <w:t>010-65187592</w:t>
            </w:r>
          </w:p>
        </w:tc>
      </w:tr>
      <w:tr w:rsidR="00EC4019" w:rsidRPr="000E0799" w:rsidTr="00665E69">
        <w:tc>
          <w:tcPr>
            <w:tcW w:w="2523"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联系人：</w:t>
            </w:r>
          </w:p>
        </w:tc>
        <w:tc>
          <w:tcPr>
            <w:tcW w:w="5445"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韩明亮</w:t>
            </w:r>
          </w:p>
        </w:tc>
      </w:tr>
      <w:tr w:rsidR="00EC4019" w:rsidRPr="000E0799" w:rsidTr="00665E69">
        <w:tc>
          <w:tcPr>
            <w:tcW w:w="2523"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Calibri" w:hint="eastAsia"/>
                <w:color w:val="000000"/>
                <w:kern w:val="0"/>
                <w:szCs w:val="21"/>
              </w:rPr>
              <w:t>博时一线通：</w:t>
            </w:r>
          </w:p>
        </w:tc>
        <w:tc>
          <w:tcPr>
            <w:tcW w:w="5445" w:type="dxa"/>
            <w:tcMar>
              <w:top w:w="0" w:type="dxa"/>
              <w:left w:w="108" w:type="dxa"/>
              <w:bottom w:w="0" w:type="dxa"/>
              <w:right w:w="108" w:type="dxa"/>
            </w:tcMar>
            <w:hideMark/>
          </w:tcPr>
          <w:p w:rsidR="00EC4019" w:rsidRPr="000E0799" w:rsidRDefault="00EC4019" w:rsidP="00665E69">
            <w:pPr>
              <w:widowControl/>
              <w:snapToGrid w:val="0"/>
              <w:spacing w:line="360" w:lineRule="auto"/>
              <w:jc w:val="left"/>
              <w:rPr>
                <w:rFonts w:ascii="宋体" w:hAnsi="宋体" w:cs="Arial Unicode MS"/>
                <w:color w:val="000000"/>
                <w:kern w:val="0"/>
                <w:szCs w:val="21"/>
              </w:rPr>
            </w:pPr>
            <w:r w:rsidRPr="000E0799">
              <w:rPr>
                <w:rFonts w:ascii="宋体" w:hAnsi="宋体" w:cs="Arial Unicode MS" w:hint="eastAsia"/>
                <w:color w:val="000000"/>
                <w:kern w:val="0"/>
                <w:szCs w:val="21"/>
              </w:rPr>
              <w:t>95105568</w:t>
            </w:r>
            <w:r w:rsidRPr="000E0799">
              <w:rPr>
                <w:rFonts w:ascii="宋体" w:hAnsi="宋体" w:cs="Calibri" w:hint="eastAsia"/>
                <w:color w:val="000000"/>
                <w:kern w:val="0"/>
                <w:szCs w:val="21"/>
              </w:rPr>
              <w:t>（免长途话费）</w:t>
            </w:r>
          </w:p>
        </w:tc>
      </w:tr>
    </w:tbl>
    <w:p w:rsidR="004D0F50" w:rsidRDefault="004D0F50" w:rsidP="004D0F50">
      <w:pPr>
        <w:adjustRightInd w:val="0"/>
        <w:snapToGrid w:val="0"/>
        <w:spacing w:line="360" w:lineRule="auto"/>
        <w:ind w:left="420"/>
        <w:rPr>
          <w:rFonts w:ascii="Arial" w:hAnsi="Arial" w:cs="Arial"/>
          <w:color w:val="000000"/>
          <w:kern w:val="0"/>
          <w:szCs w:val="21"/>
        </w:rPr>
      </w:pPr>
      <w:r>
        <w:rPr>
          <w:rFonts w:ascii="Arial" w:hAnsi="Arial" w:cs="Arial" w:hint="eastAsia"/>
          <w:color w:val="000000"/>
          <w:kern w:val="0"/>
          <w:szCs w:val="21"/>
        </w:rPr>
        <w:t>2</w:t>
      </w:r>
      <w:r>
        <w:rPr>
          <w:rFonts w:ascii="Arial" w:hAnsi="Arial" w:cs="Arial" w:hint="eastAsia"/>
          <w:color w:val="000000"/>
          <w:kern w:val="0"/>
          <w:szCs w:val="21"/>
        </w:rPr>
        <w:t>、</w:t>
      </w:r>
      <w:r w:rsidRPr="00C11A1B">
        <w:rPr>
          <w:rFonts w:ascii="Arial" w:hAnsi="Arial" w:cs="Arial"/>
          <w:color w:val="000000"/>
          <w:kern w:val="0"/>
          <w:szCs w:val="21"/>
        </w:rPr>
        <w:t>代销机构</w:t>
      </w:r>
    </w:p>
    <w:tbl>
      <w:tblPr>
        <w:tblW w:w="5000" w:type="pct"/>
        <w:jc w:val="center"/>
        <w:tblCellSpacing w:w="0" w:type="dxa"/>
        <w:shd w:val="clear" w:color="auto" w:fill="ADADAD"/>
        <w:tblCellMar>
          <w:left w:w="0" w:type="dxa"/>
          <w:right w:w="0" w:type="dxa"/>
        </w:tblCellMar>
        <w:tblLook w:val="04A0" w:firstRow="1" w:lastRow="0" w:firstColumn="1" w:lastColumn="0" w:noHBand="0" w:noVBand="1"/>
      </w:tblPr>
      <w:tblGrid>
        <w:gridCol w:w="8306"/>
      </w:tblGrid>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ind w:firstLineChars="100" w:firstLine="210"/>
              <w:jc w:val="left"/>
              <w:rPr>
                <w:rFonts w:ascii="宋体" w:eastAsia="宋体" w:hAnsi="宋体" w:cs="宋体"/>
                <w:kern w:val="0"/>
                <w:szCs w:val="21"/>
              </w:rPr>
            </w:pPr>
            <w:r w:rsidRPr="00EC4019">
              <w:rPr>
                <w:rFonts w:ascii="宋体" w:eastAsia="宋体" w:hAnsi="宋体" w:cs="宋体"/>
                <w:bCs/>
                <w:kern w:val="0"/>
                <w:szCs w:val="21"/>
              </w:rPr>
              <w:lastRenderedPageBreak/>
              <w:t>(1)中国工商银行股份有限公司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北京市西城区复兴门内大街55号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北京市西城区复兴门内大街55号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易会满</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杨菲</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010－66107914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http://www.icbc.com.cn/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(2)中国农业银行股份有限公司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北京市东城区建国门内大街69号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北京市东城区建国门内大街69号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蒋超良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http://www.abchina.com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(3)中国银行股份有限公司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北京市西城区复兴门内大街1号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北京市西城区复兴门内大街1号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陈四清</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高越</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010-66594973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http://www.boc.cn/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(4)交通银行股份有限公司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上海市银城中路188号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上海市银城中路188号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牛锡明</w:t>
                  </w:r>
                  <w:proofErr w:type="gramEnd"/>
                  <w:r w:rsidRPr="00EC4019">
                    <w:rPr>
                      <w:rFonts w:ascii="宋体" w:eastAsia="宋体" w:hAnsi="宋体" w:cs="宋体"/>
                      <w:kern w:val="0"/>
                      <w:szCs w:val="21"/>
                    </w:rPr>
                    <w:t xml:space="preserve">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张宏革</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021-58781234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021-58408483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95559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http://www.bankcomm.com/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(5)招商银行股份有限公司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深圳市福田区深南大道7088号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深圳市福田区深南大道7088号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李建红</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邓炯鹏</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0755－83198888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0755－83195049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95555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http://www.cmbchina.com/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(6)中信银行股份有限公司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北京市东城区朝阳门北大街8号富华大厦C座</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北京市东城区朝阳门北大街9号文化大厦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李庆萍</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廉赵峰</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010－89937369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95558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http://bank.ecitic.com/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(7)上海浦东发展银行股份有限公司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上海市中山东一路12号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上海市北京东路689号东银大厦25楼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高国富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021－61618888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021－63602431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95528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http://www.spdb.com.cn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(8)中国民生银行股份有限公司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北京市西城区复兴门内大街2号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北京市西城区复兴门内大街2号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洪崎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王继伟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010－58560666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010－57092611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95568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http://www.cmbc.com.cn/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lastRenderedPageBreak/>
              <w:t> (9)中国邮政储蓄银行股份有限公司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北京市西城区金融大街3号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北京市西城区金融大街3号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李国华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陈春林</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010－68858117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95580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http://www.psbc.com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(10)上海银行股份有限公司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城中路168号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城中路168号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范一飞</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汤征程</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021-68475521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021-68476497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95594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www.bosc.cn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(11)广发银行股份有限公司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1"/>
              <w:gridCol w:w="5909"/>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广州市越秀区农林下路83号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广州市越秀区农林下路83号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杨明生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陈泾渭/刘伟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020-38321497/020-38322566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020-38321676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4008308003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http://www.cgbchina.com.cn/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(12)平安银行股份有限公司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深圳市深南东路5047号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深圳市深南东路5047号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谢永林</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施艺帆</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021-50979384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021-50979507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95511-3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http://bank.pingan.com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(13)上海农村商业银行股份有限公司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城中路8号15-20楼、22-27楼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城中路8号15-20楼、22-27楼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冀光恒</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施传荣</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021－38576666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021－50105124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021-962999;4006962999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http://www.srcb.com/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(14)北京农村商业银行股份有限公司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北京市西城区月坛南街1号院2号楼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北京市西城区月坛南街1号院2号楼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王金山</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鲁娟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010-89198762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010-89198678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96198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http://www.bjrcb.com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(15)江苏银行股份有限公司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南京市洪武北路55号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南京市中华路26号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夏平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田春慧</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025-58587018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025-58587038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95319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http://www.jsbchina.cn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(16)大连银行股份有限公司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辽宁省大连市中山区中山路88号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大连市中山区中山路88号天安国际大厦43楼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陈占维</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朱珠</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0411-82311131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4006640099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http://www.bankofdl.com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(17)东莞农村商业银行股份有限公司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广东省东莞市东城区鸿福东路2号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广东省东莞市东城区鸿福东路2号东莞农商银行大厦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王耀球</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w:t>
                  </w:r>
                  <w:proofErr w:type="gramStart"/>
                  <w:r w:rsidRPr="00EC4019">
                    <w:rPr>
                      <w:rFonts w:ascii="宋体" w:eastAsia="宋体" w:hAnsi="宋体" w:cs="宋体"/>
                      <w:kern w:val="0"/>
                      <w:szCs w:val="21"/>
                    </w:rPr>
                    <w:t>亢</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0769-22866270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0769-22866282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961122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http://www.drcbank.com/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(18)河北银行股份有限公司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河北省石家庄市平安北大街28号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河北省石家庄市平安北大街28号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乔志强</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王丽辉</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0311-67806407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0311-88627027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400-612-9999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http://www.hebbank.com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(19)嘉兴银行股份有限公司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嘉兴市建国南路409号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嘉兴市建国南路409号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夏林生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顾晓光</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0573-82099660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0573-82099660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0573-96528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http://www.bojx.com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(20)广东顺德农村商业银行股份有限公司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佛山市顺德区大良街道办事处德和居委会拥翠路2号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佛山市顺德区大良街道办事处德和居委会拥翠路2号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姚真勇</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胡健强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0757-22386489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0757-22388235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0757-2223388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www.sdebank.com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(21)江苏江南农村商业银行股份有限公司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常州市延陵</w:t>
                  </w:r>
                  <w:proofErr w:type="gramEnd"/>
                  <w:r w:rsidRPr="00EC4019">
                    <w:rPr>
                      <w:rFonts w:ascii="宋体" w:eastAsia="宋体" w:hAnsi="宋体" w:cs="宋体"/>
                      <w:kern w:val="0"/>
                      <w:szCs w:val="21"/>
                    </w:rPr>
                    <w:t>中路668号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常州市和平中路413号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陆向阳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包静</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0519-89995066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0519-89995170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0519-96005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http://www.jnbank.cc</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(22)厦门银行股份有限公司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厦门湖滨北路101号厦门银行大厦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厦门湖滨北路101号厦门银行大厦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w:t>
                  </w:r>
                  <w:proofErr w:type="gramStart"/>
                  <w:r w:rsidRPr="00EC4019">
                    <w:rPr>
                      <w:rFonts w:ascii="宋体" w:eastAsia="宋体" w:hAnsi="宋体" w:cs="宋体"/>
                      <w:kern w:val="0"/>
                      <w:szCs w:val="21"/>
                    </w:rPr>
                    <w:t>世</w:t>
                  </w:r>
                  <w:proofErr w:type="gramEnd"/>
                  <w:r w:rsidRPr="00EC4019">
                    <w:rPr>
                      <w:rFonts w:ascii="宋体" w:eastAsia="宋体" w:hAnsi="宋体" w:cs="宋体"/>
                      <w:kern w:val="0"/>
                      <w:szCs w:val="21"/>
                    </w:rPr>
                    <w:t>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孙瑜</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0592-5310251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0592-5061952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4008588888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http://www.xmccb.com/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(23)成都农村商业银行股份有限公司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四川省成都市武侯区科华中路88号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四川省成都市武侯区科华中路88号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陈萍</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杨琪</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028-85029649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028-85190961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95392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http://www.cdrcb.com/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lastRenderedPageBreak/>
              <w:t> (24)吉林银行股份有限公司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吉林省长春市经开区东南湖大路1817号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吉林省长春市经开区东南湖大路1817号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唐国兴</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孙琦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0431-84999543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0431-84999543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4008896666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http://www.jlbank.com.cn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(25)苏州银行股份有限公司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江苏省苏州市工业园区钟园路728号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江苏省苏州市工业园区钟园路728号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王兰凤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熊志强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0512-69868390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0512-69868370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96067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www.suzhoubank.com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(26)晋商银行股份有限公司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山西省太原市万柏林</w:t>
                  </w:r>
                  <w:proofErr w:type="gramStart"/>
                  <w:r w:rsidRPr="00EC4019">
                    <w:rPr>
                      <w:rFonts w:ascii="宋体" w:eastAsia="宋体" w:hAnsi="宋体" w:cs="宋体"/>
                      <w:kern w:val="0"/>
                      <w:szCs w:val="21"/>
                    </w:rPr>
                    <w:t>区长风西街</w:t>
                  </w:r>
                  <w:proofErr w:type="gramEnd"/>
                  <w:r w:rsidRPr="00EC4019">
                    <w:rPr>
                      <w:rFonts w:ascii="宋体" w:eastAsia="宋体" w:hAnsi="宋体" w:cs="宋体"/>
                      <w:kern w:val="0"/>
                      <w:szCs w:val="21"/>
                    </w:rPr>
                    <w:t>一号丽华大厦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山西省太原市万柏林</w:t>
                  </w:r>
                  <w:proofErr w:type="gramStart"/>
                  <w:r w:rsidRPr="00EC4019">
                    <w:rPr>
                      <w:rFonts w:ascii="宋体" w:eastAsia="宋体" w:hAnsi="宋体" w:cs="宋体"/>
                      <w:kern w:val="0"/>
                      <w:szCs w:val="21"/>
                    </w:rPr>
                    <w:t>区长风西街</w:t>
                  </w:r>
                  <w:proofErr w:type="gramEnd"/>
                  <w:r w:rsidRPr="00EC4019">
                    <w:rPr>
                      <w:rFonts w:ascii="宋体" w:eastAsia="宋体" w:hAnsi="宋体" w:cs="宋体"/>
                      <w:kern w:val="0"/>
                      <w:szCs w:val="21"/>
                    </w:rPr>
                    <w:t>一号丽华大厦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阎俊生</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董嘉文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0351-6819926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0351-6819926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95105588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http://www.jshbank.com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(27)富</w:t>
            </w:r>
            <w:proofErr w:type="gramStart"/>
            <w:r w:rsidRPr="00EC4019">
              <w:rPr>
                <w:rFonts w:ascii="宋体" w:eastAsia="宋体" w:hAnsi="宋体" w:cs="宋体"/>
                <w:bCs/>
                <w:kern w:val="0"/>
                <w:szCs w:val="21"/>
              </w:rPr>
              <w:t>滇银行</w:t>
            </w:r>
            <w:proofErr w:type="gramEnd"/>
            <w:r w:rsidRPr="00EC4019">
              <w:rPr>
                <w:rFonts w:ascii="宋体" w:eastAsia="宋体" w:hAnsi="宋体" w:cs="宋体"/>
                <w:bCs/>
                <w:kern w:val="0"/>
                <w:szCs w:val="21"/>
              </w:rPr>
              <w:t>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云南省昆明市拓东路41号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云南省昆明市拓东路41号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夏 蜀</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杨翊琳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0871-63140324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0871-63194471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4008896533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www.fudian-bank.com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(28)福建海峡银行股份有限公司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福州市六一北路158号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福州台江区江滨中大道358号福建海峡银行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苏素华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吴白玫、张翠娟、黄钰雯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0591-87332762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0591-87330926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400-893-9999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www.fjhxbank.com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(29)广东南海农村商业银行股份有限公司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佛山市南海区桂城街道南海大道北26号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佛山市南海区桂城街道南海大道北26号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李宜心</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廖雪</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0757-86266566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0757-86250627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96138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www.nanhaibank.com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(30)深圳市新兰德证券投资咨询有限公司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深圳市福田区华强北路赛格科技园4栋10层1006#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北京市西城区金融大街35号国企大厦C座9层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杨懿</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张燕</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010-58325388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010-58325300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400-166-1188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http://8.jrj.com.cn/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(31)厦门市</w:t>
            </w:r>
            <w:proofErr w:type="gramStart"/>
            <w:r w:rsidRPr="00EC4019">
              <w:rPr>
                <w:rFonts w:ascii="宋体" w:eastAsia="宋体" w:hAnsi="宋体" w:cs="宋体"/>
                <w:bCs/>
                <w:kern w:val="0"/>
                <w:szCs w:val="21"/>
              </w:rPr>
              <w:t>鑫</w:t>
            </w:r>
            <w:proofErr w:type="gramEnd"/>
            <w:r w:rsidRPr="00EC4019">
              <w:rPr>
                <w:rFonts w:ascii="宋体" w:eastAsia="宋体" w:hAnsi="宋体" w:cs="宋体"/>
                <w:bCs/>
                <w:kern w:val="0"/>
                <w:szCs w:val="21"/>
              </w:rPr>
              <w:t>鼎盛控股有限公司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厦门市思明区鹭江道2号厦门第一广场1501-1504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厦门市思明区鹭江道2号厦门第一广场1501-1504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陈洪生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徐明静</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0592-3122716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0592-8060771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400-918-0808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www.xds.com.cn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(32)大河财富基金销售有限公司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贵州省贵阳市南明区新华路110-134号富中国际广场1栋20层1.2号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贵州省贵阳市南明区新华路110-134号富中国际广场1栋20层1.2号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王荻</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方凯鑫</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0851-88405606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0851-88405599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0851-88235678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www.urainf.com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(33)诺亚正行（上海）基金销售投资顾问有限公司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w:t>
                  </w:r>
                  <w:proofErr w:type="gramStart"/>
                  <w:r w:rsidRPr="00EC4019">
                    <w:rPr>
                      <w:rFonts w:ascii="宋体" w:eastAsia="宋体" w:hAnsi="宋体" w:cs="宋体"/>
                      <w:kern w:val="0"/>
                      <w:szCs w:val="21"/>
                    </w:rPr>
                    <w:t>金山区廊下</w:t>
                  </w:r>
                  <w:proofErr w:type="gramEnd"/>
                  <w:r w:rsidRPr="00EC4019">
                    <w:rPr>
                      <w:rFonts w:ascii="宋体" w:eastAsia="宋体" w:hAnsi="宋体" w:cs="宋体"/>
                      <w:kern w:val="0"/>
                      <w:szCs w:val="21"/>
                    </w:rPr>
                    <w:t>镇</w:t>
                  </w:r>
                  <w:proofErr w:type="gramStart"/>
                  <w:r w:rsidRPr="00EC4019">
                    <w:rPr>
                      <w:rFonts w:ascii="宋体" w:eastAsia="宋体" w:hAnsi="宋体" w:cs="宋体"/>
                      <w:kern w:val="0"/>
                      <w:szCs w:val="21"/>
                    </w:rPr>
                    <w:t>漕廊公路</w:t>
                  </w:r>
                  <w:proofErr w:type="gramEnd"/>
                  <w:r w:rsidRPr="00EC4019">
                    <w:rPr>
                      <w:rFonts w:ascii="宋体" w:eastAsia="宋体" w:hAnsi="宋体" w:cs="宋体"/>
                      <w:kern w:val="0"/>
                      <w:szCs w:val="21"/>
                    </w:rPr>
                    <w:t>7650号205室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城中路68号时代金融中心8楼801室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汪静波</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方成</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021-38602377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021-38509777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400-821-5399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http://www.noah-fund.com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(34)深圳</w:t>
            </w:r>
            <w:proofErr w:type="gramStart"/>
            <w:r w:rsidRPr="00EC4019">
              <w:rPr>
                <w:rFonts w:ascii="宋体" w:eastAsia="宋体" w:hAnsi="宋体" w:cs="宋体"/>
                <w:bCs/>
                <w:kern w:val="0"/>
                <w:szCs w:val="21"/>
              </w:rPr>
              <w:t>众禄金融</w:t>
            </w:r>
            <w:proofErr w:type="gramEnd"/>
            <w:r w:rsidRPr="00EC4019">
              <w:rPr>
                <w:rFonts w:ascii="宋体" w:eastAsia="宋体" w:hAnsi="宋体" w:cs="宋体"/>
                <w:bCs/>
                <w:kern w:val="0"/>
                <w:szCs w:val="21"/>
              </w:rPr>
              <w:t>控股股份有限公司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深圳市罗湖区梨园路物资控股置地大厦8楼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深圳市罗湖区梨园路物资控股置地大厦8楼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薛峰</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童彩平</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0755-33227950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0755-33227951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400-678-8887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https://www.zlfund.cn/; www.jjmmw.com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(35)上海好买基金销售有限公司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上海市虹口区场中路685弄37号4号楼449室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上海市浦东新区浦东南路1118号鄂尔多斯国际大厦903～906室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杨文斌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张茹</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021-20613610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400-700-9665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http://www.ehowbuy.com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(36)蚂蚁（杭州）基金销售有限公司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杭州市余杭区仓前街道文</w:t>
                  </w:r>
                  <w:proofErr w:type="gramStart"/>
                  <w:r w:rsidRPr="00EC4019">
                    <w:rPr>
                      <w:rFonts w:ascii="宋体" w:eastAsia="宋体" w:hAnsi="宋体" w:cs="宋体"/>
                      <w:kern w:val="0"/>
                      <w:szCs w:val="21"/>
                    </w:rPr>
                    <w:t>一</w:t>
                  </w:r>
                  <w:proofErr w:type="gramEnd"/>
                  <w:r w:rsidRPr="00EC4019">
                    <w:rPr>
                      <w:rFonts w:ascii="宋体" w:eastAsia="宋体" w:hAnsi="宋体" w:cs="宋体"/>
                      <w:kern w:val="0"/>
                      <w:szCs w:val="21"/>
                    </w:rPr>
                    <w:t>西路1218号1栋202室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浙江省杭州市滨江区江南大道3588号恒生大厦12楼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陈柏青</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朱晓超</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021-60897840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0571-26697013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400-076-6123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http://www.fund123.cn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(37)上海长</w:t>
            </w:r>
            <w:proofErr w:type="gramStart"/>
            <w:r w:rsidRPr="00EC4019">
              <w:rPr>
                <w:rFonts w:ascii="宋体" w:eastAsia="宋体" w:hAnsi="宋体" w:cs="宋体"/>
                <w:bCs/>
                <w:kern w:val="0"/>
                <w:szCs w:val="21"/>
              </w:rPr>
              <w:t>量基金</w:t>
            </w:r>
            <w:proofErr w:type="gramEnd"/>
            <w:r w:rsidRPr="00EC4019">
              <w:rPr>
                <w:rFonts w:ascii="宋体" w:eastAsia="宋体" w:hAnsi="宋体" w:cs="宋体"/>
                <w:bCs/>
                <w:kern w:val="0"/>
                <w:szCs w:val="21"/>
              </w:rPr>
              <w:t>销售投资顾问有限公司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上海市浦东新区高翔路526号2幢220室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上海市浦东新区东方路1267号11层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张跃伟</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敖玲</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021-58788678-8201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021—58787698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400-820-2899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http://www.erichfund.com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(38)浙江同花</w:t>
            </w:r>
            <w:proofErr w:type="gramStart"/>
            <w:r w:rsidRPr="00EC4019">
              <w:rPr>
                <w:rFonts w:ascii="宋体" w:eastAsia="宋体" w:hAnsi="宋体" w:cs="宋体"/>
                <w:bCs/>
                <w:kern w:val="0"/>
                <w:szCs w:val="21"/>
              </w:rPr>
              <w:t>顺基金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杭州市西湖区文二西路1号元茂大厦903室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浙江省杭州市余杭区五常街道同顺街18号同花顺大楼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凌</w:t>
                  </w:r>
                  <w:proofErr w:type="gramEnd"/>
                  <w:r w:rsidRPr="00EC4019">
                    <w:rPr>
                      <w:rFonts w:ascii="宋体" w:eastAsia="宋体" w:hAnsi="宋体" w:cs="宋体"/>
                      <w:kern w:val="0"/>
                      <w:szCs w:val="21"/>
                    </w:rPr>
                    <w:t>顺平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吴杰</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0571-88911818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0571-86800423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400-877-3772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www.5ifund.com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(39)上海利得基金销售有限公司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1"/>
              <w:gridCol w:w="5909"/>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上海市宝山区蕴川路5475号1033室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上海浦东新区</w:t>
                  </w:r>
                  <w:proofErr w:type="gramStart"/>
                  <w:r w:rsidRPr="00EC4019">
                    <w:rPr>
                      <w:rFonts w:ascii="宋体" w:eastAsia="宋体" w:hAnsi="宋体" w:cs="宋体"/>
                      <w:kern w:val="0"/>
                      <w:szCs w:val="21"/>
                    </w:rPr>
                    <w:t>峨</w:t>
                  </w:r>
                  <w:proofErr w:type="gramEnd"/>
                  <w:r w:rsidRPr="00EC4019">
                    <w:rPr>
                      <w:rFonts w:ascii="宋体" w:eastAsia="宋体" w:hAnsi="宋体" w:cs="宋体"/>
                      <w:kern w:val="0"/>
                      <w:szCs w:val="21"/>
                    </w:rPr>
                    <w:t>山路91弄61号10号楼12楼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李兴春</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徐鹏</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021-50583533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021-50583633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400-921-7755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http://a.leadfund.com.cn/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(40)嘉实财富管理有限公司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新区世纪</w:t>
                  </w:r>
                  <w:proofErr w:type="gramEnd"/>
                  <w:r w:rsidRPr="00EC4019">
                    <w:rPr>
                      <w:rFonts w:ascii="宋体" w:eastAsia="宋体" w:hAnsi="宋体" w:cs="宋体"/>
                      <w:kern w:val="0"/>
                      <w:szCs w:val="21"/>
                    </w:rPr>
                    <w:t>大道8号上海国金中心办公楼二期46层4609-10单元</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北京市朝阳区建国路91号金地中心A座6层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赵学军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余永键</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010-85097570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010-65215433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400-021-8850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www.harvestwm.cn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(41)乾道金融信息服务（北京）有限公司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北京市海淀区东北旺村南1号楼7层7117室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北京市西城区德外大街合生财富广场1302室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王兴吉</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高雪超</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010-62062880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010-82057741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400-088-8080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www.qiandaojr.com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(42)南京苏宁基金销售有限公司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南京市玄武区苏宁大道1-5号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南京市玄武区苏宁大道1-5号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钱燕飞</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喻</w:t>
                  </w:r>
                  <w:proofErr w:type="gramEnd"/>
                  <w:r w:rsidRPr="00EC4019">
                    <w:rPr>
                      <w:rFonts w:ascii="宋体" w:eastAsia="宋体" w:hAnsi="宋体" w:cs="宋体"/>
                      <w:kern w:val="0"/>
                      <w:szCs w:val="21"/>
                    </w:rPr>
                    <w:t>明明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025-66996699-884131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025-66996699-884131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95177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www.snjijin.com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(43)</w:t>
            </w:r>
            <w:proofErr w:type="gramStart"/>
            <w:r w:rsidRPr="00EC4019">
              <w:rPr>
                <w:rFonts w:ascii="宋体" w:eastAsia="宋体" w:hAnsi="宋体" w:cs="宋体"/>
                <w:bCs/>
                <w:kern w:val="0"/>
                <w:szCs w:val="21"/>
              </w:rPr>
              <w:t>众升财富</w:t>
            </w:r>
            <w:proofErr w:type="gramEnd"/>
            <w:r w:rsidRPr="00EC4019">
              <w:rPr>
                <w:rFonts w:ascii="宋体" w:eastAsia="宋体" w:hAnsi="宋体" w:cs="宋体"/>
                <w:bCs/>
                <w:kern w:val="0"/>
                <w:szCs w:val="21"/>
              </w:rPr>
              <w:t>（北京）基金销售有限公司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w:t>
                  </w:r>
                  <w:proofErr w:type="gramStart"/>
                  <w:r w:rsidRPr="00EC4019">
                    <w:rPr>
                      <w:rFonts w:ascii="宋体" w:eastAsia="宋体" w:hAnsi="宋体" w:cs="宋体"/>
                      <w:kern w:val="0"/>
                      <w:szCs w:val="21"/>
                    </w:rPr>
                    <w:t>朝阳区望京东园</w:t>
                  </w:r>
                  <w:proofErr w:type="gramEnd"/>
                  <w:r w:rsidRPr="00EC4019">
                    <w:rPr>
                      <w:rFonts w:ascii="宋体" w:eastAsia="宋体" w:hAnsi="宋体" w:cs="宋体"/>
                      <w:kern w:val="0"/>
                      <w:szCs w:val="21"/>
                    </w:rPr>
                    <w:t>四区13号楼A座9层908室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w:t>
                  </w:r>
                  <w:proofErr w:type="gramStart"/>
                  <w:r w:rsidRPr="00EC4019">
                    <w:rPr>
                      <w:rFonts w:ascii="宋体" w:eastAsia="宋体" w:hAnsi="宋体" w:cs="宋体"/>
                      <w:kern w:val="0"/>
                      <w:szCs w:val="21"/>
                    </w:rPr>
                    <w:t>区望京浦项中心</w:t>
                  </w:r>
                  <w:proofErr w:type="gramEnd"/>
                  <w:r w:rsidRPr="00EC4019">
                    <w:rPr>
                      <w:rFonts w:ascii="宋体" w:eastAsia="宋体" w:hAnsi="宋体" w:cs="宋体"/>
                      <w:kern w:val="0"/>
                      <w:szCs w:val="21"/>
                    </w:rPr>
                    <w:t>A座9层04-08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李招弟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010-59497361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010-64788016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400-059-8888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www.zscffund.com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(44)深圳</w:t>
            </w:r>
            <w:proofErr w:type="gramStart"/>
            <w:r w:rsidRPr="00EC4019">
              <w:rPr>
                <w:rFonts w:ascii="宋体" w:eastAsia="宋体" w:hAnsi="宋体" w:cs="宋体"/>
                <w:bCs/>
                <w:kern w:val="0"/>
                <w:szCs w:val="21"/>
              </w:rPr>
              <w:t>腾元基金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深圳市福田区金田路2028号卓越世纪中心1号楼1806-1808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深圳市福田区金田路2028号卓越世纪中心1号楼1806-1808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曾革</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鄢萌莎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0755-33376922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0755-33065516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400-990-8600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www.tenyuanfund.com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(45)通华财富（上海）基金销售有限公司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1"/>
              <w:gridCol w:w="5909"/>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上海市虹口区同丰路667弄107号201室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新区杨</w:t>
                  </w:r>
                  <w:proofErr w:type="gramEnd"/>
                  <w:r w:rsidRPr="00EC4019">
                    <w:rPr>
                      <w:rFonts w:ascii="宋体" w:eastAsia="宋体" w:hAnsi="宋体" w:cs="宋体"/>
                      <w:kern w:val="0"/>
                      <w:szCs w:val="21"/>
                    </w:rPr>
                    <w:t>高南路799号陆家嘴世纪金融广场3号楼9楼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马刚</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杨徐霆</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021-60818249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021-60818280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95156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https://www.tonghuafund.com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lastRenderedPageBreak/>
              <w:t> (46)北京</w:t>
            </w:r>
            <w:proofErr w:type="gramStart"/>
            <w:r w:rsidRPr="00EC4019">
              <w:rPr>
                <w:rFonts w:ascii="宋体" w:eastAsia="宋体" w:hAnsi="宋体" w:cs="宋体"/>
                <w:bCs/>
                <w:kern w:val="0"/>
                <w:szCs w:val="21"/>
              </w:rPr>
              <w:t>恒</w:t>
            </w:r>
            <w:proofErr w:type="gramEnd"/>
            <w:r w:rsidRPr="00EC4019">
              <w:rPr>
                <w:rFonts w:ascii="宋体" w:eastAsia="宋体" w:hAnsi="宋体" w:cs="宋体"/>
                <w:bCs/>
                <w:kern w:val="0"/>
                <w:szCs w:val="21"/>
              </w:rPr>
              <w:t>天明</w:t>
            </w:r>
            <w:proofErr w:type="gramStart"/>
            <w:r w:rsidRPr="00EC4019">
              <w:rPr>
                <w:rFonts w:ascii="宋体" w:eastAsia="宋体" w:hAnsi="宋体" w:cs="宋体"/>
                <w:bCs/>
                <w:kern w:val="0"/>
                <w:szCs w:val="21"/>
              </w:rPr>
              <w:t>泽基金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北京市北京经济技术开发区宏达北路10号5层5122室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北京市朝阳区东三环中路20号乐成中心A座23层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周斌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马鹏程</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010-57756074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010-56810782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400-786-8868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www.chtwm.com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(47)深圳</w:t>
            </w:r>
            <w:proofErr w:type="gramStart"/>
            <w:r w:rsidRPr="00EC4019">
              <w:rPr>
                <w:rFonts w:ascii="宋体" w:eastAsia="宋体" w:hAnsi="宋体" w:cs="宋体"/>
                <w:bCs/>
                <w:kern w:val="0"/>
                <w:szCs w:val="21"/>
              </w:rPr>
              <w:t>宜投基金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深圳市前海深港合作区前湾一路鲤鱼门街1号深港合作区管理局综合办公楼A栋201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深圳市福田区金田路2028号皇岗商务中心2405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华建强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马文静</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0755-23919681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0755-88603185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4008-955-811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www.yitfund.com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(48)北京汇成基金销售有限公司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北京市海淀区中关村大街11号11层1108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北京市海淀区中关村大街11号11层1108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王伟刚</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丁向坤</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010-56282140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010-62680827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400-619-9059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www.fundzone.cn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(49)一路财富（北京）信息科技股份有限公司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北京市西城区车公庄大街9号院5号楼702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北京市西城区阜成门外大街2号万通新世界A座2208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吴雪秀</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段京璐</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010-88312877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010-88312099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400-001-1566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http://www.yilucaifu.com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(50)北京</w:t>
            </w:r>
            <w:proofErr w:type="gramStart"/>
            <w:r w:rsidRPr="00EC4019">
              <w:rPr>
                <w:rFonts w:ascii="宋体" w:eastAsia="宋体" w:hAnsi="宋体" w:cs="宋体"/>
                <w:bCs/>
                <w:kern w:val="0"/>
                <w:szCs w:val="21"/>
              </w:rPr>
              <w:t>钱景基金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北京市海淀区丹棱街6号1幢9层1008-1012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北京市海淀区丹棱街6号1幢9层1008-1012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赵荣春</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魏争</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010-57418829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010-57569671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400-893-6885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www.qianjing.com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(51)北京唐鼎耀华投资咨询有限公司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北京市延庆县延庆经济开发区</w:t>
                  </w:r>
                  <w:proofErr w:type="gramStart"/>
                  <w:r w:rsidRPr="00EC4019">
                    <w:rPr>
                      <w:rFonts w:ascii="宋体" w:eastAsia="宋体" w:hAnsi="宋体" w:cs="宋体"/>
                      <w:kern w:val="0"/>
                      <w:szCs w:val="21"/>
                    </w:rPr>
                    <w:t>百泉街10号</w:t>
                  </w:r>
                  <w:proofErr w:type="gramEnd"/>
                  <w:r w:rsidRPr="00EC4019">
                    <w:rPr>
                      <w:rFonts w:ascii="宋体" w:eastAsia="宋体" w:hAnsi="宋体" w:cs="宋体"/>
                      <w:kern w:val="0"/>
                      <w:szCs w:val="21"/>
                    </w:rPr>
                    <w:t>2栋236室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北京市朝阳区亮马桥路甲40号二十一世纪大厦A303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王岩</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周君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010-53570568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010-59200800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400-819-9868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http://www.tdyhfund.com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(52)海</w:t>
            </w:r>
            <w:proofErr w:type="gramStart"/>
            <w:r w:rsidRPr="00EC4019">
              <w:rPr>
                <w:rFonts w:ascii="宋体" w:eastAsia="宋体" w:hAnsi="宋体" w:cs="宋体"/>
                <w:bCs/>
                <w:kern w:val="0"/>
                <w:szCs w:val="21"/>
              </w:rPr>
              <w:t>银基金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上海市浦东新区东方路1217号16楼B单元</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城中路8号4楼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刘惠</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毛林</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021-80133597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021-80133413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400-808-1016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www.fundhaiyin.com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(53)北京广源达信投资管理有限公司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北京市西城区新街口外大街28号C座6层605室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w:t>
                  </w:r>
                  <w:proofErr w:type="gramStart"/>
                  <w:r w:rsidRPr="00EC4019">
                    <w:rPr>
                      <w:rFonts w:ascii="宋体" w:eastAsia="宋体" w:hAnsi="宋体" w:cs="宋体"/>
                      <w:kern w:val="0"/>
                      <w:szCs w:val="21"/>
                    </w:rPr>
                    <w:t>朝阳区望京东园</w:t>
                  </w:r>
                  <w:proofErr w:type="gramEnd"/>
                  <w:r w:rsidRPr="00EC4019">
                    <w:rPr>
                      <w:rFonts w:ascii="宋体" w:eastAsia="宋体" w:hAnsi="宋体" w:cs="宋体"/>
                      <w:kern w:val="0"/>
                      <w:szCs w:val="21"/>
                    </w:rPr>
                    <w:t>四区13号</w:t>
                  </w:r>
                  <w:proofErr w:type="gramStart"/>
                  <w:r w:rsidRPr="00EC4019">
                    <w:rPr>
                      <w:rFonts w:ascii="宋体" w:eastAsia="宋体" w:hAnsi="宋体" w:cs="宋体"/>
                      <w:kern w:val="0"/>
                      <w:szCs w:val="21"/>
                    </w:rPr>
                    <w:t>楼浦项中心</w:t>
                  </w:r>
                  <w:proofErr w:type="gramEnd"/>
                  <w:r w:rsidRPr="00EC4019">
                    <w:rPr>
                      <w:rFonts w:ascii="宋体" w:eastAsia="宋体" w:hAnsi="宋体" w:cs="宋体"/>
                      <w:kern w:val="0"/>
                      <w:szCs w:val="21"/>
                    </w:rPr>
                    <w:t>B座19层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齐剑辉</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王英俊</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400-623-6060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010-82055860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400-623-6060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www.niuniufund.com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(54)天津国</w:t>
            </w:r>
            <w:proofErr w:type="gramStart"/>
            <w:r w:rsidRPr="00EC4019">
              <w:rPr>
                <w:rFonts w:ascii="宋体" w:eastAsia="宋体" w:hAnsi="宋体" w:cs="宋体"/>
                <w:bCs/>
                <w:kern w:val="0"/>
                <w:szCs w:val="21"/>
              </w:rPr>
              <w:t>美基金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天津经济技术开发区南港工业区综合服务区办公楼D座二层202-124室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w:t>
                  </w:r>
                  <w:proofErr w:type="gramStart"/>
                  <w:r w:rsidRPr="00EC4019">
                    <w:rPr>
                      <w:rFonts w:ascii="宋体" w:eastAsia="宋体" w:hAnsi="宋体" w:cs="宋体"/>
                      <w:kern w:val="0"/>
                      <w:szCs w:val="21"/>
                    </w:rPr>
                    <w:t>区霄云</w:t>
                  </w:r>
                  <w:proofErr w:type="gramEnd"/>
                  <w:r w:rsidRPr="00EC4019">
                    <w:rPr>
                      <w:rFonts w:ascii="宋体" w:eastAsia="宋体" w:hAnsi="宋体" w:cs="宋体"/>
                      <w:kern w:val="0"/>
                      <w:szCs w:val="21"/>
                    </w:rPr>
                    <w:t>路</w:t>
                  </w:r>
                  <w:proofErr w:type="gramStart"/>
                  <w:r w:rsidRPr="00EC4019">
                    <w:rPr>
                      <w:rFonts w:ascii="宋体" w:eastAsia="宋体" w:hAnsi="宋体" w:cs="宋体"/>
                      <w:kern w:val="0"/>
                      <w:szCs w:val="21"/>
                    </w:rPr>
                    <w:t>26号鹏润大厦</w:t>
                  </w:r>
                  <w:proofErr w:type="gramEnd"/>
                  <w:r w:rsidRPr="00EC4019">
                    <w:rPr>
                      <w:rFonts w:ascii="宋体" w:eastAsia="宋体" w:hAnsi="宋体" w:cs="宋体"/>
                      <w:kern w:val="0"/>
                      <w:szCs w:val="21"/>
                    </w:rPr>
                    <w:t>B座19层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丁东华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郭宝亮</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010-59287061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010-59287825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400-111-0889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www.gomefund.com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(55)北京新</w:t>
            </w:r>
            <w:proofErr w:type="gramStart"/>
            <w:r w:rsidRPr="00EC4019">
              <w:rPr>
                <w:rFonts w:ascii="宋体" w:eastAsia="宋体" w:hAnsi="宋体" w:cs="宋体"/>
                <w:bCs/>
                <w:kern w:val="0"/>
                <w:szCs w:val="21"/>
              </w:rPr>
              <w:t>浪仓石基金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北京市海淀区北四环西路58号906室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北京市海淀区北四环西路58号906室、903室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张琪</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付文红</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010-82628888-5657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010-82607516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010-62675369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www.xincai.com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(56)中经北证（北京）资产管理有限公司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北京市西城区车公庄大街4号5号楼1层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北京市西城区车公庄大街4号北礼士路甲129号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徐福星</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w:t>
                  </w:r>
                  <w:proofErr w:type="gramStart"/>
                  <w:r w:rsidRPr="00EC4019">
                    <w:rPr>
                      <w:rFonts w:ascii="宋体" w:eastAsia="宋体" w:hAnsi="宋体" w:cs="宋体"/>
                      <w:kern w:val="0"/>
                      <w:szCs w:val="21"/>
                    </w:rPr>
                    <w:t>莹莹</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010-68998820-8306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010-88381550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400-600-0030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www.bzfunds.com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(57)北京君德</w:t>
            </w:r>
            <w:proofErr w:type="gramStart"/>
            <w:r w:rsidRPr="00EC4019">
              <w:rPr>
                <w:rFonts w:ascii="宋体" w:eastAsia="宋体" w:hAnsi="宋体" w:cs="宋体"/>
                <w:bCs/>
                <w:kern w:val="0"/>
                <w:szCs w:val="21"/>
              </w:rPr>
              <w:t>汇富基金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北京市东城区建国门内大街18号15层办公楼一座1502室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北京市东城区建国门内大街18号恒基中心办公楼一座2202室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65181028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65174782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400-057-8855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www.kingstartimes.com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(58)上海万得基金销售有限公司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中国（上海）自由贸易试验区福山路33号11楼B座</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上海市浦东新区浦明路1500号万得大厦11楼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王廷富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姜吉灵</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021-5132 7185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021-6888 2281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400-821-0203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www.520fund.com.cn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(59)上海联泰资产管理有限公司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中国（上海）自由贸易试验区富特北路277号3层310室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上海市长宁区福泉北路 518 号 8 座 3 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燕斌</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兰敏</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021-52822063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021-52975270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400-166-6788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www.66zichan.com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(60)</w:t>
            </w:r>
            <w:proofErr w:type="gramStart"/>
            <w:r w:rsidRPr="00EC4019">
              <w:rPr>
                <w:rFonts w:ascii="宋体" w:eastAsia="宋体" w:hAnsi="宋体" w:cs="宋体"/>
                <w:bCs/>
                <w:kern w:val="0"/>
                <w:szCs w:val="21"/>
              </w:rPr>
              <w:t>泰诚财富</w:t>
            </w:r>
            <w:proofErr w:type="gramEnd"/>
            <w:r w:rsidRPr="00EC4019">
              <w:rPr>
                <w:rFonts w:ascii="宋体" w:eastAsia="宋体" w:hAnsi="宋体" w:cs="宋体"/>
                <w:bCs/>
                <w:kern w:val="0"/>
                <w:szCs w:val="21"/>
              </w:rPr>
              <w:t>基金销售（大连）有限公司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辽宁省大连市沙河口区星海中龙园3号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辽宁省大连市沙河口区星海中龙园3号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林卓</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张晓辉</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0411-88891212-327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0411-84396536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400-6411-999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www.haojiyoujijin.com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(61)上海汇付金融服务有限公司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上海市黄浦区中山南路100号19层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上海市黄浦区中山南路100号金外滩国际广场19层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冯修敏</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黄敏儿</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021-33323999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021-33323830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400-820-2819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fund.bundtrade.com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(62)北京坤</w:t>
            </w:r>
            <w:proofErr w:type="gramStart"/>
            <w:r w:rsidRPr="00EC4019">
              <w:rPr>
                <w:rFonts w:ascii="宋体" w:eastAsia="宋体" w:hAnsi="宋体" w:cs="宋体"/>
                <w:bCs/>
                <w:kern w:val="0"/>
                <w:szCs w:val="21"/>
              </w:rPr>
              <w:t>元基金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1"/>
              <w:gridCol w:w="5909"/>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北京市延庆县延庆经济开发区</w:t>
                  </w:r>
                  <w:proofErr w:type="gramStart"/>
                  <w:r w:rsidRPr="00EC4019">
                    <w:rPr>
                      <w:rFonts w:ascii="宋体" w:eastAsia="宋体" w:hAnsi="宋体" w:cs="宋体"/>
                      <w:kern w:val="0"/>
                      <w:szCs w:val="21"/>
                    </w:rPr>
                    <w:t>百泉街10号</w:t>
                  </w:r>
                  <w:proofErr w:type="gramEnd"/>
                  <w:r w:rsidRPr="00EC4019">
                    <w:rPr>
                      <w:rFonts w:ascii="宋体" w:eastAsia="宋体" w:hAnsi="宋体" w:cs="宋体"/>
                      <w:kern w:val="0"/>
                      <w:szCs w:val="21"/>
                    </w:rPr>
                    <w:t>2栋871室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北京市东城区建国门内大街8号B座501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李雪松</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马镜</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010-85264505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010-85264522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010-85264528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http://www.kunyuanfund.com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(63)北京微动</w:t>
            </w:r>
            <w:proofErr w:type="gramStart"/>
            <w:r w:rsidRPr="00EC4019">
              <w:rPr>
                <w:rFonts w:ascii="宋体" w:eastAsia="宋体" w:hAnsi="宋体" w:cs="宋体"/>
                <w:bCs/>
                <w:kern w:val="0"/>
                <w:szCs w:val="21"/>
              </w:rPr>
              <w:t>利基金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北京市石景山区古城西路113号景山财富中心341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北京市石景山区古城西路113号景山财富中心341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梁洪军</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季长军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010-52609656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010-51957430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400-819-6665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www.buyforyou.com.cn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(64)江西</w:t>
            </w:r>
            <w:proofErr w:type="gramStart"/>
            <w:r w:rsidRPr="00EC4019">
              <w:rPr>
                <w:rFonts w:ascii="宋体" w:eastAsia="宋体" w:hAnsi="宋体" w:cs="宋体"/>
                <w:bCs/>
                <w:kern w:val="0"/>
                <w:szCs w:val="21"/>
              </w:rPr>
              <w:t>正融基金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江西省南昌市高新开发区紫阳大道绿地新都会38栋商业楼2107室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江西省南昌市高新开发区紫阳大道绿地新都会38栋商业楼2107室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陆雯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胡聪</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13879129841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0791-86692560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www.jxzrzg.com.cn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(65)上海基</w:t>
            </w:r>
            <w:proofErr w:type="gramStart"/>
            <w:r w:rsidRPr="00EC4019">
              <w:rPr>
                <w:rFonts w:ascii="宋体" w:eastAsia="宋体" w:hAnsi="宋体" w:cs="宋体"/>
                <w:bCs/>
                <w:kern w:val="0"/>
                <w:szCs w:val="21"/>
              </w:rPr>
              <w:t>煜</w:t>
            </w:r>
            <w:proofErr w:type="gramEnd"/>
            <w:r w:rsidRPr="00EC4019">
              <w:rPr>
                <w:rFonts w:ascii="宋体" w:eastAsia="宋体" w:hAnsi="宋体" w:cs="宋体"/>
                <w:bCs/>
                <w:kern w:val="0"/>
                <w:szCs w:val="21"/>
              </w:rPr>
              <w:t>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上海市崇明县长兴镇路潘园公路1800号2号楼6153室（上海泰和经济发展区）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城中路488号太平金融大厦1503室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王翔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蓝杰</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021-65370077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021-55085991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400-820-5369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www.jiyufund.com.cn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(66)上海</w:t>
            </w:r>
            <w:proofErr w:type="gramStart"/>
            <w:r w:rsidRPr="00EC4019">
              <w:rPr>
                <w:rFonts w:ascii="宋体" w:eastAsia="宋体" w:hAnsi="宋体" w:cs="宋体"/>
                <w:bCs/>
                <w:kern w:val="0"/>
                <w:szCs w:val="21"/>
              </w:rPr>
              <w:t>凯</w:t>
            </w:r>
            <w:proofErr w:type="gramEnd"/>
            <w:r w:rsidRPr="00EC4019">
              <w:rPr>
                <w:rFonts w:ascii="宋体" w:eastAsia="宋体" w:hAnsi="宋体" w:cs="宋体"/>
                <w:bCs/>
                <w:kern w:val="0"/>
                <w:szCs w:val="21"/>
              </w:rPr>
              <w:t>石财富基金销售有限公司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上海市黄浦区西藏南路765号602-115室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上海市黄浦区延安东路1号</w:t>
                  </w:r>
                  <w:proofErr w:type="gramStart"/>
                  <w:r w:rsidRPr="00EC4019">
                    <w:rPr>
                      <w:rFonts w:ascii="宋体" w:eastAsia="宋体" w:hAnsi="宋体" w:cs="宋体"/>
                      <w:kern w:val="0"/>
                      <w:szCs w:val="21"/>
                    </w:rPr>
                    <w:t>凯石大厦</w:t>
                  </w:r>
                  <w:proofErr w:type="gramEnd"/>
                  <w:r w:rsidRPr="00EC4019">
                    <w:rPr>
                      <w:rFonts w:ascii="宋体" w:eastAsia="宋体" w:hAnsi="宋体" w:cs="宋体"/>
                      <w:kern w:val="0"/>
                      <w:szCs w:val="21"/>
                    </w:rPr>
                    <w:t xml:space="preserve">四楼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陈继武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李晓明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021-63333319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021-63332523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400-643-3389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www.lingxianfund.com </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(67)上海朝阳永续基金销售有限公司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浦东新区上丰路977号1幢B座812室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上海市浦东新区张江高科碧波路690号4号楼2层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廖冰</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李翔</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021-80234888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021-80234898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400-699-1888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http://www.998fund.com/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(68)北京虹点基金销售有限公司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北京市朝阳区西大望路</w:t>
                  </w:r>
                  <w:proofErr w:type="gramStart"/>
                  <w:r w:rsidRPr="00EC4019">
                    <w:rPr>
                      <w:rFonts w:ascii="宋体" w:eastAsia="宋体" w:hAnsi="宋体" w:cs="宋体"/>
                      <w:kern w:val="0"/>
                      <w:szCs w:val="21"/>
                    </w:rPr>
                    <w:t>1号1号</w:t>
                  </w:r>
                  <w:proofErr w:type="gramEnd"/>
                  <w:r w:rsidRPr="00EC4019">
                    <w:rPr>
                      <w:rFonts w:ascii="宋体" w:eastAsia="宋体" w:hAnsi="宋体" w:cs="宋体"/>
                      <w:kern w:val="0"/>
                      <w:szCs w:val="21"/>
                    </w:rPr>
                    <w:t>楼1603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北京市朝阳区工人体育馆北路甲2号盈</w:t>
                  </w:r>
                  <w:proofErr w:type="gramStart"/>
                  <w:r w:rsidRPr="00EC4019">
                    <w:rPr>
                      <w:rFonts w:ascii="宋体" w:eastAsia="宋体" w:hAnsi="宋体" w:cs="宋体"/>
                      <w:kern w:val="0"/>
                      <w:szCs w:val="21"/>
                    </w:rPr>
                    <w:t>科中心</w:t>
                  </w:r>
                  <w:proofErr w:type="gramEnd"/>
                  <w:r w:rsidRPr="00EC4019">
                    <w:rPr>
                      <w:rFonts w:ascii="宋体" w:eastAsia="宋体" w:hAnsi="宋体" w:cs="宋体"/>
                      <w:kern w:val="0"/>
                      <w:szCs w:val="21"/>
                    </w:rPr>
                    <w:t>B座裙楼二层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董</w:t>
                  </w:r>
                  <w:proofErr w:type="gramStart"/>
                  <w:r w:rsidRPr="00EC4019">
                    <w:rPr>
                      <w:rFonts w:ascii="宋体" w:eastAsia="宋体" w:hAnsi="宋体" w:cs="宋体"/>
                      <w:kern w:val="0"/>
                      <w:szCs w:val="21"/>
                    </w:rPr>
                    <w:t>浩</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于婷婷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010-56409010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010-56580660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400-618-0707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www.hongdianfund.com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(69)深圳富济财富管理有限公司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深圳市前海深港合作区前湾一路1号A栋201室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深圳市南山区高新南</w:t>
                  </w:r>
                  <w:proofErr w:type="gramStart"/>
                  <w:r w:rsidRPr="00EC4019">
                    <w:rPr>
                      <w:rFonts w:ascii="宋体" w:eastAsia="宋体" w:hAnsi="宋体" w:cs="宋体"/>
                      <w:kern w:val="0"/>
                      <w:szCs w:val="21"/>
                    </w:rPr>
                    <w:t>七道惠恒集团</w:t>
                  </w:r>
                  <w:proofErr w:type="gramEnd"/>
                  <w:r w:rsidRPr="00EC4019">
                    <w:rPr>
                      <w:rFonts w:ascii="宋体" w:eastAsia="宋体" w:hAnsi="宋体" w:cs="宋体"/>
                      <w:kern w:val="0"/>
                      <w:szCs w:val="21"/>
                    </w:rPr>
                    <w:t>二期418室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齐小贺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陈勇军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0755-83999907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0755-83999926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0755-83999913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www.jinqianwo.cn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(70)上海陆金</w:t>
            </w:r>
            <w:proofErr w:type="gramStart"/>
            <w:r w:rsidRPr="00EC4019">
              <w:rPr>
                <w:rFonts w:ascii="宋体" w:eastAsia="宋体" w:hAnsi="宋体" w:cs="宋体"/>
                <w:bCs/>
                <w:kern w:val="0"/>
                <w:szCs w:val="21"/>
              </w:rPr>
              <w:t>所基金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上海市浦东新区陆家嘴环路1333号14楼09单元</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上海市浦东新区陆家嘴环路1333号14楼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郭坚</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宁博宇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021-20665952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021-22066653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400-821-9031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www.lufunds.com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(71)</w:t>
            </w:r>
            <w:proofErr w:type="gramStart"/>
            <w:r w:rsidRPr="00EC4019">
              <w:rPr>
                <w:rFonts w:ascii="宋体" w:eastAsia="宋体" w:hAnsi="宋体" w:cs="宋体"/>
                <w:bCs/>
                <w:kern w:val="0"/>
                <w:szCs w:val="21"/>
              </w:rPr>
              <w:t>大泰金石</w:t>
            </w:r>
            <w:proofErr w:type="gramEnd"/>
            <w:r w:rsidRPr="00EC4019">
              <w:rPr>
                <w:rFonts w:ascii="宋体" w:eastAsia="宋体" w:hAnsi="宋体" w:cs="宋体"/>
                <w:bCs/>
                <w:kern w:val="0"/>
                <w:szCs w:val="21"/>
              </w:rPr>
              <w:t>投资管理有限公司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南京市建</w:t>
                  </w:r>
                  <w:proofErr w:type="gramStart"/>
                  <w:r w:rsidRPr="00EC4019">
                    <w:rPr>
                      <w:rFonts w:ascii="宋体" w:eastAsia="宋体" w:hAnsi="宋体" w:cs="宋体"/>
                      <w:kern w:val="0"/>
                      <w:szCs w:val="21"/>
                    </w:rPr>
                    <w:t>邺</w:t>
                  </w:r>
                  <w:proofErr w:type="gramEnd"/>
                  <w:r w:rsidRPr="00EC4019">
                    <w:rPr>
                      <w:rFonts w:ascii="宋体" w:eastAsia="宋体" w:hAnsi="宋体" w:cs="宋体"/>
                      <w:kern w:val="0"/>
                      <w:szCs w:val="21"/>
                    </w:rPr>
                    <w:t>区江东中路222号南京奥体中心现代五项馆2105室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w:t>
                  </w:r>
                  <w:proofErr w:type="gramStart"/>
                  <w:r w:rsidRPr="00EC4019">
                    <w:rPr>
                      <w:rFonts w:ascii="宋体" w:eastAsia="宋体" w:hAnsi="宋体" w:cs="宋体"/>
                      <w:kern w:val="0"/>
                      <w:szCs w:val="21"/>
                    </w:rPr>
                    <w:t>峨</w:t>
                  </w:r>
                  <w:proofErr w:type="gramEnd"/>
                  <w:r w:rsidRPr="00EC4019">
                    <w:rPr>
                      <w:rFonts w:ascii="宋体" w:eastAsia="宋体" w:hAnsi="宋体" w:cs="宋体"/>
                      <w:kern w:val="0"/>
                      <w:szCs w:val="21"/>
                    </w:rPr>
                    <w:t>山路505号东方纯一大厦15楼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袁</w:t>
                  </w:r>
                  <w:proofErr w:type="gramEnd"/>
                  <w:r w:rsidRPr="00EC4019">
                    <w:rPr>
                      <w:rFonts w:ascii="宋体" w:eastAsia="宋体" w:hAnsi="宋体" w:cs="宋体"/>
                      <w:kern w:val="0"/>
                      <w:szCs w:val="21"/>
                    </w:rPr>
                    <w:t>顾明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何庭宇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021-20324199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021-22268089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400-928-2299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www.dtfunds.com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(72)珠海盈米财富管理有限公司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珠海市横琴新区宝华路6号105室-3491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广州市海珠区</w:t>
                  </w:r>
                  <w:proofErr w:type="gramStart"/>
                  <w:r w:rsidRPr="00EC4019">
                    <w:rPr>
                      <w:rFonts w:ascii="宋体" w:eastAsia="宋体" w:hAnsi="宋体" w:cs="宋体"/>
                      <w:kern w:val="0"/>
                      <w:szCs w:val="21"/>
                    </w:rPr>
                    <w:t>琶</w:t>
                  </w:r>
                  <w:proofErr w:type="gramEnd"/>
                  <w:r w:rsidRPr="00EC4019">
                    <w:rPr>
                      <w:rFonts w:ascii="宋体" w:eastAsia="宋体" w:hAnsi="宋体" w:cs="宋体"/>
                      <w:kern w:val="0"/>
                      <w:szCs w:val="21"/>
                    </w:rPr>
                    <w:t>洲大道东1号保利国际广场南塔12楼B1201-1203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肖雯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吴煜浩</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020-89629099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020-89629011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020-80629066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www.yingmi.cn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(73)</w:t>
            </w:r>
            <w:proofErr w:type="gramStart"/>
            <w:r w:rsidRPr="00EC4019">
              <w:rPr>
                <w:rFonts w:ascii="宋体" w:eastAsia="宋体" w:hAnsi="宋体" w:cs="宋体"/>
                <w:bCs/>
                <w:kern w:val="0"/>
                <w:szCs w:val="21"/>
              </w:rPr>
              <w:t>和耕传承</w:t>
            </w:r>
            <w:proofErr w:type="gramEnd"/>
            <w:r w:rsidRPr="00EC4019">
              <w:rPr>
                <w:rFonts w:ascii="宋体" w:eastAsia="宋体" w:hAnsi="宋体" w:cs="宋体"/>
                <w:bCs/>
                <w:kern w:val="0"/>
                <w:szCs w:val="21"/>
              </w:rPr>
              <w:t>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郑州市郑东新区东风南路康宁街互联网金融大厦602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郑州市郑东新区东风南路康宁街互联网金融大厦602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李淑慧</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董亚芳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0371-85518391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0371-85518397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400-360-0000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www.nicaifu.com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(74)奕丰金融服务（深圳）有限公司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深圳市前海深港合作区前湾一路1号A 栋 201 室（入驻深圳市前海商务秘书有限公司）</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深圳市南山区海德三路海岸大厦东座1116室及1307室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TAN YIK KUAN</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许雅君</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0755-89460502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0755-21674453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0755-89460500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www.ifastps.com.cn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lastRenderedPageBreak/>
              <w:t> (75)中证金牛（北京）投资咨询有限公司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北京市丰台区东管头1号2号楼2-45室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北京市西城区宣武门外大街甲1号</w:t>
                  </w:r>
                  <w:proofErr w:type="gramStart"/>
                  <w:r w:rsidRPr="00EC4019">
                    <w:rPr>
                      <w:rFonts w:ascii="宋体" w:eastAsia="宋体" w:hAnsi="宋体" w:cs="宋体"/>
                      <w:kern w:val="0"/>
                      <w:szCs w:val="21"/>
                    </w:rPr>
                    <w:t>环球财讯中心</w:t>
                  </w:r>
                  <w:proofErr w:type="gramEnd"/>
                  <w:r w:rsidRPr="00EC4019">
                    <w:rPr>
                      <w:rFonts w:ascii="宋体" w:eastAsia="宋体" w:hAnsi="宋体" w:cs="宋体"/>
                      <w:kern w:val="0"/>
                      <w:szCs w:val="21"/>
                    </w:rPr>
                    <w:t>A座5层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钱昊旻</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孙雯</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010-59336533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010-59336500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4008909998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www.jnlc.com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(76)北京懒猫金融信息服务有限公司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北京市石景山区石景山路31号院盛景国际广场3号楼1119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北京市朝阳区呼家楼安联大厦715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许现良</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张苗苗</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15110085067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010-87723200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400-150-0882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www.lanmao.com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(77)北京肯特瑞财富投资管理有限公司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w:t>
                  </w:r>
                  <w:proofErr w:type="gramStart"/>
                  <w:r w:rsidRPr="00EC4019">
                    <w:rPr>
                      <w:rFonts w:ascii="宋体" w:eastAsia="宋体" w:hAnsi="宋体" w:cs="宋体"/>
                      <w:kern w:val="0"/>
                      <w:szCs w:val="21"/>
                    </w:rPr>
                    <w:t>海淀东</w:t>
                  </w:r>
                  <w:proofErr w:type="gramEnd"/>
                  <w:r w:rsidRPr="00EC4019">
                    <w:rPr>
                      <w:rFonts w:ascii="宋体" w:eastAsia="宋体" w:hAnsi="宋体" w:cs="宋体"/>
                      <w:kern w:val="0"/>
                      <w:szCs w:val="21"/>
                    </w:rPr>
                    <w:t>三街2号4层401-15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北京市经济</w:t>
                  </w:r>
                  <w:proofErr w:type="gramStart"/>
                  <w:r w:rsidRPr="00EC4019">
                    <w:rPr>
                      <w:rFonts w:ascii="宋体" w:eastAsia="宋体" w:hAnsi="宋体" w:cs="宋体"/>
                      <w:kern w:val="0"/>
                      <w:szCs w:val="21"/>
                    </w:rPr>
                    <w:t>开发区科创十一</w:t>
                  </w:r>
                  <w:proofErr w:type="gramEnd"/>
                  <w:r w:rsidRPr="00EC4019">
                    <w:rPr>
                      <w:rFonts w:ascii="宋体" w:eastAsia="宋体" w:hAnsi="宋体" w:cs="宋体"/>
                      <w:kern w:val="0"/>
                      <w:szCs w:val="21"/>
                    </w:rPr>
                    <w:t>街18号院京东总部A座4层A428室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江卉</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徐伯宇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400-098-8511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010-89188000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400-088-8816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http://jr.jd.com/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(78)大连</w:t>
            </w:r>
            <w:proofErr w:type="gramStart"/>
            <w:r w:rsidRPr="00EC4019">
              <w:rPr>
                <w:rFonts w:ascii="宋体" w:eastAsia="宋体" w:hAnsi="宋体" w:cs="宋体"/>
                <w:bCs/>
                <w:kern w:val="0"/>
                <w:szCs w:val="21"/>
              </w:rPr>
              <w:t>网金基金</w:t>
            </w:r>
            <w:proofErr w:type="gramEnd"/>
            <w:r w:rsidRPr="00EC4019">
              <w:rPr>
                <w:rFonts w:ascii="宋体" w:eastAsia="宋体" w:hAnsi="宋体" w:cs="宋体"/>
                <w:bCs/>
                <w:kern w:val="0"/>
                <w:szCs w:val="21"/>
              </w:rPr>
              <w:t>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辽宁省大连市沙河口区体坛路22号2层202室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辽宁省大连市沙河口区体坛路22号2层202室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卜勇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卜勇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0411-39027800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0411-39027888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400-089-9100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http://www.yibaijin.com/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(79)深圳市金斧子基金销售有限公司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深圳市南山区粤海街道科技园中区科苑路15号科兴科学园B栋3单元11层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深圳市南山区粤海街道科技园中区科苑路15号科兴科学园B栋3单元7层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赖任军</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刘昕霞</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0755-29330513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0755-26920530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400-930-0660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www.jfzinv.com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(80)北京蛋卷基金销售有限公司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北京市朝阳区阜通东大街1号院6号楼2单元21层222507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北京市朝阳区阜通东大街1号院6号楼2单元21层222507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钟斐斐</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戚晓强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15810005516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010-85659484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400-061-8518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danjuanapp.com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(81)深圳前海凯恩斯基金销售有限公司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深圳市前海深港合作区前湾一路1号A栋201室（入驻深圳市前海商务秘书有限公司）</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深圳市福田区深南大道6019号金润大厦23A</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高锋</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李勇</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0755-83655588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0755-83655518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400-804-8688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www.keynesasset.com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(82)深圳前海欧中联合基金销售有限公司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深圳市前海深港合作区前湾一路1号A栋201室（入驻深圳市前</w:t>
                  </w:r>
                  <w:r w:rsidRPr="00EC4019">
                    <w:rPr>
                      <w:rFonts w:ascii="宋体" w:eastAsia="宋体" w:hAnsi="宋体" w:cs="宋体"/>
                      <w:kern w:val="0"/>
                      <w:szCs w:val="21"/>
                    </w:rPr>
                    <w:lastRenderedPageBreak/>
                    <w:t>海商务秘书有限公司）</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深圳市宝安中心区海秀路19号国际西岸商务大厦703、705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梁双凤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梁双凤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0755-23073400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0755-23328531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0755-23073400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http://www.ecpefund.com/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(83)天津万家财富资产管理有限公司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0"/>
              <w:gridCol w:w="5910"/>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天津自贸区（中心商务区）迎宾大道1988号</w:t>
                  </w:r>
                  <w:proofErr w:type="gramStart"/>
                  <w:r w:rsidRPr="00EC4019">
                    <w:rPr>
                      <w:rFonts w:ascii="宋体" w:eastAsia="宋体" w:hAnsi="宋体" w:cs="宋体"/>
                      <w:kern w:val="0"/>
                      <w:szCs w:val="21"/>
                    </w:rPr>
                    <w:t>滨海浙商大厦</w:t>
                  </w:r>
                  <w:proofErr w:type="gramEnd"/>
                  <w:r w:rsidRPr="00EC4019">
                    <w:rPr>
                      <w:rFonts w:ascii="宋体" w:eastAsia="宋体" w:hAnsi="宋体" w:cs="宋体"/>
                      <w:kern w:val="0"/>
                      <w:szCs w:val="21"/>
                    </w:rPr>
                    <w:t>公寓2-2413室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北京市西城区丰盛胡同28号太平洋保险大厦5层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李修辞</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孙雪</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010-59013825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010-59013707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010-59013825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http://www.wanjiawealth.com/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(84)上海华夏财富投资管理有限公司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上海市虹口区东大名路687号1幢2楼268室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上海市虹口区东大名路687号1幢2楼268室</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毛淮平</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13816092323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http://www.cwmc.cn/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(85)中国国际期货有限公司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北京市朝阳区建国门外光华路14号1幢1层、2层、9层、11层、12层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北京市朝阳区麦子店西路3号新恒基国际大厦15层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王兵</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赵森</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010-59539864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95162、400-8888-160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http://www.cifco.net</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lastRenderedPageBreak/>
              <w:t> (86)中</w:t>
            </w:r>
            <w:proofErr w:type="gramStart"/>
            <w:r w:rsidRPr="00EC4019">
              <w:rPr>
                <w:rFonts w:ascii="宋体" w:eastAsia="宋体" w:hAnsi="宋体" w:cs="宋体"/>
                <w:bCs/>
                <w:kern w:val="0"/>
                <w:szCs w:val="21"/>
              </w:rPr>
              <w:t>信建投期货</w:t>
            </w:r>
            <w:proofErr w:type="gramEnd"/>
            <w:r w:rsidRPr="00EC4019">
              <w:rPr>
                <w:rFonts w:ascii="宋体" w:eastAsia="宋体" w:hAnsi="宋体" w:cs="宋体"/>
                <w:bCs/>
                <w:kern w:val="0"/>
                <w:szCs w:val="21"/>
              </w:rPr>
              <w:t>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重庆市渝中区中山三路107号上站大楼平街11-B，名义层11-A，8-B4，9-B、C</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重庆市渝中区中山三路107号皇冠大厦11楼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彭</w:t>
                  </w:r>
                  <w:proofErr w:type="gramEnd"/>
                  <w:r w:rsidRPr="00EC4019">
                    <w:rPr>
                      <w:rFonts w:ascii="宋体" w:eastAsia="宋体" w:hAnsi="宋体" w:cs="宋体"/>
                      <w:kern w:val="0"/>
                      <w:szCs w:val="21"/>
                    </w:rPr>
                    <w:t>文德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刘芸</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023-89769637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023-86769629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400-8877-780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www.cfc108.com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(87)徽商期货有限责任公司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安徽省合肥市芜湖路258号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安徽省合肥市芜湖路258号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吴国华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杨彩格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0551-62865999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0551-62865899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400-887-8707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www.hsqh.net</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(88)东海期货有限责任公司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江苏省</w:t>
                  </w:r>
                  <w:proofErr w:type="gramStart"/>
                  <w:r w:rsidRPr="00EC4019">
                    <w:rPr>
                      <w:rFonts w:ascii="宋体" w:eastAsia="宋体" w:hAnsi="宋体" w:cs="宋体"/>
                      <w:kern w:val="0"/>
                      <w:szCs w:val="21"/>
                    </w:rPr>
                    <w:t>常州市延陵</w:t>
                  </w:r>
                  <w:proofErr w:type="gramEnd"/>
                  <w:r w:rsidRPr="00EC4019">
                    <w:rPr>
                      <w:rFonts w:ascii="宋体" w:eastAsia="宋体" w:hAnsi="宋体" w:cs="宋体"/>
                      <w:kern w:val="0"/>
                      <w:szCs w:val="21"/>
                    </w:rPr>
                    <w:t>西路23、25、27、29号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上海市浦东新区东方路1928号东海证券大厦8楼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陈太康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李天雨</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021-68757102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021-68757102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95531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www.qh168.com.cn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(89)长江证券股份有限公司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武汉市新华路特8号长江证券大厦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武汉市新华路特8号长江证券大厦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尤习贵</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奚博宇</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027-65799999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027-85481900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95579;4008-888-999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http://www.95579.com/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(90)华泰证券股份有限公司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南京市江东中路228号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 南京市建</w:t>
                  </w:r>
                  <w:proofErr w:type="gramStart"/>
                  <w:r w:rsidRPr="00EC4019">
                    <w:rPr>
                      <w:rFonts w:ascii="宋体" w:eastAsia="宋体" w:hAnsi="宋体" w:cs="宋体"/>
                      <w:kern w:val="0"/>
                      <w:szCs w:val="21"/>
                    </w:rPr>
                    <w:t>邺</w:t>
                  </w:r>
                  <w:proofErr w:type="gramEnd"/>
                  <w:r w:rsidRPr="00EC4019">
                    <w:rPr>
                      <w:rFonts w:ascii="宋体" w:eastAsia="宋体" w:hAnsi="宋体" w:cs="宋体"/>
                      <w:kern w:val="0"/>
                      <w:szCs w:val="21"/>
                    </w:rPr>
                    <w:t>区江东中路228号华泰证券广场、深圳市福田区深南大道4011号港中旅大厦18楼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周易</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庞晓芸</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0755-82492193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0755-82492962（深圳）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95597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http://www.htsc.com.cn/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(91)光大证券股份有限公司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上海市静安区新闸路1508号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上海市静安区新闸路1508号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薛峰</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刘晨</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021－22169081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021－22169134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4008888788；95525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http://www.ebscn.com/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(92)新时代证券股份有限公司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北京市海淀区北三环西路99号院1号楼15层1501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北京市海淀区北三环西路99号院1号楼15层1501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刘汝军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孙恺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010-83561000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010-83561001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4006989898/95399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http://www.xsdzq.cn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(93)</w:t>
            </w:r>
            <w:proofErr w:type="gramStart"/>
            <w:r w:rsidRPr="00EC4019">
              <w:rPr>
                <w:rFonts w:ascii="宋体" w:eastAsia="宋体" w:hAnsi="宋体" w:cs="宋体"/>
                <w:bCs/>
                <w:kern w:val="0"/>
                <w:szCs w:val="21"/>
              </w:rPr>
              <w:t>浙商证券</w:t>
            </w:r>
            <w:proofErr w:type="gramEnd"/>
            <w:r w:rsidRPr="00EC4019">
              <w:rPr>
                <w:rFonts w:ascii="宋体" w:eastAsia="宋体" w:hAnsi="宋体" w:cs="宋体"/>
                <w:bCs/>
                <w:kern w:val="0"/>
                <w:szCs w:val="21"/>
              </w:rPr>
              <w:t>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1"/>
              <w:gridCol w:w="5909"/>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杭州市杭大路1号</w:t>
                  </w:r>
                  <w:proofErr w:type="gramStart"/>
                  <w:r w:rsidRPr="00EC4019">
                    <w:rPr>
                      <w:rFonts w:ascii="宋体" w:eastAsia="宋体" w:hAnsi="宋体" w:cs="宋体"/>
                      <w:kern w:val="0"/>
                      <w:szCs w:val="21"/>
                    </w:rPr>
                    <w:t>黄龙世纪</w:t>
                  </w:r>
                  <w:proofErr w:type="gramEnd"/>
                  <w:r w:rsidRPr="00EC4019">
                    <w:rPr>
                      <w:rFonts w:ascii="宋体" w:eastAsia="宋体" w:hAnsi="宋体" w:cs="宋体"/>
                      <w:kern w:val="0"/>
                      <w:szCs w:val="21"/>
                    </w:rPr>
                    <w:t>广场A座6－7楼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杭州市杭大路1号</w:t>
                  </w:r>
                  <w:proofErr w:type="gramStart"/>
                  <w:r w:rsidRPr="00EC4019">
                    <w:rPr>
                      <w:rFonts w:ascii="宋体" w:eastAsia="宋体" w:hAnsi="宋体" w:cs="宋体"/>
                      <w:kern w:val="0"/>
                      <w:szCs w:val="21"/>
                    </w:rPr>
                    <w:t>黄龙世纪</w:t>
                  </w:r>
                  <w:proofErr w:type="gramEnd"/>
                  <w:r w:rsidRPr="00EC4019">
                    <w:rPr>
                      <w:rFonts w:ascii="宋体" w:eastAsia="宋体" w:hAnsi="宋体" w:cs="宋体"/>
                      <w:kern w:val="0"/>
                      <w:szCs w:val="21"/>
                    </w:rPr>
                    <w:t>广场A座6－7楼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吴承根</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张智</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021-64718888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0571－87901913</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95345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http://www.stocke.com.cn/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(94)中银国际证券有限责任公司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城中路200号中银大厦39层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新区银</w:t>
                  </w:r>
                  <w:proofErr w:type="gramEnd"/>
                  <w:r w:rsidRPr="00EC4019">
                    <w:rPr>
                      <w:rFonts w:ascii="宋体" w:eastAsia="宋体" w:hAnsi="宋体" w:cs="宋体"/>
                      <w:kern w:val="0"/>
                      <w:szCs w:val="21"/>
                    </w:rPr>
                    <w:t>城中路200号中银大厦39层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许刚</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王炜哲</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021－68604866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021－50372474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4006208888；021-61195566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http://www.bocichina.com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(95)国盛证券有限责任公司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江西省南昌市</w:t>
                  </w:r>
                  <w:proofErr w:type="gramStart"/>
                  <w:r w:rsidRPr="00EC4019">
                    <w:rPr>
                      <w:rFonts w:ascii="宋体" w:eastAsia="宋体" w:hAnsi="宋体" w:cs="宋体"/>
                      <w:kern w:val="0"/>
                      <w:szCs w:val="21"/>
                    </w:rPr>
                    <w:t>永叔路15号</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江西省南昌市北京西路88 </w:t>
                  </w:r>
                  <w:proofErr w:type="gramStart"/>
                  <w:r w:rsidRPr="00EC4019">
                    <w:rPr>
                      <w:rFonts w:ascii="宋体" w:eastAsia="宋体" w:hAnsi="宋体" w:cs="宋体"/>
                      <w:kern w:val="0"/>
                      <w:szCs w:val="21"/>
                    </w:rPr>
                    <w:t>号江信</w:t>
                  </w:r>
                  <w:proofErr w:type="gramEnd"/>
                  <w:r w:rsidRPr="00EC4019">
                    <w:rPr>
                      <w:rFonts w:ascii="宋体" w:eastAsia="宋体" w:hAnsi="宋体" w:cs="宋体"/>
                      <w:kern w:val="0"/>
                      <w:szCs w:val="21"/>
                    </w:rPr>
                    <w:t>国际金融大厦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马跃进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汪代强</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0791－6285337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0791－6289395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4008222111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http://www.gsstock.com/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(96)华西证券股份有限公司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四川省成都市陕西街239号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四川省成都市陕西街239号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杨炯阳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010-68716150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028-86150040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4008888818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http://www.hx168.com.cn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(97)第一创业证券股份有限公司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78"/>
              <w:gridCol w:w="5912"/>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深圳市福田区福华一路115号投行大厦20楼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深圳市福田区福华一路115号投行大厦18楼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刘学民</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0755-23838751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0755-25838701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95358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https://www.firstcapital.com.cn/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(98)中国国际金融股份有限公司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30"/>
              <w:gridCol w:w="6360"/>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中国北京建国门外大街1号 国贸大厦2座28层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中国北京建国门外大街1号 国贸大厦2座28层</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李剑阁</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王雪筠</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010－65051166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010－65051156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(010)85679238/85679169;(0755)83195000;(021)63861195;63861196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http://www.cicc.com.cn/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(99)上海华信证券有限责任公司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上海浦东</w:t>
                  </w:r>
                  <w:proofErr w:type="gramStart"/>
                  <w:r w:rsidRPr="00EC4019">
                    <w:rPr>
                      <w:rFonts w:ascii="宋体" w:eastAsia="宋体" w:hAnsi="宋体" w:cs="宋体"/>
                      <w:kern w:val="0"/>
                      <w:szCs w:val="21"/>
                    </w:rPr>
                    <w:t>新区世纪</w:t>
                  </w:r>
                  <w:proofErr w:type="gramEnd"/>
                  <w:r w:rsidRPr="00EC4019">
                    <w:rPr>
                      <w:rFonts w:ascii="宋体" w:eastAsia="宋体" w:hAnsi="宋体" w:cs="宋体"/>
                      <w:kern w:val="0"/>
                      <w:szCs w:val="21"/>
                    </w:rPr>
                    <w:t>大道100号环球金融中心9楼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上海浦东</w:t>
                  </w:r>
                  <w:proofErr w:type="gramStart"/>
                  <w:r w:rsidRPr="00EC4019">
                    <w:rPr>
                      <w:rFonts w:ascii="宋体" w:eastAsia="宋体" w:hAnsi="宋体" w:cs="宋体"/>
                      <w:kern w:val="0"/>
                      <w:szCs w:val="21"/>
                    </w:rPr>
                    <w:t>新区世纪</w:t>
                  </w:r>
                  <w:proofErr w:type="gramEnd"/>
                  <w:r w:rsidRPr="00EC4019">
                    <w:rPr>
                      <w:rFonts w:ascii="宋体" w:eastAsia="宋体" w:hAnsi="宋体" w:cs="宋体"/>
                      <w:kern w:val="0"/>
                      <w:szCs w:val="21"/>
                    </w:rPr>
                    <w:t>大道100号环球金融中心9楼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陈海平</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李颖</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021-38784818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021-38784818-8508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021-38784818-8508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www.shhxzq.com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(100)华鑫证券有限责任公司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79"/>
              <w:gridCol w:w="5911"/>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深圳市福田区金田路4018号安联大厦28层A01、B01（b）单元</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深圳市福田区金田路4018号安联大厦28层A01、B01（b）单元</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洪家新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陈敏</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021-64316642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021-64333051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95323,021-32109999,029-68918888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http://www.cfsc.com.cn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(101)联</w:t>
            </w:r>
            <w:proofErr w:type="gramStart"/>
            <w:r w:rsidRPr="00EC4019">
              <w:rPr>
                <w:rFonts w:ascii="宋体" w:eastAsia="宋体" w:hAnsi="宋体" w:cs="宋体"/>
                <w:bCs/>
                <w:kern w:val="0"/>
                <w:szCs w:val="21"/>
              </w:rPr>
              <w:t>讯证券</w:t>
            </w:r>
            <w:proofErr w:type="gramEnd"/>
            <w:r w:rsidRPr="00EC4019">
              <w:rPr>
                <w:rFonts w:ascii="宋体" w:eastAsia="宋体" w:hAnsi="宋体" w:cs="宋体"/>
                <w:bCs/>
                <w:kern w:val="0"/>
                <w:szCs w:val="21"/>
              </w:rPr>
              <w:t>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广东省惠州市惠城区江北东江三路惠州广播电视新闻中心三、四楼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广东省惠州市惠城区江北东江三路惠州广播电视新闻中心三、四楼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徐刚</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陈思</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021-33606736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021-33606760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95564</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http://www.lxzq.com.cn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(102)国金证券股份有限公司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四川省成都市东城根上街95号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四川省成都市东城根上街95号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冉云</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刘婧漪、贾鹏</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028-86690057、028-86690058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028-86690126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4006-600109/95310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http://www.gjzq.com.cn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(103)华</w:t>
            </w:r>
            <w:proofErr w:type="gramStart"/>
            <w:r w:rsidRPr="00EC4019">
              <w:rPr>
                <w:rFonts w:ascii="宋体" w:eastAsia="宋体" w:hAnsi="宋体" w:cs="宋体"/>
                <w:bCs/>
                <w:kern w:val="0"/>
                <w:szCs w:val="21"/>
              </w:rPr>
              <w:t>宝证券</w:t>
            </w:r>
            <w:proofErr w:type="gramEnd"/>
            <w:r w:rsidRPr="00EC4019">
              <w:rPr>
                <w:rFonts w:ascii="宋体" w:eastAsia="宋体" w:hAnsi="宋体" w:cs="宋体"/>
                <w:bCs/>
                <w:kern w:val="0"/>
                <w:szCs w:val="21"/>
              </w:rPr>
              <w:t>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新区世纪</w:t>
                  </w:r>
                  <w:proofErr w:type="gramEnd"/>
                  <w:r w:rsidRPr="00EC4019">
                    <w:rPr>
                      <w:rFonts w:ascii="宋体" w:eastAsia="宋体" w:hAnsi="宋体" w:cs="宋体"/>
                      <w:kern w:val="0"/>
                      <w:szCs w:val="21"/>
                    </w:rPr>
                    <w:t>大道100号上海环球金融中心57楼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上海市浦东</w:t>
                  </w:r>
                  <w:proofErr w:type="gramStart"/>
                  <w:r w:rsidRPr="00EC4019">
                    <w:rPr>
                      <w:rFonts w:ascii="宋体" w:eastAsia="宋体" w:hAnsi="宋体" w:cs="宋体"/>
                      <w:kern w:val="0"/>
                      <w:szCs w:val="21"/>
                    </w:rPr>
                    <w:t>新区世纪</w:t>
                  </w:r>
                  <w:proofErr w:type="gramEnd"/>
                  <w:r w:rsidRPr="00EC4019">
                    <w:rPr>
                      <w:rFonts w:ascii="宋体" w:eastAsia="宋体" w:hAnsi="宋体" w:cs="宋体"/>
                      <w:kern w:val="0"/>
                      <w:szCs w:val="21"/>
                    </w:rPr>
                    <w:t>大道100号上海环球金融中心57楼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陈林</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刘闻川</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021-68777222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021－68777822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4008209898;021-38929908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http://www.cnhbstock.com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(104)首创证券有限责任公司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北京市西城区德胜门外大街115号</w:t>
                  </w:r>
                  <w:proofErr w:type="gramStart"/>
                  <w:r w:rsidRPr="00EC4019">
                    <w:rPr>
                      <w:rFonts w:ascii="宋体" w:eastAsia="宋体" w:hAnsi="宋体" w:cs="宋体"/>
                      <w:kern w:val="0"/>
                      <w:szCs w:val="21"/>
                    </w:rPr>
                    <w:t>德胜尚城</w:t>
                  </w:r>
                  <w:proofErr w:type="gramEnd"/>
                  <w:r w:rsidRPr="00EC4019">
                    <w:rPr>
                      <w:rFonts w:ascii="宋体" w:eastAsia="宋体" w:hAnsi="宋体" w:cs="宋体"/>
                      <w:kern w:val="0"/>
                      <w:szCs w:val="21"/>
                    </w:rPr>
                    <w:t>E座</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北京市西城区德胜门外大街115号</w:t>
                  </w:r>
                  <w:proofErr w:type="gramStart"/>
                  <w:r w:rsidRPr="00EC4019">
                    <w:rPr>
                      <w:rFonts w:ascii="宋体" w:eastAsia="宋体" w:hAnsi="宋体" w:cs="宋体"/>
                      <w:kern w:val="0"/>
                      <w:szCs w:val="21"/>
                    </w:rPr>
                    <w:t>德胜尚城</w:t>
                  </w:r>
                  <w:proofErr w:type="gramEnd"/>
                  <w:r w:rsidRPr="00EC4019">
                    <w:rPr>
                      <w:rFonts w:ascii="宋体" w:eastAsia="宋体" w:hAnsi="宋体" w:cs="宋体"/>
                      <w:kern w:val="0"/>
                      <w:szCs w:val="21"/>
                    </w:rPr>
                    <w:t>E座</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吴涛</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400 620 0620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www.sczq.com.cn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(105)联储证券有限责任公司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2"/>
              <w:gridCol w:w="5908"/>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深圳市福田区华强北路圣廷苑酒店B座26楼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深圳市福田区华强北路圣廷苑酒店B座26楼</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沙常明</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丁倩云</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010-56177851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 xml:space="preserve">0755-82075835 </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4006206868/010-56177851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http://www.lczq.com/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(106)泉州银行股份有限公司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泉州市丰泽区</w:t>
                  </w:r>
                  <w:proofErr w:type="gramStart"/>
                  <w:r w:rsidRPr="00EC4019">
                    <w:rPr>
                      <w:rFonts w:ascii="宋体" w:eastAsia="宋体" w:hAnsi="宋体" w:cs="宋体"/>
                      <w:kern w:val="0"/>
                      <w:szCs w:val="21"/>
                    </w:rPr>
                    <w:t>云鹿路</w:t>
                  </w:r>
                  <w:proofErr w:type="gramEnd"/>
                  <w:r w:rsidRPr="00EC4019">
                    <w:rPr>
                      <w:rFonts w:ascii="宋体" w:eastAsia="宋体" w:hAnsi="宋体" w:cs="宋体"/>
                      <w:kern w:val="0"/>
                      <w:szCs w:val="21"/>
                    </w:rPr>
                    <w:t>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泉州市丰泽区</w:t>
                  </w:r>
                  <w:proofErr w:type="gramStart"/>
                  <w:r w:rsidRPr="00EC4019">
                    <w:rPr>
                      <w:rFonts w:ascii="宋体" w:eastAsia="宋体" w:hAnsi="宋体" w:cs="宋体"/>
                      <w:kern w:val="0"/>
                      <w:szCs w:val="21"/>
                    </w:rPr>
                    <w:t>云鹿路</w:t>
                  </w:r>
                  <w:proofErr w:type="gramEnd"/>
                  <w:r w:rsidRPr="00EC4019">
                    <w:rPr>
                      <w:rFonts w:ascii="宋体" w:eastAsia="宋体" w:hAnsi="宋体" w:cs="宋体"/>
                      <w:kern w:val="0"/>
                      <w:szCs w:val="21"/>
                    </w:rPr>
                    <w:t>3号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傅子能</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董培姗</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0595-22551071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0595-22505215</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400-889-6312</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www.qzccbank.com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(107)龙江银行股份有限公司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5905"/>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黑龙江省哈尔滨市道里区友谊路436号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黑龙江省哈尔滨市道里区友谊路436号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张建辉</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闫勇</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0451-85706107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0451-85706107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4006458888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www.lj-bank.com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(108)桂林银行股份有限公司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5907"/>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桂林市中山南路76号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桂林市中山南路76号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王能</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周佩玲</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0773-3810130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0773-3851691</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400-86-96299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www.guilinbank.com.cn</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lastRenderedPageBreak/>
              <w:br/>
            </w:r>
            <w:r w:rsidRPr="00EC4019">
              <w:rPr>
                <w:rFonts w:ascii="宋体" w:eastAsia="宋体" w:hAnsi="宋体" w:cs="宋体"/>
                <w:bCs/>
                <w:kern w:val="0"/>
                <w:szCs w:val="21"/>
              </w:rPr>
              <w:t> (109)德州银行股份有限公司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山东省德州市三八东路1266号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山东省德州市三八东路1266号</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孙玉芝</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王方震</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0534-2297326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0534-2297327</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40084-96588</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www.dzbchina.com</w:t>
                  </w:r>
                </w:p>
              </w:tc>
            </w:tr>
          </w:tbl>
          <w:p w:rsidR="00EC4019" w:rsidRPr="00EC4019" w:rsidRDefault="00EC4019" w:rsidP="00EC4019">
            <w:pPr>
              <w:widowControl/>
              <w:jc w:val="left"/>
              <w:rPr>
                <w:rFonts w:ascii="宋体" w:eastAsia="宋体" w:hAnsi="宋体" w:cs="宋体"/>
                <w:kern w:val="0"/>
                <w:szCs w:val="21"/>
              </w:rPr>
            </w:pPr>
          </w:p>
        </w:tc>
      </w:tr>
      <w:tr w:rsidR="00EC4019" w:rsidRPr="00EC4019" w:rsidTr="00665E69">
        <w:trPr>
          <w:tblCellSpacing w:w="0" w:type="dxa"/>
          <w:jc w:val="center"/>
        </w:trPr>
        <w:tc>
          <w:tcPr>
            <w:tcW w:w="5000" w:type="pct"/>
            <w:shd w:val="clear" w:color="auto" w:fill="FFFFFF"/>
            <w:vAlign w:val="center"/>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br/>
            </w:r>
            <w:r w:rsidRPr="00EC4019">
              <w:rPr>
                <w:rFonts w:ascii="宋体" w:eastAsia="宋体" w:hAnsi="宋体" w:cs="宋体"/>
                <w:bCs/>
                <w:kern w:val="0"/>
                <w:szCs w:val="21"/>
              </w:rPr>
              <w:t> (110)中原银行股份有限公司</w:t>
            </w:r>
            <w:r w:rsidRPr="00EC4019">
              <w:rPr>
                <w:rFonts w:ascii="宋体" w:eastAsia="宋体" w:hAnsi="宋体" w:cs="宋体"/>
                <w:kern w:val="0"/>
                <w:szCs w:val="21"/>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4"/>
              <w:gridCol w:w="5906"/>
            </w:tblGrid>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河南省郑州市郑东新区CBD商务外环路23号中科金座大厦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河南省郑州市郑东新区CBD商务外环路23号中科金座大厦</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proofErr w:type="gramStart"/>
                  <w:r w:rsidRPr="00EC4019">
                    <w:rPr>
                      <w:rFonts w:ascii="宋体" w:eastAsia="宋体" w:hAnsi="宋体" w:cs="宋体"/>
                      <w:kern w:val="0"/>
                      <w:szCs w:val="21"/>
                    </w:rPr>
                    <w:t>窦荣兴</w:t>
                  </w:r>
                  <w:proofErr w:type="gramEnd"/>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牛映雪</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0371-85517710</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0371-85519869</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95186</w:t>
                  </w:r>
                </w:p>
              </w:tc>
            </w:tr>
            <w:tr w:rsidR="00EC4019" w:rsidRPr="00EC4019" w:rsidTr="00665E69">
              <w:tc>
                <w:tcPr>
                  <w:tcW w:w="240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EC4019" w:rsidRPr="00EC4019" w:rsidRDefault="00EC4019" w:rsidP="00EC4019">
                  <w:pPr>
                    <w:widowControl/>
                    <w:jc w:val="left"/>
                    <w:rPr>
                      <w:rFonts w:ascii="宋体" w:eastAsia="宋体" w:hAnsi="宋体" w:cs="宋体"/>
                      <w:kern w:val="0"/>
                      <w:szCs w:val="21"/>
                    </w:rPr>
                  </w:pPr>
                  <w:r w:rsidRPr="00EC4019">
                    <w:rPr>
                      <w:rFonts w:ascii="宋体" w:eastAsia="宋体" w:hAnsi="宋体" w:cs="宋体"/>
                      <w:kern w:val="0"/>
                      <w:szCs w:val="21"/>
                    </w:rPr>
                    <w:t>www.zybank.com.cn</w:t>
                  </w:r>
                </w:p>
              </w:tc>
            </w:tr>
          </w:tbl>
          <w:p w:rsidR="00EC4019" w:rsidRPr="00EC4019" w:rsidRDefault="00EC4019" w:rsidP="00EC4019">
            <w:pPr>
              <w:widowControl/>
              <w:jc w:val="left"/>
              <w:rPr>
                <w:rFonts w:ascii="宋体" w:eastAsia="宋体" w:hAnsi="宋体" w:cs="宋体"/>
                <w:kern w:val="0"/>
                <w:szCs w:val="21"/>
              </w:rPr>
            </w:pPr>
          </w:p>
        </w:tc>
      </w:tr>
    </w:tbl>
    <w:p w:rsidR="005F278F" w:rsidRDefault="005F278F" w:rsidP="00D0020C">
      <w:pPr>
        <w:pStyle w:val="ac"/>
        <w:autoSpaceDE w:val="0"/>
        <w:autoSpaceDN w:val="0"/>
        <w:adjustRightInd w:val="0"/>
        <w:snapToGrid w:val="0"/>
        <w:spacing w:line="360" w:lineRule="auto"/>
        <w:ind w:firstLineChars="200" w:firstLine="452"/>
        <w:rPr>
          <w:rFonts w:ascii="Arial" w:hAnsi="Arial"/>
          <w:spacing w:val="8"/>
          <w:szCs w:val="21"/>
        </w:rPr>
      </w:pPr>
    </w:p>
    <w:p w:rsidR="00D0020C" w:rsidRPr="0098039C" w:rsidRDefault="00D0020C" w:rsidP="00D0020C">
      <w:pPr>
        <w:pStyle w:val="ac"/>
        <w:autoSpaceDE w:val="0"/>
        <w:autoSpaceDN w:val="0"/>
        <w:adjustRightInd w:val="0"/>
        <w:snapToGrid w:val="0"/>
        <w:spacing w:line="360" w:lineRule="auto"/>
        <w:ind w:firstLineChars="200" w:firstLine="452"/>
        <w:rPr>
          <w:rFonts w:ascii="Arial" w:hAnsi="Arial"/>
          <w:spacing w:val="8"/>
          <w:szCs w:val="21"/>
        </w:rPr>
      </w:pPr>
      <w:r w:rsidRPr="0098039C">
        <w:rPr>
          <w:rFonts w:ascii="Arial" w:hAnsi="Arial" w:hint="eastAsia"/>
          <w:spacing w:val="8"/>
          <w:szCs w:val="21"/>
        </w:rPr>
        <w:t>基金管理人可根据有关法律、法规的要求，选择其他符合要求的机构代理销售本基金，并及时公告。</w:t>
      </w:r>
    </w:p>
    <w:p w:rsidR="00D0020C" w:rsidRPr="00C11A1B" w:rsidRDefault="00A37907" w:rsidP="00D0020C">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C11A1B">
        <w:rPr>
          <w:rFonts w:ascii="Arial" w:hAnsi="Arial" w:cs="Arial"/>
          <w:b/>
          <w:color w:val="000000"/>
          <w:szCs w:val="21"/>
        </w:rPr>
        <w:t>二</w:t>
      </w:r>
      <w:r>
        <w:rPr>
          <w:rFonts w:ascii="Arial" w:hAnsi="Arial" w:cs="Arial" w:hint="eastAsia"/>
          <w:b/>
          <w:color w:val="000000"/>
          <w:szCs w:val="21"/>
        </w:rPr>
        <w:t>）</w:t>
      </w:r>
      <w:r w:rsidR="00D0020C" w:rsidRPr="00C11A1B">
        <w:rPr>
          <w:rFonts w:ascii="Arial" w:hAnsi="Arial" w:cs="Arial"/>
          <w:b/>
          <w:color w:val="000000"/>
          <w:szCs w:val="21"/>
        </w:rPr>
        <w:t>登记机构</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名称：</w:t>
      </w:r>
      <w:r>
        <w:rPr>
          <w:rFonts w:ascii="Arial" w:hAnsi="Arial" w:cs="Arial" w:hint="eastAsia"/>
          <w:color w:val="000000"/>
          <w:kern w:val="0"/>
          <w:szCs w:val="21"/>
        </w:rPr>
        <w:t xml:space="preserve">      </w:t>
      </w:r>
      <w:r w:rsidRPr="00C11A1B">
        <w:rPr>
          <w:rFonts w:ascii="Arial" w:hAnsi="Arial" w:cs="Arial"/>
          <w:color w:val="000000"/>
          <w:kern w:val="0"/>
          <w:szCs w:val="21"/>
        </w:rPr>
        <w:t>博时基金管理有限公司</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住所：</w:t>
      </w:r>
      <w:r w:rsidRPr="00C11A1B">
        <w:rPr>
          <w:rFonts w:ascii="Arial" w:hAnsi="Arial" w:cs="Arial"/>
          <w:color w:val="000000"/>
          <w:kern w:val="0"/>
          <w:szCs w:val="21"/>
        </w:rPr>
        <w:tab/>
      </w:r>
      <w:r>
        <w:rPr>
          <w:rFonts w:ascii="Arial" w:hAnsi="Arial" w:cs="Arial" w:hint="eastAsia"/>
          <w:color w:val="000000"/>
          <w:kern w:val="0"/>
          <w:szCs w:val="21"/>
        </w:rPr>
        <w:t xml:space="preserve">    </w:t>
      </w:r>
      <w:r w:rsidRPr="00C11A1B">
        <w:rPr>
          <w:rFonts w:ascii="Arial" w:hAnsi="Arial" w:cs="Arial"/>
          <w:color w:val="000000"/>
          <w:kern w:val="0"/>
          <w:szCs w:val="21"/>
        </w:rPr>
        <w:t>广东省深圳市福田区深南大道</w:t>
      </w:r>
      <w:r w:rsidRPr="00C11A1B">
        <w:rPr>
          <w:rFonts w:ascii="Arial" w:hAnsi="Arial" w:cs="Arial"/>
          <w:color w:val="000000"/>
          <w:kern w:val="0"/>
          <w:szCs w:val="21"/>
        </w:rPr>
        <w:t>7088</w:t>
      </w:r>
      <w:r w:rsidRPr="00C11A1B">
        <w:rPr>
          <w:rFonts w:ascii="Arial" w:hAnsi="Arial" w:cs="Arial"/>
          <w:color w:val="000000"/>
          <w:kern w:val="0"/>
          <w:szCs w:val="21"/>
        </w:rPr>
        <w:t>号招商银行大厦</w:t>
      </w:r>
      <w:r w:rsidRPr="00C11A1B">
        <w:rPr>
          <w:rFonts w:ascii="Arial" w:hAnsi="Arial" w:cs="Arial"/>
          <w:color w:val="000000"/>
          <w:kern w:val="0"/>
          <w:szCs w:val="21"/>
        </w:rPr>
        <w:t>29</w:t>
      </w:r>
      <w:r w:rsidRPr="00C11A1B">
        <w:rPr>
          <w:rFonts w:ascii="Arial" w:hAnsi="Arial" w:cs="Arial"/>
          <w:color w:val="000000"/>
          <w:kern w:val="0"/>
          <w:szCs w:val="21"/>
        </w:rPr>
        <w:t>层</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办公地址：</w:t>
      </w:r>
      <w:r w:rsidRPr="00C11A1B">
        <w:rPr>
          <w:rFonts w:ascii="Arial" w:hAnsi="Arial" w:cs="Arial"/>
          <w:color w:val="000000"/>
          <w:kern w:val="0"/>
          <w:szCs w:val="21"/>
        </w:rPr>
        <w:tab/>
      </w:r>
      <w:r w:rsidRPr="00C11A1B">
        <w:rPr>
          <w:rFonts w:ascii="Arial" w:hAnsi="Arial" w:cs="Arial"/>
          <w:color w:val="000000"/>
        </w:rPr>
        <w:t>北京市建国门内大街</w:t>
      </w:r>
      <w:r w:rsidRPr="00C11A1B">
        <w:rPr>
          <w:rFonts w:ascii="Arial" w:hAnsi="Arial" w:cs="Arial"/>
          <w:color w:val="000000"/>
        </w:rPr>
        <w:t>18</w:t>
      </w:r>
      <w:r w:rsidRPr="00C11A1B">
        <w:rPr>
          <w:rFonts w:ascii="Arial" w:hAnsi="Arial" w:cs="Arial"/>
          <w:color w:val="000000"/>
        </w:rPr>
        <w:t>号恒基中心</w:t>
      </w:r>
      <w:r w:rsidRPr="00C11A1B">
        <w:rPr>
          <w:rFonts w:ascii="Arial" w:hAnsi="Arial" w:cs="Arial"/>
          <w:color w:val="000000"/>
        </w:rPr>
        <w:t>1</w:t>
      </w:r>
      <w:r w:rsidRPr="00C11A1B">
        <w:rPr>
          <w:rFonts w:ascii="Arial" w:hAnsi="Arial" w:cs="Arial"/>
          <w:color w:val="000000"/>
        </w:rPr>
        <w:t>座</w:t>
      </w:r>
      <w:r w:rsidRPr="00C11A1B">
        <w:rPr>
          <w:rFonts w:ascii="Arial" w:hAnsi="Arial" w:cs="Arial"/>
          <w:color w:val="000000"/>
        </w:rPr>
        <w:t>23</w:t>
      </w:r>
      <w:r w:rsidRPr="00C11A1B">
        <w:rPr>
          <w:rFonts w:ascii="Arial" w:hAnsi="Arial" w:cs="Arial"/>
          <w:color w:val="000000"/>
        </w:rPr>
        <w:t>层</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法定代表人：</w:t>
      </w:r>
      <w:r>
        <w:rPr>
          <w:rFonts w:ascii="Arial" w:hAnsi="Arial" w:cs="Arial" w:hint="eastAsia"/>
          <w:color w:val="000000"/>
          <w:kern w:val="0"/>
          <w:szCs w:val="21"/>
        </w:rPr>
        <w:t>张光华</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lastRenderedPageBreak/>
        <w:t>电话：</w:t>
      </w:r>
      <w:r>
        <w:rPr>
          <w:rFonts w:ascii="Arial" w:hAnsi="Arial" w:cs="Arial" w:hint="eastAsia"/>
          <w:color w:val="000000"/>
          <w:kern w:val="0"/>
          <w:szCs w:val="21"/>
        </w:rPr>
        <w:t xml:space="preserve">      </w:t>
      </w:r>
      <w:r w:rsidRPr="00C11A1B">
        <w:rPr>
          <w:rFonts w:ascii="Arial" w:hAnsi="Arial" w:cs="Arial"/>
          <w:color w:val="000000"/>
          <w:kern w:val="0"/>
          <w:szCs w:val="21"/>
        </w:rPr>
        <w:t>010-65171166</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传真：</w:t>
      </w:r>
      <w:r>
        <w:rPr>
          <w:rFonts w:ascii="Arial" w:hAnsi="Arial" w:cs="Arial" w:hint="eastAsia"/>
          <w:color w:val="000000"/>
          <w:kern w:val="0"/>
          <w:szCs w:val="21"/>
        </w:rPr>
        <w:t xml:space="preserve">      </w:t>
      </w:r>
      <w:r w:rsidRPr="00C11A1B">
        <w:rPr>
          <w:rFonts w:ascii="Arial" w:hAnsi="Arial" w:cs="Arial"/>
          <w:color w:val="000000"/>
          <w:kern w:val="0"/>
          <w:szCs w:val="21"/>
        </w:rPr>
        <w:t>010-65187068</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联系人：</w:t>
      </w:r>
      <w:r>
        <w:rPr>
          <w:rFonts w:ascii="Arial" w:hAnsi="Arial" w:cs="Arial" w:hint="eastAsia"/>
          <w:color w:val="000000"/>
          <w:kern w:val="0"/>
          <w:szCs w:val="21"/>
        </w:rPr>
        <w:t xml:space="preserve">    </w:t>
      </w:r>
      <w:r>
        <w:rPr>
          <w:rFonts w:ascii="Arial" w:hAnsi="Arial" w:cs="Arial" w:hint="eastAsia"/>
          <w:color w:val="000000"/>
          <w:kern w:val="0"/>
          <w:szCs w:val="21"/>
        </w:rPr>
        <w:t>许鹏</w:t>
      </w:r>
    </w:p>
    <w:p w:rsidR="00D0020C" w:rsidRPr="00C11A1B" w:rsidRDefault="00A37907" w:rsidP="00D0020C">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C11A1B">
        <w:rPr>
          <w:rFonts w:ascii="Arial" w:hAnsi="Arial" w:cs="Arial"/>
          <w:b/>
          <w:color w:val="000000"/>
          <w:szCs w:val="21"/>
        </w:rPr>
        <w:t>三</w:t>
      </w:r>
      <w:r>
        <w:rPr>
          <w:rFonts w:ascii="Arial" w:hAnsi="Arial" w:cs="Arial" w:hint="eastAsia"/>
          <w:b/>
          <w:color w:val="000000"/>
          <w:szCs w:val="21"/>
        </w:rPr>
        <w:t>）</w:t>
      </w:r>
      <w:r w:rsidR="00D0020C">
        <w:rPr>
          <w:rFonts w:ascii="Arial" w:hAnsi="Arial" w:cs="Arial" w:hint="eastAsia"/>
          <w:b/>
          <w:color w:val="000000"/>
          <w:szCs w:val="21"/>
        </w:rPr>
        <w:t>出具法律意见书的</w:t>
      </w:r>
      <w:r w:rsidR="00D0020C" w:rsidRPr="00C11A1B">
        <w:rPr>
          <w:rFonts w:ascii="Arial" w:hAnsi="Arial" w:cs="Arial"/>
          <w:b/>
          <w:color w:val="000000"/>
          <w:szCs w:val="21"/>
        </w:rPr>
        <w:t>律师事务所</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名称：</w:t>
      </w:r>
      <w:r>
        <w:rPr>
          <w:rFonts w:ascii="Arial" w:hAnsi="Arial" w:cs="Arial" w:hint="eastAsia"/>
          <w:color w:val="000000"/>
          <w:kern w:val="0"/>
          <w:szCs w:val="21"/>
        </w:rPr>
        <w:t xml:space="preserve">      </w:t>
      </w:r>
      <w:r>
        <w:rPr>
          <w:rFonts w:ascii="Arial" w:hAnsi="Arial" w:cs="Arial" w:hint="eastAsia"/>
          <w:color w:val="000000"/>
          <w:kern w:val="0"/>
          <w:szCs w:val="21"/>
        </w:rPr>
        <w:t>上海市</w:t>
      </w:r>
      <w:r w:rsidRPr="00C11A1B">
        <w:rPr>
          <w:rFonts w:ascii="Arial" w:hAnsi="Arial" w:cs="Arial"/>
          <w:color w:val="000000"/>
          <w:kern w:val="0"/>
          <w:szCs w:val="21"/>
        </w:rPr>
        <w:t>通力律师事务所</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注册地址：</w:t>
      </w:r>
      <w:r w:rsidRPr="00C11A1B">
        <w:rPr>
          <w:rFonts w:ascii="Arial" w:hAnsi="Arial" w:cs="Arial"/>
          <w:color w:val="000000"/>
          <w:kern w:val="0"/>
          <w:szCs w:val="21"/>
        </w:rPr>
        <w:tab/>
      </w:r>
      <w:r w:rsidRPr="00C11A1B">
        <w:rPr>
          <w:rFonts w:ascii="Arial" w:hAnsi="Arial" w:cs="Arial"/>
          <w:color w:val="000000"/>
        </w:rPr>
        <w:t>上海市银城中路</w:t>
      </w:r>
      <w:r w:rsidRPr="00C11A1B">
        <w:rPr>
          <w:rFonts w:ascii="Arial" w:hAnsi="Arial" w:cs="Arial"/>
          <w:color w:val="000000"/>
        </w:rPr>
        <w:t>68</w:t>
      </w:r>
      <w:r w:rsidRPr="00C11A1B">
        <w:rPr>
          <w:rFonts w:ascii="Arial" w:hAnsi="Arial" w:cs="Arial"/>
          <w:color w:val="000000"/>
        </w:rPr>
        <w:t>号时代金融中心</w:t>
      </w:r>
      <w:r w:rsidRPr="00C11A1B">
        <w:rPr>
          <w:rFonts w:ascii="Arial" w:hAnsi="Arial" w:cs="Arial"/>
          <w:color w:val="000000"/>
        </w:rPr>
        <w:t>19</w:t>
      </w:r>
      <w:r w:rsidRPr="00C11A1B">
        <w:rPr>
          <w:rFonts w:ascii="Arial" w:hAnsi="Arial" w:cs="Arial"/>
          <w:color w:val="000000"/>
        </w:rPr>
        <w:t>楼</w:t>
      </w:r>
    </w:p>
    <w:p w:rsidR="00D0020C" w:rsidRDefault="00D0020C" w:rsidP="00D0020C">
      <w:pPr>
        <w:adjustRightInd w:val="0"/>
        <w:snapToGrid w:val="0"/>
        <w:spacing w:line="360" w:lineRule="auto"/>
        <w:ind w:firstLineChars="200" w:firstLine="420"/>
        <w:rPr>
          <w:rFonts w:ascii="Arial" w:hAnsi="Arial" w:cs="Arial"/>
          <w:color w:val="000000"/>
        </w:rPr>
      </w:pPr>
      <w:r w:rsidRPr="00C11A1B">
        <w:rPr>
          <w:rFonts w:ascii="Arial" w:hAnsi="Arial" w:cs="Arial"/>
          <w:color w:val="000000"/>
          <w:kern w:val="0"/>
          <w:szCs w:val="21"/>
        </w:rPr>
        <w:t>办公地址：</w:t>
      </w:r>
      <w:r w:rsidRPr="00C11A1B">
        <w:rPr>
          <w:rFonts w:ascii="Arial" w:hAnsi="Arial" w:cs="Arial"/>
          <w:color w:val="000000"/>
          <w:kern w:val="0"/>
          <w:szCs w:val="21"/>
        </w:rPr>
        <w:tab/>
      </w:r>
      <w:r w:rsidRPr="00C11A1B">
        <w:rPr>
          <w:rFonts w:ascii="Arial" w:hAnsi="Arial" w:cs="Arial"/>
          <w:color w:val="000000"/>
        </w:rPr>
        <w:t>上海市银城中路</w:t>
      </w:r>
      <w:r w:rsidRPr="00C11A1B">
        <w:rPr>
          <w:rFonts w:ascii="Arial" w:hAnsi="Arial" w:cs="Arial"/>
          <w:color w:val="000000"/>
        </w:rPr>
        <w:t>68</w:t>
      </w:r>
      <w:r w:rsidRPr="00C11A1B">
        <w:rPr>
          <w:rFonts w:ascii="Arial" w:hAnsi="Arial" w:cs="Arial"/>
          <w:color w:val="000000"/>
        </w:rPr>
        <w:t>号时代金融中心</w:t>
      </w:r>
      <w:r w:rsidRPr="00C11A1B">
        <w:rPr>
          <w:rFonts w:ascii="Arial" w:hAnsi="Arial" w:cs="Arial"/>
          <w:color w:val="000000"/>
        </w:rPr>
        <w:t>19</w:t>
      </w:r>
      <w:r w:rsidRPr="00C11A1B">
        <w:rPr>
          <w:rFonts w:ascii="Arial" w:hAnsi="Arial" w:cs="Arial"/>
          <w:color w:val="000000"/>
        </w:rPr>
        <w:t>楼</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Pr>
          <w:rFonts w:ascii="Arial" w:hAnsi="Arial" w:cs="Arial" w:hint="eastAsia"/>
          <w:color w:val="000000"/>
        </w:rPr>
        <w:t>负责人：</w:t>
      </w:r>
      <w:r>
        <w:rPr>
          <w:rFonts w:ascii="Arial" w:hAnsi="Arial" w:cs="Arial" w:hint="eastAsia"/>
          <w:color w:val="000000"/>
        </w:rPr>
        <w:tab/>
      </w:r>
      <w:r>
        <w:rPr>
          <w:rFonts w:ascii="Arial" w:hAnsi="Arial" w:cs="Arial" w:hint="eastAsia"/>
          <w:color w:val="000000"/>
        </w:rPr>
        <w:t>韩炯</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电话：</w:t>
      </w:r>
      <w:r w:rsidRPr="00C11A1B">
        <w:rPr>
          <w:rFonts w:ascii="Arial" w:hAnsi="Arial" w:cs="Arial"/>
          <w:color w:val="000000"/>
          <w:kern w:val="0"/>
          <w:szCs w:val="21"/>
        </w:rPr>
        <w:tab/>
      </w:r>
      <w:r>
        <w:rPr>
          <w:rFonts w:ascii="Arial" w:hAnsi="Arial" w:cs="Arial" w:hint="eastAsia"/>
          <w:color w:val="000000"/>
          <w:kern w:val="0"/>
          <w:szCs w:val="21"/>
        </w:rPr>
        <w:t xml:space="preserve">    </w:t>
      </w:r>
      <w:r w:rsidRPr="00C11A1B">
        <w:rPr>
          <w:rFonts w:ascii="Arial" w:hAnsi="Arial" w:cs="Arial"/>
          <w:color w:val="000000"/>
          <w:kern w:val="0"/>
          <w:szCs w:val="21"/>
        </w:rPr>
        <w:t>021-</w:t>
      </w:r>
      <w:r w:rsidRPr="00C11A1B">
        <w:rPr>
          <w:rFonts w:ascii="Arial" w:hAnsi="Arial" w:cs="Arial"/>
        </w:rPr>
        <w:t xml:space="preserve"> </w:t>
      </w:r>
      <w:r w:rsidRPr="00C11A1B">
        <w:rPr>
          <w:rFonts w:ascii="Arial" w:hAnsi="Arial" w:cs="Arial"/>
          <w:color w:val="000000"/>
          <w:kern w:val="0"/>
          <w:szCs w:val="21"/>
        </w:rPr>
        <w:t>31358666</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传真：</w:t>
      </w:r>
      <w:r w:rsidRPr="00C11A1B">
        <w:rPr>
          <w:rFonts w:ascii="Arial" w:hAnsi="Arial" w:cs="Arial"/>
          <w:color w:val="000000"/>
          <w:kern w:val="0"/>
          <w:szCs w:val="21"/>
        </w:rPr>
        <w:tab/>
      </w:r>
      <w:r>
        <w:rPr>
          <w:rFonts w:ascii="Arial" w:hAnsi="Arial" w:cs="Arial" w:hint="eastAsia"/>
          <w:color w:val="000000"/>
          <w:kern w:val="0"/>
          <w:szCs w:val="21"/>
        </w:rPr>
        <w:t xml:space="preserve">    </w:t>
      </w:r>
      <w:r w:rsidRPr="00C11A1B">
        <w:rPr>
          <w:rFonts w:ascii="Arial" w:hAnsi="Arial" w:cs="Arial"/>
          <w:color w:val="000000"/>
          <w:kern w:val="0"/>
          <w:szCs w:val="21"/>
        </w:rPr>
        <w:t>021-</w:t>
      </w:r>
      <w:r w:rsidRPr="00C11A1B">
        <w:rPr>
          <w:rFonts w:ascii="Arial" w:hAnsi="Arial" w:cs="Arial"/>
        </w:rPr>
        <w:t xml:space="preserve"> </w:t>
      </w:r>
      <w:r w:rsidRPr="00C11A1B">
        <w:rPr>
          <w:rFonts w:ascii="Arial" w:hAnsi="Arial" w:cs="Arial"/>
          <w:color w:val="000000"/>
          <w:kern w:val="0"/>
          <w:szCs w:val="21"/>
        </w:rPr>
        <w:t>31358600</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联系人：</w:t>
      </w:r>
      <w:r w:rsidRPr="00C11A1B">
        <w:rPr>
          <w:rFonts w:ascii="Arial" w:hAnsi="Arial" w:cs="Arial"/>
          <w:color w:val="000000"/>
          <w:kern w:val="0"/>
          <w:szCs w:val="21"/>
        </w:rPr>
        <w:tab/>
      </w:r>
      <w:r>
        <w:rPr>
          <w:rFonts w:ascii="Arial" w:hAnsi="Arial" w:cs="Arial" w:hint="eastAsia"/>
        </w:rPr>
        <w:t>黎明</w:t>
      </w:r>
    </w:p>
    <w:p w:rsidR="00D0020C" w:rsidRPr="00C11A1B" w:rsidRDefault="00D0020C" w:rsidP="00D0020C">
      <w:pPr>
        <w:adjustRightInd w:val="0"/>
        <w:snapToGrid w:val="0"/>
        <w:spacing w:line="360" w:lineRule="auto"/>
        <w:ind w:firstLineChars="200" w:firstLine="420"/>
        <w:rPr>
          <w:rFonts w:ascii="Arial" w:hAnsi="Arial" w:cs="Arial"/>
          <w:color w:val="000000"/>
          <w:kern w:val="0"/>
          <w:szCs w:val="21"/>
        </w:rPr>
      </w:pPr>
      <w:r w:rsidRPr="00C11A1B">
        <w:rPr>
          <w:rFonts w:ascii="Arial" w:hAnsi="Arial" w:cs="Arial"/>
          <w:color w:val="000000"/>
          <w:kern w:val="0"/>
          <w:szCs w:val="21"/>
        </w:rPr>
        <w:t>经办律师：</w:t>
      </w:r>
      <w:r w:rsidRPr="00C11A1B">
        <w:rPr>
          <w:rFonts w:ascii="Arial" w:hAnsi="Arial" w:cs="Arial"/>
          <w:color w:val="000000"/>
          <w:kern w:val="0"/>
          <w:szCs w:val="21"/>
        </w:rPr>
        <w:tab/>
      </w:r>
      <w:r w:rsidRPr="00C11A1B">
        <w:rPr>
          <w:rFonts w:ascii="Arial" w:hAnsi="Arial" w:cs="Arial"/>
        </w:rPr>
        <w:t>吕红、</w:t>
      </w:r>
      <w:r>
        <w:rPr>
          <w:rFonts w:ascii="Arial" w:hAnsi="Arial" w:cs="Arial" w:hint="eastAsia"/>
        </w:rPr>
        <w:t>黎明</w:t>
      </w:r>
    </w:p>
    <w:p w:rsidR="00D0020C" w:rsidRPr="00C11A1B" w:rsidRDefault="00A37907" w:rsidP="00D0020C">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C11A1B">
        <w:rPr>
          <w:rFonts w:ascii="Arial" w:hAnsi="Arial" w:cs="Arial"/>
          <w:b/>
          <w:color w:val="000000"/>
          <w:szCs w:val="21"/>
        </w:rPr>
        <w:t>四</w:t>
      </w:r>
      <w:r>
        <w:rPr>
          <w:rFonts w:ascii="Arial" w:hAnsi="Arial" w:cs="Arial" w:hint="eastAsia"/>
          <w:b/>
          <w:color w:val="000000"/>
          <w:szCs w:val="21"/>
        </w:rPr>
        <w:t>）</w:t>
      </w:r>
      <w:r w:rsidR="00D0020C">
        <w:rPr>
          <w:rFonts w:ascii="Arial" w:hAnsi="Arial" w:cs="Arial" w:hint="eastAsia"/>
          <w:b/>
          <w:color w:val="000000"/>
          <w:szCs w:val="21"/>
        </w:rPr>
        <w:t>审计基金财产的</w:t>
      </w:r>
      <w:r w:rsidR="00D0020C" w:rsidRPr="00C11A1B">
        <w:rPr>
          <w:rFonts w:ascii="Arial" w:hAnsi="Arial" w:cs="Arial"/>
          <w:b/>
          <w:color w:val="000000"/>
          <w:szCs w:val="21"/>
        </w:rPr>
        <w:t>会计师事务所</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 xml:space="preserve">名称：普华永道中天会计师事务所(特殊普通合伙）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住所：中国（上海）自由贸易试验区陆家嘴环路1318号</w:t>
      </w:r>
      <w:proofErr w:type="gramStart"/>
      <w:r w:rsidRPr="000E0799">
        <w:rPr>
          <w:rFonts w:ascii="宋体" w:hAnsi="宋体" w:hint="eastAsia"/>
          <w:color w:val="000000"/>
        </w:rPr>
        <w:t>星展银行</w:t>
      </w:r>
      <w:proofErr w:type="gramEnd"/>
      <w:r w:rsidRPr="000E0799">
        <w:rPr>
          <w:rFonts w:ascii="宋体" w:hAnsi="宋体" w:hint="eastAsia"/>
          <w:color w:val="000000"/>
        </w:rPr>
        <w:t xml:space="preserve">大厦507单元01室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 xml:space="preserve">办公地址：上海市湖滨路202号普华永道中心11楼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 xml:space="preserve">执行事务合伙人：李丹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 xml:space="preserve">联系电话：（021）23238888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 xml:space="preserve">传真：（021）23238800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 xml:space="preserve">联系人：沈兆杰 </w:t>
      </w:r>
    </w:p>
    <w:p w:rsidR="004D38CC" w:rsidRPr="000E0799" w:rsidRDefault="004D38CC" w:rsidP="004D38CC">
      <w:pPr>
        <w:widowControl/>
        <w:spacing w:line="360" w:lineRule="auto"/>
        <w:ind w:firstLineChars="200" w:firstLine="420"/>
        <w:rPr>
          <w:rFonts w:ascii="宋体" w:hAnsi="宋体"/>
          <w:color w:val="000000"/>
        </w:rPr>
      </w:pPr>
      <w:r w:rsidRPr="000E0799">
        <w:rPr>
          <w:rFonts w:ascii="宋体" w:hAnsi="宋体" w:hint="eastAsia"/>
          <w:color w:val="000000"/>
        </w:rPr>
        <w:t>经办注册会计师：张振波、沈兆杰</w:t>
      </w:r>
    </w:p>
    <w:p w:rsidR="005867B0" w:rsidRPr="004D38CC" w:rsidRDefault="005867B0" w:rsidP="00D0020C">
      <w:pPr>
        <w:adjustRightInd w:val="0"/>
        <w:snapToGrid w:val="0"/>
        <w:spacing w:line="360" w:lineRule="auto"/>
        <w:ind w:firstLineChars="200" w:firstLine="420"/>
        <w:rPr>
          <w:rFonts w:ascii="Arial" w:hAnsi="Arial" w:cs="Arial"/>
          <w:kern w:val="0"/>
          <w:szCs w:val="21"/>
        </w:rPr>
      </w:pPr>
    </w:p>
    <w:p w:rsidR="00B76C30"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四、基金的名称</w:t>
      </w:r>
    </w:p>
    <w:p w:rsidR="008251E3" w:rsidRPr="00B76C30" w:rsidRDefault="00D0020C" w:rsidP="0064710E">
      <w:pPr>
        <w:spacing w:line="360" w:lineRule="auto"/>
        <w:ind w:firstLineChars="200" w:firstLine="420"/>
        <w:rPr>
          <w:rFonts w:ascii="Arial" w:eastAsia="宋体" w:hAnsi="Arial" w:cs="Arial"/>
          <w:b/>
          <w:color w:val="000000"/>
          <w:sz w:val="28"/>
          <w:szCs w:val="28"/>
        </w:rPr>
      </w:pPr>
      <w:r w:rsidRPr="00D0020C">
        <w:rPr>
          <w:rFonts w:hint="eastAsia"/>
          <w:noProof/>
        </w:rPr>
        <w:t>博时岁岁增利一年定期开放债券型证券投资基金</w:t>
      </w:r>
    </w:p>
    <w:p w:rsidR="000B3A45"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五、基金的类型</w:t>
      </w:r>
    </w:p>
    <w:p w:rsidR="000B3A45" w:rsidRPr="000B3A45" w:rsidRDefault="000B3A45" w:rsidP="000B3A45">
      <w:pPr>
        <w:tabs>
          <w:tab w:val="left" w:pos="3600"/>
        </w:tabs>
        <w:spacing w:beforeLines="50" w:before="156" w:afterLines="50" w:after="156"/>
        <w:ind w:right="-380" w:firstLineChars="200" w:firstLine="420"/>
        <w:rPr>
          <w:rFonts w:ascii="Times New Roman" w:eastAsia="宋体" w:hAnsi="Times New Roman" w:cs="Times New Roman"/>
          <w:szCs w:val="21"/>
        </w:rPr>
      </w:pPr>
      <w:r w:rsidRPr="000B3A45">
        <w:rPr>
          <w:rFonts w:ascii="Times New Roman" w:eastAsia="宋体" w:hAnsi="Times New Roman" w:cs="Times New Roman"/>
          <w:szCs w:val="21"/>
        </w:rPr>
        <w:t>本基金</w:t>
      </w:r>
      <w:r w:rsidR="00B76C30">
        <w:rPr>
          <w:rFonts w:ascii="Times New Roman" w:eastAsia="宋体" w:hAnsi="Times New Roman" w:cs="Times New Roman" w:hint="eastAsia"/>
          <w:szCs w:val="21"/>
        </w:rPr>
        <w:t>是</w:t>
      </w:r>
      <w:r w:rsidR="00422091">
        <w:rPr>
          <w:rFonts w:ascii="Times New Roman" w:eastAsia="宋体" w:hAnsi="Times New Roman" w:cs="Times New Roman" w:hint="eastAsia"/>
          <w:szCs w:val="21"/>
        </w:rPr>
        <w:t>债券型基金</w:t>
      </w:r>
      <w:r w:rsidRPr="000B3A45">
        <w:rPr>
          <w:rFonts w:ascii="Times New Roman" w:eastAsia="宋体" w:hAnsi="Times New Roman" w:cs="Times New Roman"/>
          <w:szCs w:val="21"/>
        </w:rPr>
        <w:t>，存续期间为不定期。</w:t>
      </w:r>
    </w:p>
    <w:p w:rsidR="000B3A45"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lastRenderedPageBreak/>
        <w:t>六、基金的投资目标</w:t>
      </w:r>
    </w:p>
    <w:p w:rsidR="00B76C30" w:rsidRPr="0064710E" w:rsidRDefault="00D0020C" w:rsidP="0064710E">
      <w:pPr>
        <w:tabs>
          <w:tab w:val="left" w:pos="3600"/>
        </w:tabs>
        <w:spacing w:beforeLines="50" w:before="156" w:afterLines="50" w:after="156"/>
        <w:ind w:firstLineChars="200" w:firstLine="420"/>
        <w:rPr>
          <w:rFonts w:ascii="Times New Roman" w:eastAsia="宋体" w:hAnsi="Times New Roman" w:cs="Times New Roman"/>
          <w:szCs w:val="21"/>
        </w:rPr>
      </w:pPr>
      <w:r w:rsidRPr="0064710E">
        <w:rPr>
          <w:rFonts w:ascii="Times New Roman" w:eastAsia="宋体" w:hAnsi="Times New Roman" w:cs="Times New Roman"/>
          <w:szCs w:val="21"/>
        </w:rPr>
        <w:t>在谨慎投资的前提下，</w:t>
      </w:r>
      <w:r w:rsidRPr="0064710E">
        <w:rPr>
          <w:rFonts w:ascii="Times New Roman" w:eastAsia="宋体" w:hAnsi="Times New Roman" w:cs="Times New Roman" w:hint="eastAsia"/>
          <w:szCs w:val="21"/>
        </w:rPr>
        <w:t>本基金力争战胜业绩比较基准，追求基金资产的长期、稳健、持续增值</w:t>
      </w:r>
      <w:r w:rsidRPr="0064710E">
        <w:rPr>
          <w:rFonts w:ascii="Times New Roman" w:eastAsia="宋体" w:hAnsi="Times New Roman" w:cs="Times New Roman"/>
          <w:szCs w:val="21"/>
        </w:rPr>
        <w:t>。</w:t>
      </w:r>
    </w:p>
    <w:p w:rsidR="000B3A45"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七、投资范围</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szCs w:val="21"/>
        </w:rPr>
        <w:t>本基金的投资范围为具有良好流动性的</w:t>
      </w:r>
      <w:r w:rsidRPr="00AE35AD">
        <w:rPr>
          <w:rFonts w:ascii="Arial" w:hAnsi="Arial" w:cs="Arial" w:hint="eastAsia"/>
          <w:szCs w:val="21"/>
        </w:rPr>
        <w:t>固定收益类金融工具</w:t>
      </w:r>
      <w:r w:rsidRPr="00AE35AD">
        <w:rPr>
          <w:rFonts w:ascii="Arial" w:hAnsi="Arial" w:cs="Arial"/>
          <w:szCs w:val="21"/>
        </w:rPr>
        <w:t>，包括</w:t>
      </w:r>
      <w:r w:rsidRPr="00AE35AD">
        <w:rPr>
          <w:rFonts w:ascii="Arial" w:hAnsi="Arial" w:cs="Arial" w:hint="eastAsia"/>
          <w:szCs w:val="21"/>
        </w:rPr>
        <w:t>企业债、公司债、国债、央行票据、金融债、地方政府债、次级债、短期融资</w:t>
      </w:r>
      <w:proofErr w:type="gramStart"/>
      <w:r w:rsidRPr="00AE35AD">
        <w:rPr>
          <w:rFonts w:ascii="Arial" w:hAnsi="Arial" w:cs="Arial" w:hint="eastAsia"/>
          <w:szCs w:val="21"/>
        </w:rPr>
        <w:t>券</w:t>
      </w:r>
      <w:proofErr w:type="gramEnd"/>
      <w:r w:rsidRPr="00AE35AD">
        <w:rPr>
          <w:rFonts w:ascii="Arial" w:hAnsi="Arial" w:cs="Arial" w:hint="eastAsia"/>
          <w:szCs w:val="21"/>
        </w:rPr>
        <w:t>、</w:t>
      </w:r>
      <w:r>
        <w:rPr>
          <w:rFonts w:ascii="Arial" w:cs="Arial" w:hint="eastAsia"/>
          <w:bCs/>
          <w:szCs w:val="21"/>
        </w:rPr>
        <w:t>超级短期融资</w:t>
      </w:r>
      <w:proofErr w:type="gramStart"/>
      <w:r>
        <w:rPr>
          <w:rFonts w:ascii="Arial" w:cs="Arial" w:hint="eastAsia"/>
          <w:bCs/>
          <w:szCs w:val="21"/>
        </w:rPr>
        <w:t>券</w:t>
      </w:r>
      <w:proofErr w:type="gramEnd"/>
      <w:r>
        <w:rPr>
          <w:rFonts w:ascii="Arial" w:cs="Arial" w:hint="eastAsia"/>
          <w:bCs/>
          <w:szCs w:val="21"/>
        </w:rPr>
        <w:t>、</w:t>
      </w:r>
      <w:r w:rsidRPr="00AE35AD">
        <w:rPr>
          <w:rFonts w:ascii="Arial" w:hAnsi="Arial" w:cs="Arial" w:hint="eastAsia"/>
          <w:szCs w:val="21"/>
        </w:rPr>
        <w:t>中期票据、资产支持证券、中小企业私募债券、债券回购、银行存款</w:t>
      </w:r>
      <w:r w:rsidRPr="00AE35AD">
        <w:rPr>
          <w:rFonts w:ascii="Arial" w:hAnsi="Arial" w:cs="Arial"/>
          <w:szCs w:val="21"/>
        </w:rPr>
        <w:t>以及法律法规或中国证监会允许基金投资的其他</w:t>
      </w:r>
      <w:r w:rsidRPr="00AE35AD">
        <w:rPr>
          <w:rFonts w:ascii="Arial" w:hAnsi="Arial" w:cs="Arial" w:hint="eastAsia"/>
          <w:szCs w:val="21"/>
        </w:rPr>
        <w:t>固定收益类</w:t>
      </w:r>
      <w:r w:rsidRPr="00AE35AD">
        <w:rPr>
          <w:rFonts w:ascii="Arial" w:hAnsi="Arial" w:cs="Arial"/>
          <w:szCs w:val="21"/>
        </w:rPr>
        <w:t>金融工具</w:t>
      </w:r>
      <w:r w:rsidRPr="00AE35AD">
        <w:rPr>
          <w:rFonts w:ascii="Arial" w:hAnsi="Arial" w:cs="Arial"/>
          <w:szCs w:val="21"/>
        </w:rPr>
        <w:t>(</w:t>
      </w:r>
      <w:r w:rsidRPr="00AE35AD">
        <w:rPr>
          <w:rFonts w:ascii="Arial" w:hAnsi="Arial" w:cs="Arial"/>
          <w:szCs w:val="21"/>
        </w:rPr>
        <w:t>但须符合中国证监会相关规定</w:t>
      </w:r>
      <w:r w:rsidRPr="00AE35AD">
        <w:rPr>
          <w:rFonts w:ascii="Arial" w:hAnsi="Arial" w:cs="Arial"/>
          <w:szCs w:val="21"/>
        </w:rPr>
        <w:t>)</w:t>
      </w:r>
      <w:r w:rsidRPr="00AE35AD">
        <w:rPr>
          <w:rFonts w:ascii="Arial" w:hAnsi="Arial" w:cs="Arial"/>
          <w:szCs w:val="21"/>
        </w:rPr>
        <w:t>。</w:t>
      </w:r>
      <w:r w:rsidRPr="00AE35AD">
        <w:rPr>
          <w:rFonts w:ascii="Arial" w:hAnsi="Arial" w:cs="Arial" w:hint="eastAsia"/>
          <w:szCs w:val="21"/>
        </w:rPr>
        <w:t>本基金不从二级市场买入股票或权证，也不参与一级市场新股申购或股票增发。本基金不投资可转换债券，但可以投资分离交易可转债上市后分离出来的债券（不含一级市场申购分离交易可转债）。</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szCs w:val="21"/>
        </w:rPr>
        <w:t>如法律法规或监管机构以后允许基金投资其他品种，基金管理人在履行适当程序后，可以将其纳入投资范围。</w:t>
      </w:r>
    </w:p>
    <w:p w:rsidR="000309FD" w:rsidRPr="00AE35AD" w:rsidRDefault="000309FD" w:rsidP="000309FD">
      <w:pPr>
        <w:adjustRightInd w:val="0"/>
        <w:snapToGrid w:val="0"/>
        <w:spacing w:line="360" w:lineRule="auto"/>
        <w:ind w:firstLineChars="200" w:firstLine="420"/>
        <w:rPr>
          <w:rFonts w:ascii="Arial" w:hAnsi="Arial" w:cs="Arial"/>
          <w:szCs w:val="21"/>
        </w:rPr>
      </w:pPr>
      <w:r w:rsidRPr="00AE35AD">
        <w:rPr>
          <w:rFonts w:ascii="Arial" w:hAnsi="Arial" w:cs="Arial"/>
          <w:szCs w:val="21"/>
        </w:rPr>
        <w:t>本基金投资于债券资产比例不低于基金资产的</w:t>
      </w:r>
      <w:r w:rsidRPr="00AE35AD">
        <w:rPr>
          <w:rFonts w:ascii="Arial" w:hAnsi="Arial" w:cs="Arial"/>
          <w:szCs w:val="21"/>
        </w:rPr>
        <w:t>80%</w:t>
      </w:r>
      <w:r w:rsidRPr="00AE35AD">
        <w:rPr>
          <w:rFonts w:ascii="Arial" w:hAnsi="Arial" w:cs="Arial"/>
          <w:szCs w:val="21"/>
        </w:rPr>
        <w:t>；</w:t>
      </w:r>
      <w:r w:rsidRPr="00AE35AD">
        <w:rPr>
          <w:rFonts w:ascii="Arial" w:hAnsi="Arial" w:cs="Arial" w:hint="eastAsia"/>
          <w:szCs w:val="21"/>
        </w:rPr>
        <w:t>但在开放期前三个月和后三个月以及开放期内基金投资不受上述比例限制。</w:t>
      </w:r>
      <w:r w:rsidRPr="00AE35AD">
        <w:rPr>
          <w:rFonts w:ascii="Arial" w:hAnsi="Arial" w:cs="Arial"/>
          <w:szCs w:val="21"/>
        </w:rPr>
        <w:t>开放期内现金或者到期日在一年以内的政府债券不低于基金资产净值的</w:t>
      </w:r>
      <w:r w:rsidRPr="00AE35AD">
        <w:rPr>
          <w:rFonts w:ascii="Arial" w:hAnsi="Arial" w:cs="Arial"/>
          <w:szCs w:val="21"/>
        </w:rPr>
        <w:t>5%</w:t>
      </w:r>
      <w:r w:rsidRPr="00AE35AD">
        <w:rPr>
          <w:rFonts w:ascii="Arial" w:hAnsi="Arial" w:cs="Arial" w:hint="eastAsia"/>
          <w:szCs w:val="21"/>
        </w:rPr>
        <w:t>，在封闭期内，本基金不受上述</w:t>
      </w:r>
      <w:r w:rsidRPr="00AE35AD">
        <w:rPr>
          <w:rFonts w:ascii="Arial" w:hAnsi="Arial" w:cs="Arial" w:hint="eastAsia"/>
          <w:szCs w:val="21"/>
        </w:rPr>
        <w:t>5%</w:t>
      </w:r>
      <w:r w:rsidRPr="00AE35AD">
        <w:rPr>
          <w:rFonts w:ascii="Arial" w:hAnsi="Arial" w:cs="Arial" w:hint="eastAsia"/>
          <w:szCs w:val="21"/>
        </w:rPr>
        <w:t>的限制</w:t>
      </w:r>
      <w:r w:rsidRPr="002A2706">
        <w:rPr>
          <w:rFonts w:ascii="Arial" w:cs="Arial" w:hint="eastAsia"/>
          <w:bCs/>
          <w:szCs w:val="21"/>
        </w:rPr>
        <w:t>；其中，现金不包括结算备付金、存出保证金、应收申购款等</w:t>
      </w:r>
      <w:r w:rsidRPr="00AE35AD">
        <w:rPr>
          <w:rFonts w:ascii="Arial" w:hAnsi="Arial" w:cs="Arial" w:hint="eastAsia"/>
          <w:szCs w:val="21"/>
        </w:rPr>
        <w:t>。</w:t>
      </w:r>
    </w:p>
    <w:p w:rsidR="000B3A45" w:rsidRPr="000B3A45"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0B3A45">
        <w:rPr>
          <w:rFonts w:ascii="宋体" w:eastAsia="宋体" w:hAnsi="宋体" w:cs="Arial" w:hint="eastAsia"/>
          <w:b/>
          <w:bCs/>
          <w:color w:val="000000"/>
          <w:kern w:val="0"/>
          <w:sz w:val="28"/>
          <w:szCs w:val="28"/>
        </w:rPr>
        <w:t>八、</w:t>
      </w:r>
      <w:r w:rsidRPr="000B3A45">
        <w:rPr>
          <w:rFonts w:ascii="宋体" w:eastAsia="宋体" w:hAnsi="宋体" w:cs="Arial"/>
          <w:b/>
          <w:bCs/>
          <w:color w:val="000000"/>
          <w:kern w:val="0"/>
          <w:sz w:val="28"/>
          <w:szCs w:val="28"/>
        </w:rPr>
        <w:t>投资策略</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hint="eastAsia"/>
          <w:szCs w:val="21"/>
        </w:rPr>
        <w:t>1</w:t>
      </w:r>
      <w:r w:rsidRPr="00AE35AD">
        <w:rPr>
          <w:rFonts w:ascii="Arial" w:hAnsi="Arial" w:cs="Arial" w:hint="eastAsia"/>
          <w:szCs w:val="21"/>
        </w:rPr>
        <w:t>、封闭期投资策略</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hint="eastAsia"/>
          <w:szCs w:val="21"/>
        </w:rPr>
        <w:t>（</w:t>
      </w:r>
      <w:r w:rsidRPr="00AE35AD">
        <w:rPr>
          <w:rFonts w:ascii="Arial" w:hAnsi="Arial" w:cs="Arial" w:hint="eastAsia"/>
          <w:szCs w:val="21"/>
        </w:rPr>
        <w:t>1</w:t>
      </w:r>
      <w:r w:rsidRPr="00AE35AD">
        <w:rPr>
          <w:rFonts w:ascii="Arial" w:hAnsi="Arial" w:cs="Arial" w:hint="eastAsia"/>
          <w:szCs w:val="21"/>
        </w:rPr>
        <w:t>）</w:t>
      </w:r>
      <w:r w:rsidRPr="00AE35AD">
        <w:rPr>
          <w:rFonts w:ascii="Arial" w:hAnsi="Arial" w:cs="Arial"/>
          <w:szCs w:val="21"/>
        </w:rPr>
        <w:t>资产配置策略</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szCs w:val="21"/>
        </w:rPr>
        <w:t>本基金为债券型基金，基金的</w:t>
      </w:r>
      <w:r w:rsidRPr="00AE35AD">
        <w:rPr>
          <w:rFonts w:ascii="Arial" w:hAnsi="Arial" w:cs="Arial" w:hint="eastAsia"/>
          <w:szCs w:val="21"/>
        </w:rPr>
        <w:t>投资</w:t>
      </w:r>
      <w:r w:rsidRPr="00AE35AD">
        <w:rPr>
          <w:rFonts w:ascii="Arial" w:hAnsi="Arial" w:cs="Arial"/>
          <w:szCs w:val="21"/>
        </w:rPr>
        <w:t>范围为：</w:t>
      </w:r>
      <w:r w:rsidRPr="00C15211">
        <w:rPr>
          <w:rFonts w:ascii="Arial" w:cs="Arial"/>
          <w:bCs/>
          <w:szCs w:val="21"/>
        </w:rPr>
        <w:t>具有良好流动性的</w:t>
      </w:r>
      <w:r w:rsidRPr="00C15211">
        <w:rPr>
          <w:rFonts w:ascii="Arial" w:cs="Arial" w:hint="eastAsia"/>
          <w:bCs/>
          <w:szCs w:val="21"/>
        </w:rPr>
        <w:t>固定收益类金融工具</w:t>
      </w:r>
      <w:r w:rsidRPr="00C15211">
        <w:rPr>
          <w:rFonts w:ascii="Arial" w:cs="Arial"/>
          <w:bCs/>
          <w:szCs w:val="21"/>
        </w:rPr>
        <w:t>，包括</w:t>
      </w:r>
      <w:r w:rsidRPr="00C15211">
        <w:rPr>
          <w:rFonts w:ascii="Arial" w:cs="Arial" w:hint="eastAsia"/>
          <w:bCs/>
          <w:szCs w:val="21"/>
        </w:rPr>
        <w:t>企业债、公司债、国债、央行票据、金融债、地方政府债、次级债、短期融资</w:t>
      </w:r>
      <w:proofErr w:type="gramStart"/>
      <w:r w:rsidRPr="00C15211">
        <w:rPr>
          <w:rFonts w:ascii="Arial" w:cs="Arial" w:hint="eastAsia"/>
          <w:bCs/>
          <w:szCs w:val="21"/>
        </w:rPr>
        <w:t>券</w:t>
      </w:r>
      <w:proofErr w:type="gramEnd"/>
      <w:r w:rsidRPr="00C15211">
        <w:rPr>
          <w:rFonts w:ascii="Arial" w:cs="Arial" w:hint="eastAsia"/>
          <w:bCs/>
          <w:szCs w:val="21"/>
        </w:rPr>
        <w:t>、</w:t>
      </w:r>
      <w:r>
        <w:rPr>
          <w:rFonts w:ascii="Arial" w:cs="Arial" w:hint="eastAsia"/>
          <w:bCs/>
          <w:szCs w:val="21"/>
        </w:rPr>
        <w:t>超级短期融资</w:t>
      </w:r>
      <w:proofErr w:type="gramStart"/>
      <w:r>
        <w:rPr>
          <w:rFonts w:ascii="Arial" w:cs="Arial" w:hint="eastAsia"/>
          <w:bCs/>
          <w:szCs w:val="21"/>
        </w:rPr>
        <w:t>券</w:t>
      </w:r>
      <w:proofErr w:type="gramEnd"/>
      <w:r>
        <w:rPr>
          <w:rFonts w:ascii="Arial" w:cs="Arial" w:hint="eastAsia"/>
          <w:bCs/>
          <w:szCs w:val="21"/>
        </w:rPr>
        <w:t>、</w:t>
      </w:r>
      <w:r w:rsidRPr="00C15211">
        <w:rPr>
          <w:rFonts w:ascii="Arial" w:cs="Arial" w:hint="eastAsia"/>
          <w:bCs/>
          <w:szCs w:val="21"/>
        </w:rPr>
        <w:t>中期票据、资产支持证券、中小企业私募债券、债券回购、银行存款</w:t>
      </w:r>
      <w:r w:rsidRPr="00C15211">
        <w:rPr>
          <w:rFonts w:ascii="Arial" w:cs="Arial"/>
          <w:bCs/>
          <w:szCs w:val="21"/>
        </w:rPr>
        <w:t>以及法律法规或中国证监会允许基金投资的其他</w:t>
      </w:r>
      <w:r w:rsidRPr="00C15211">
        <w:rPr>
          <w:rFonts w:ascii="Arial" w:cs="Arial" w:hint="eastAsia"/>
          <w:bCs/>
          <w:szCs w:val="21"/>
        </w:rPr>
        <w:t>固定收益类</w:t>
      </w:r>
      <w:r w:rsidRPr="00C15211">
        <w:rPr>
          <w:rFonts w:ascii="Arial" w:cs="Arial"/>
          <w:bCs/>
          <w:szCs w:val="21"/>
        </w:rPr>
        <w:t>金融工具</w:t>
      </w:r>
      <w:r w:rsidRPr="00C15211">
        <w:rPr>
          <w:rFonts w:ascii="Arial" w:cs="Arial"/>
          <w:bCs/>
          <w:szCs w:val="21"/>
        </w:rPr>
        <w:t>(</w:t>
      </w:r>
      <w:r w:rsidRPr="00C15211">
        <w:rPr>
          <w:rFonts w:ascii="Arial" w:cs="Arial"/>
          <w:bCs/>
          <w:szCs w:val="21"/>
        </w:rPr>
        <w:t>但须符合中国证监会相关规定</w:t>
      </w:r>
      <w:r w:rsidRPr="00C15211">
        <w:rPr>
          <w:rFonts w:ascii="Arial" w:cs="Arial"/>
          <w:bCs/>
          <w:szCs w:val="21"/>
        </w:rPr>
        <w:t>)</w:t>
      </w:r>
      <w:r w:rsidRPr="00C15211">
        <w:rPr>
          <w:rFonts w:ascii="Arial" w:cs="Arial"/>
          <w:bCs/>
          <w:szCs w:val="21"/>
        </w:rPr>
        <w:t>。</w:t>
      </w:r>
      <w:r w:rsidRPr="00C15211">
        <w:rPr>
          <w:rFonts w:ascii="Arial" w:cs="Arial" w:hint="eastAsia"/>
          <w:bCs/>
          <w:szCs w:val="21"/>
        </w:rPr>
        <w:t>本基金不从二级市场买入股票或权证，也不参与一级市场新股申购或股票增发。本基金不投资可转换债券，但可以投资分离交易可转债上市后分离出来的债券（不含一级市场申购分离交易可转债）。</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szCs w:val="21"/>
        </w:rPr>
        <w:t>在以上战略性资产配置的基础上，本</w:t>
      </w:r>
      <w:r w:rsidRPr="00AE35AD">
        <w:rPr>
          <w:rFonts w:ascii="Arial" w:hAnsi="Arial" w:cs="Arial" w:hint="eastAsia"/>
          <w:szCs w:val="21"/>
        </w:rPr>
        <w:t>基金</w:t>
      </w:r>
      <w:r w:rsidRPr="00AE35AD">
        <w:rPr>
          <w:rFonts w:ascii="Arial" w:hAnsi="Arial" w:cs="Arial"/>
          <w:szCs w:val="21"/>
        </w:rPr>
        <w:t>通过自上而下和自下而上相结合、定性分析和定量分析相补充的方法，</w:t>
      </w:r>
      <w:r w:rsidRPr="00AE35AD">
        <w:rPr>
          <w:rFonts w:ascii="Arial" w:hAnsi="Arial" w:cs="Arial" w:hint="eastAsia"/>
          <w:szCs w:val="21"/>
        </w:rPr>
        <w:t>确定资产在非信用类固定收益类证券（国家债券、中央银行票据等）</w:t>
      </w:r>
      <w:r w:rsidRPr="00AE35AD">
        <w:rPr>
          <w:rFonts w:ascii="Arial" w:hAnsi="Arial" w:cs="Arial" w:hint="eastAsia"/>
          <w:szCs w:val="21"/>
        </w:rPr>
        <w:lastRenderedPageBreak/>
        <w:t>和信用类固定收益类证券之间的配置比例</w:t>
      </w:r>
      <w:r w:rsidRPr="00AE35AD">
        <w:rPr>
          <w:rFonts w:ascii="Arial" w:hAnsi="Arial" w:cs="Arial"/>
          <w:szCs w:val="21"/>
        </w:rPr>
        <w:t>。</w:t>
      </w:r>
    </w:p>
    <w:p w:rsidR="00D0020C" w:rsidRPr="00AE35AD" w:rsidRDefault="00D0020C" w:rsidP="00D0020C">
      <w:pPr>
        <w:adjustRightInd w:val="0"/>
        <w:snapToGrid w:val="0"/>
        <w:spacing w:line="360" w:lineRule="auto"/>
        <w:ind w:firstLineChars="200" w:firstLine="420"/>
        <w:rPr>
          <w:rFonts w:ascii="Arial" w:hAnsi="Arial" w:cs="Arial"/>
          <w:szCs w:val="21"/>
        </w:rPr>
      </w:pPr>
      <w:r w:rsidRPr="00AE35AD">
        <w:rPr>
          <w:rFonts w:ascii="Arial" w:hAnsi="Arial" w:cs="Arial" w:hint="eastAsia"/>
          <w:szCs w:val="21"/>
        </w:rPr>
        <w:t>（</w:t>
      </w:r>
      <w:r w:rsidRPr="00AE35AD">
        <w:rPr>
          <w:rFonts w:ascii="Arial" w:hAnsi="Arial" w:cs="Arial" w:hint="eastAsia"/>
          <w:szCs w:val="21"/>
        </w:rPr>
        <w:t>2</w:t>
      </w:r>
      <w:r w:rsidRPr="00AE35AD">
        <w:rPr>
          <w:rFonts w:ascii="Arial" w:hAnsi="Arial" w:cs="Arial" w:hint="eastAsia"/>
          <w:szCs w:val="21"/>
        </w:rPr>
        <w:t>）</w:t>
      </w:r>
      <w:r w:rsidRPr="00AE35AD">
        <w:rPr>
          <w:rFonts w:ascii="Arial" w:hAnsi="Arial" w:cs="Arial"/>
          <w:szCs w:val="21"/>
        </w:rPr>
        <w:t>固定收益类</w:t>
      </w:r>
      <w:r w:rsidRPr="00AE35AD">
        <w:rPr>
          <w:rFonts w:ascii="Arial" w:hAnsi="Arial" w:cs="Arial" w:hint="eastAsia"/>
          <w:szCs w:val="21"/>
        </w:rPr>
        <w:t>证券</w:t>
      </w:r>
      <w:r w:rsidRPr="00AE35AD">
        <w:rPr>
          <w:rFonts w:ascii="Arial" w:hAnsi="Arial" w:cs="Arial"/>
          <w:szCs w:val="21"/>
        </w:rPr>
        <w:t>投资策略</w:t>
      </w:r>
    </w:p>
    <w:p w:rsidR="00D0020C" w:rsidRPr="00AE35AD" w:rsidRDefault="00D0020C" w:rsidP="00D0020C">
      <w:pPr>
        <w:adjustRightInd w:val="0"/>
        <w:snapToGrid w:val="0"/>
        <w:spacing w:line="360" w:lineRule="auto"/>
        <w:ind w:firstLineChars="200" w:firstLine="420"/>
        <w:rPr>
          <w:rFonts w:ascii="Arial" w:hAnsi="Arial" w:cs="Arial"/>
          <w:szCs w:val="21"/>
        </w:rPr>
      </w:pPr>
      <w:r w:rsidRPr="00C15211">
        <w:rPr>
          <w:rFonts w:ascii="Arial" w:cs="Arial" w:hint="eastAsia"/>
          <w:bCs/>
          <w:szCs w:val="21"/>
        </w:rPr>
        <w:t>本基金</w:t>
      </w:r>
      <w:r>
        <w:rPr>
          <w:rFonts w:ascii="Arial" w:cs="Arial" w:hint="eastAsia"/>
          <w:bCs/>
          <w:szCs w:val="21"/>
        </w:rPr>
        <w:t>主要通过</w:t>
      </w:r>
      <w:r w:rsidRPr="00C15211">
        <w:rPr>
          <w:rFonts w:ascii="Arial" w:cs="Arial" w:hint="eastAsia"/>
          <w:bCs/>
          <w:szCs w:val="21"/>
        </w:rPr>
        <w:t>买入与封闭期</w:t>
      </w:r>
      <w:r>
        <w:rPr>
          <w:rFonts w:ascii="Arial" w:cs="Arial" w:hint="eastAsia"/>
          <w:bCs/>
          <w:szCs w:val="21"/>
        </w:rPr>
        <w:t>适度</w:t>
      </w:r>
      <w:r w:rsidRPr="00C15211">
        <w:rPr>
          <w:rFonts w:ascii="Arial" w:cs="Arial" w:hint="eastAsia"/>
          <w:bCs/>
          <w:szCs w:val="21"/>
        </w:rPr>
        <w:t>匹配的债券，并持有到期，或者是持有回售期与封闭期</w:t>
      </w:r>
      <w:r>
        <w:rPr>
          <w:rFonts w:ascii="Arial" w:cs="Arial" w:hint="eastAsia"/>
          <w:bCs/>
          <w:szCs w:val="21"/>
        </w:rPr>
        <w:t>适度</w:t>
      </w:r>
      <w:r w:rsidRPr="00C15211">
        <w:rPr>
          <w:rFonts w:ascii="Arial" w:cs="Arial" w:hint="eastAsia"/>
          <w:bCs/>
          <w:szCs w:val="21"/>
        </w:rPr>
        <w:t>匹配的债券，获得本金和票息收入；同时，根据所持债券信用状况变化，进行必要的动态调整</w:t>
      </w:r>
      <w:r>
        <w:rPr>
          <w:rFonts w:ascii="Arial" w:cs="Arial" w:hint="eastAsia"/>
          <w:bCs/>
          <w:szCs w:val="21"/>
        </w:rPr>
        <w:t>。</w:t>
      </w:r>
      <w:r w:rsidRPr="00C15211">
        <w:rPr>
          <w:rFonts w:ascii="Arial" w:cs="Arial"/>
          <w:bCs/>
          <w:szCs w:val="21"/>
        </w:rPr>
        <w:t>在谨慎投资的前提下，力争获取高于业绩比较基准的投资收益</w:t>
      </w:r>
      <w:r w:rsidRPr="00C15211">
        <w:rPr>
          <w:rFonts w:ascii="Arial" w:cs="Arial" w:hint="eastAsia"/>
          <w:bCs/>
          <w:szCs w:val="21"/>
        </w:rPr>
        <w:t>。</w:t>
      </w:r>
    </w:p>
    <w:p w:rsidR="00D0020C" w:rsidRPr="00AE35AD"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对于本基金投资的固定收益类证券，主要从</w:t>
      </w:r>
      <w:r w:rsidRPr="00AE35AD">
        <w:rPr>
          <w:rFonts w:ascii="Arial" w:hAnsi="Arial" w:cs="Arial"/>
          <w:szCs w:val="21"/>
        </w:rPr>
        <w:t>四个层次进行独立、客观、综合的</w:t>
      </w:r>
      <w:proofErr w:type="gramStart"/>
      <w:r w:rsidRPr="00AE35AD">
        <w:rPr>
          <w:rFonts w:ascii="Arial" w:hAnsi="Arial" w:cs="Arial"/>
          <w:szCs w:val="21"/>
        </w:rPr>
        <w:t>考量</w:t>
      </w:r>
      <w:proofErr w:type="gramEnd"/>
      <w:r w:rsidRPr="00AE35AD">
        <w:rPr>
          <w:rFonts w:ascii="Arial" w:hAnsi="Arial" w:cs="Arial" w:hint="eastAsia"/>
          <w:szCs w:val="21"/>
        </w:rPr>
        <w:t>，以筛选出合适的投资标的</w:t>
      </w:r>
      <w:r w:rsidRPr="00AE35AD">
        <w:rPr>
          <w:rFonts w:ascii="Arial" w:hAnsi="Arial" w:cs="Arial"/>
          <w:szCs w:val="21"/>
        </w:rPr>
        <w:t>。</w:t>
      </w:r>
    </w:p>
    <w:p w:rsidR="00D0020C" w:rsidRPr="00AE35AD"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第一</w:t>
      </w:r>
      <w:r w:rsidRPr="00AE35AD">
        <w:rPr>
          <w:rFonts w:ascii="Arial" w:hAnsi="Arial" w:cs="Arial"/>
          <w:szCs w:val="21"/>
        </w:rPr>
        <w:t>，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w:t>
      </w:r>
      <w:proofErr w:type="gramStart"/>
      <w:r w:rsidRPr="00AE35AD">
        <w:rPr>
          <w:rFonts w:ascii="Arial" w:hAnsi="Arial" w:cs="Arial"/>
          <w:szCs w:val="21"/>
        </w:rPr>
        <w:t>个券</w:t>
      </w:r>
      <w:proofErr w:type="gramEnd"/>
      <w:r w:rsidRPr="00AE35AD">
        <w:rPr>
          <w:rFonts w:ascii="Arial" w:hAnsi="Arial" w:cs="Arial"/>
          <w:szCs w:val="21"/>
        </w:rPr>
        <w:t>，甄选同一信用评级中内生资质及外部增信好的</w:t>
      </w:r>
      <w:proofErr w:type="gramStart"/>
      <w:r w:rsidRPr="00AE35AD">
        <w:rPr>
          <w:rFonts w:ascii="Arial" w:hAnsi="Arial" w:cs="Arial"/>
          <w:szCs w:val="21"/>
        </w:rPr>
        <w:t>个券</w:t>
      </w:r>
      <w:proofErr w:type="gramEnd"/>
      <w:r w:rsidRPr="00AE35AD">
        <w:rPr>
          <w:rFonts w:ascii="Arial" w:hAnsi="Arial" w:cs="Arial"/>
          <w:szCs w:val="21"/>
        </w:rPr>
        <w:t>，纳入债券池</w:t>
      </w:r>
      <w:r w:rsidRPr="00AE35AD">
        <w:rPr>
          <w:rFonts w:ascii="Arial" w:hAnsi="Arial" w:cs="Arial" w:hint="eastAsia"/>
          <w:szCs w:val="21"/>
        </w:rPr>
        <w:t>。</w:t>
      </w:r>
    </w:p>
    <w:p w:rsidR="00D0020C" w:rsidRPr="00AE35AD"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第二</w:t>
      </w:r>
      <w:r w:rsidRPr="00AE35AD">
        <w:rPr>
          <w:rFonts w:ascii="Arial" w:hAnsi="Arial" w:cs="Arial"/>
          <w:szCs w:val="21"/>
        </w:rPr>
        <w:t>，使用</w:t>
      </w:r>
      <w:r w:rsidRPr="00AE35AD">
        <w:rPr>
          <w:rFonts w:ascii="Arial" w:hAnsi="Arial" w:cs="Arial" w:hint="eastAsia"/>
          <w:szCs w:val="21"/>
        </w:rPr>
        <w:t>基金管理人</w:t>
      </w:r>
      <w:r w:rsidRPr="00AE35AD">
        <w:rPr>
          <w:rFonts w:ascii="Arial" w:hAnsi="Arial" w:cs="Arial"/>
          <w:szCs w:val="21"/>
        </w:rPr>
        <w:t>内部的信用评估体系对备选</w:t>
      </w:r>
      <w:proofErr w:type="gramStart"/>
      <w:r w:rsidRPr="00AE35AD">
        <w:rPr>
          <w:rFonts w:ascii="Arial" w:hAnsi="Arial" w:cs="Arial"/>
          <w:szCs w:val="21"/>
        </w:rPr>
        <w:t>个券</w:t>
      </w:r>
      <w:proofErr w:type="gramEnd"/>
      <w:r w:rsidRPr="00AE35AD">
        <w:rPr>
          <w:rFonts w:ascii="Arial" w:hAnsi="Arial" w:cs="Arial"/>
          <w:szCs w:val="21"/>
        </w:rPr>
        <w:t>进行评分，着重考察发行人的偿债能力、现金管理能力、盈利能力三个核心要素</w:t>
      </w:r>
      <w:r w:rsidRPr="00AE35AD">
        <w:rPr>
          <w:rFonts w:ascii="Arial" w:hAnsi="Arial" w:cs="Arial" w:hint="eastAsia"/>
          <w:szCs w:val="21"/>
        </w:rPr>
        <w:t>。</w:t>
      </w:r>
    </w:p>
    <w:p w:rsidR="00D0020C" w:rsidRPr="00AE35AD"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第三</w:t>
      </w:r>
      <w:r w:rsidRPr="00AE35AD">
        <w:rPr>
          <w:rFonts w:ascii="Arial" w:hAnsi="Arial" w:cs="Arial"/>
          <w:szCs w:val="21"/>
        </w:rPr>
        <w:t>，对市场同类可比债券、信用收益率曲线、市场交易活跃度、机构需求进行偏好分析，对个</w:t>
      </w:r>
      <w:proofErr w:type="gramStart"/>
      <w:r w:rsidRPr="00AE35AD">
        <w:rPr>
          <w:rFonts w:ascii="Arial" w:hAnsi="Arial" w:cs="Arial"/>
          <w:szCs w:val="21"/>
        </w:rPr>
        <w:t>券</w:t>
      </w:r>
      <w:proofErr w:type="gramEnd"/>
      <w:r w:rsidRPr="00AE35AD">
        <w:rPr>
          <w:rFonts w:ascii="Arial" w:hAnsi="Arial" w:cs="Arial"/>
          <w:szCs w:val="21"/>
        </w:rPr>
        <w:t>进行流动性风险、信用风险的综合定价，判断其合理估值水平</w:t>
      </w:r>
      <w:r w:rsidRPr="00AE35AD">
        <w:rPr>
          <w:rFonts w:ascii="Arial" w:hAnsi="Arial" w:cs="Arial" w:hint="eastAsia"/>
          <w:szCs w:val="21"/>
        </w:rPr>
        <w:t>。</w:t>
      </w:r>
    </w:p>
    <w:p w:rsidR="00D0020C"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第四</w:t>
      </w:r>
      <w:r w:rsidRPr="00AE35AD">
        <w:rPr>
          <w:rFonts w:ascii="Arial" w:hAnsi="Arial" w:cs="Arial"/>
          <w:szCs w:val="21"/>
        </w:rPr>
        <w:t>，根据市场结构与需求特征，在前三个层次的分析基础上，对个</w:t>
      </w:r>
      <w:proofErr w:type="gramStart"/>
      <w:r w:rsidRPr="00AE35AD">
        <w:rPr>
          <w:rFonts w:ascii="Arial" w:hAnsi="Arial" w:cs="Arial"/>
          <w:szCs w:val="21"/>
        </w:rPr>
        <w:t>券</w:t>
      </w:r>
      <w:proofErr w:type="gramEnd"/>
      <w:r w:rsidRPr="00AE35AD">
        <w:rPr>
          <w:rFonts w:ascii="Arial" w:hAnsi="Arial" w:cs="Arial"/>
          <w:szCs w:val="21"/>
        </w:rPr>
        <w:t>进行深入的跟踪分析，发掘其中被市场低估的品种，在控制流动性风险的前提下，对低估品种进行择机配置和交易。</w:t>
      </w:r>
    </w:p>
    <w:p w:rsidR="00D0020C" w:rsidRPr="001161EC" w:rsidRDefault="00D0020C" w:rsidP="00D0020C">
      <w:pPr>
        <w:adjustRightInd w:val="0"/>
        <w:snapToGrid w:val="0"/>
        <w:spacing w:line="324" w:lineRule="auto"/>
        <w:ind w:firstLineChars="200" w:firstLine="420"/>
        <w:rPr>
          <w:rFonts w:ascii="Arial" w:hAnsi="Arial" w:cs="Arial"/>
          <w:szCs w:val="21"/>
        </w:rPr>
      </w:pPr>
      <w:r w:rsidRPr="001161EC">
        <w:rPr>
          <w:rFonts w:ascii="宋体" w:hAnsi="宋体" w:hint="eastAsia"/>
        </w:rPr>
        <w:t>本基金还将综合考虑债券投资的风险收益以及回购成本等因素，在严格控制投资风险的前提下，</w:t>
      </w:r>
      <w:r w:rsidRPr="001161EC">
        <w:rPr>
          <w:rFonts w:hAnsi="宋体"/>
          <w:szCs w:val="21"/>
        </w:rPr>
        <w:t>利用买断式回购、质押式回购等方式融入低成本资金，并购买剩余年限相对较长并具有较高收益的债券，</w:t>
      </w:r>
      <w:r w:rsidRPr="001161EC">
        <w:rPr>
          <w:rFonts w:ascii="宋体" w:hAnsi="宋体" w:hint="eastAsia"/>
        </w:rPr>
        <w:t>获得杠杆放大收益。</w:t>
      </w:r>
    </w:p>
    <w:p w:rsidR="00D0020C" w:rsidRPr="00AE35AD"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针对中小企业私募债券，本基金以持有到期，获得本金和票息收入为主要投资策略，同时，密切关注债券的信用风险变化，力争在控制风险的前提下，获得较高收益。</w:t>
      </w:r>
    </w:p>
    <w:p w:rsidR="00D0020C" w:rsidRPr="00AE35AD" w:rsidRDefault="00D0020C" w:rsidP="00D0020C">
      <w:pPr>
        <w:adjustRightInd w:val="0"/>
        <w:snapToGrid w:val="0"/>
        <w:spacing w:line="324" w:lineRule="auto"/>
        <w:ind w:firstLineChars="200" w:firstLine="420"/>
        <w:rPr>
          <w:rFonts w:ascii="Arial" w:hAnsi="Arial" w:cs="Arial"/>
          <w:szCs w:val="21"/>
        </w:rPr>
      </w:pPr>
      <w:r w:rsidRPr="00AE35AD">
        <w:rPr>
          <w:rFonts w:ascii="Arial" w:hAnsi="Arial" w:cs="Arial" w:hint="eastAsia"/>
          <w:szCs w:val="21"/>
        </w:rPr>
        <w:t>2</w:t>
      </w:r>
      <w:r w:rsidRPr="00AE35AD">
        <w:rPr>
          <w:rFonts w:ascii="Arial" w:hAnsi="Arial" w:cs="Arial" w:hint="eastAsia"/>
          <w:szCs w:val="21"/>
        </w:rPr>
        <w:t>、开放期投资策略</w:t>
      </w:r>
    </w:p>
    <w:p w:rsidR="004540DC" w:rsidRPr="00D0020C" w:rsidRDefault="00D0020C" w:rsidP="00D0020C">
      <w:pPr>
        <w:adjustRightInd w:val="0"/>
        <w:snapToGrid w:val="0"/>
        <w:spacing w:line="324" w:lineRule="auto"/>
        <w:ind w:firstLineChars="200" w:firstLine="420"/>
        <w:rPr>
          <w:rFonts w:ascii="Arial" w:hAnsi="Arial"/>
          <w:spacing w:val="8"/>
          <w:szCs w:val="21"/>
        </w:rPr>
      </w:pPr>
      <w:r w:rsidRPr="00AE35AD">
        <w:rPr>
          <w:rFonts w:ascii="Arial" w:hAnsi="Arial" w:cs="Arial" w:hint="eastAsia"/>
          <w:szCs w:val="21"/>
        </w:rPr>
        <w:t>开放期内，本基金为保持较高的组合流动性，方便投资人安排投资，在遵守本基金有关投资限制与投资比例的前提下，将主要投资于高流动性的投资品种。</w:t>
      </w:r>
    </w:p>
    <w:p w:rsidR="000B3A45" w:rsidRPr="00D20C04" w:rsidRDefault="00D0020C"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九</w:t>
      </w:r>
      <w:r w:rsidR="000B3A45" w:rsidRPr="00D20C04">
        <w:rPr>
          <w:rFonts w:ascii="宋体" w:eastAsia="宋体" w:hAnsi="宋体" w:cs="Arial"/>
          <w:b/>
          <w:bCs/>
          <w:color w:val="000000"/>
          <w:kern w:val="0"/>
          <w:sz w:val="28"/>
          <w:szCs w:val="28"/>
        </w:rPr>
        <w:t>、风险收益特征</w:t>
      </w:r>
    </w:p>
    <w:p w:rsidR="00D0020C" w:rsidRPr="00AE35AD" w:rsidRDefault="00D0020C" w:rsidP="00D0020C">
      <w:pPr>
        <w:adjustRightInd w:val="0"/>
        <w:snapToGrid w:val="0"/>
        <w:spacing w:line="360" w:lineRule="auto"/>
        <w:ind w:firstLineChars="200" w:firstLine="420"/>
        <w:rPr>
          <w:rFonts w:ascii="Arial" w:hAnsi="Arial" w:cs="Arial"/>
          <w:szCs w:val="21"/>
        </w:rPr>
      </w:pPr>
      <w:bookmarkStart w:id="25" w:name="_Toc79392634"/>
      <w:r w:rsidRPr="00AE35AD">
        <w:rPr>
          <w:rFonts w:ascii="Arial" w:hAnsi="Arial" w:cs="Arial"/>
          <w:szCs w:val="21"/>
        </w:rPr>
        <w:t>本基金为债券型基金，</w:t>
      </w:r>
      <w:r w:rsidRPr="00AE35AD">
        <w:rPr>
          <w:rFonts w:ascii="Arial" w:hAnsi="Arial" w:cs="Arial" w:hint="eastAsia"/>
          <w:szCs w:val="21"/>
        </w:rPr>
        <w:t>预期</w:t>
      </w:r>
      <w:r w:rsidRPr="00AE35AD">
        <w:rPr>
          <w:rFonts w:ascii="Arial" w:hAnsi="Arial" w:cs="Arial"/>
          <w:szCs w:val="21"/>
        </w:rPr>
        <w:t>风险和预期收益率低于混合型基金、股票型基金，高货币市场基金，属于中低风险收益基金。</w:t>
      </w:r>
    </w:p>
    <w:p w:rsidR="000B3A45"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十</w:t>
      </w:r>
      <w:r w:rsidRPr="00D20C04">
        <w:rPr>
          <w:rFonts w:ascii="宋体" w:eastAsia="宋体" w:hAnsi="宋体" w:cs="Arial"/>
          <w:b/>
          <w:bCs/>
          <w:color w:val="000000"/>
          <w:kern w:val="0"/>
          <w:sz w:val="28"/>
          <w:szCs w:val="28"/>
        </w:rPr>
        <w:t>、</w:t>
      </w:r>
      <w:r w:rsidRPr="00D20C04">
        <w:rPr>
          <w:rFonts w:ascii="宋体" w:eastAsia="宋体" w:hAnsi="宋体" w:cs="Arial" w:hint="eastAsia"/>
          <w:b/>
          <w:bCs/>
          <w:color w:val="000000"/>
          <w:kern w:val="0"/>
          <w:sz w:val="28"/>
          <w:szCs w:val="28"/>
        </w:rPr>
        <w:t>基金投资组合报告</w:t>
      </w:r>
    </w:p>
    <w:p w:rsidR="00890B73" w:rsidRPr="00890B73" w:rsidRDefault="00890B73" w:rsidP="00890B73">
      <w:pPr>
        <w:snapToGrid w:val="0"/>
        <w:spacing w:line="360" w:lineRule="auto"/>
        <w:ind w:firstLineChars="200" w:firstLine="420"/>
        <w:rPr>
          <w:rFonts w:ascii="Arial" w:eastAsia="宋体" w:hAnsi="Arial" w:cs="Arial"/>
          <w:color w:val="000000"/>
          <w:szCs w:val="21"/>
        </w:rPr>
      </w:pPr>
      <w:bookmarkStart w:id="26" w:name="_Toc350260422"/>
      <w:r w:rsidRPr="00890B73">
        <w:rPr>
          <w:rFonts w:ascii="Arial" w:eastAsia="宋体" w:hAnsi="Arial" w:cs="Arial"/>
          <w:color w:val="000000"/>
          <w:szCs w:val="21"/>
        </w:rPr>
        <w:t>基金管理人的董事会及董事保证本报告所载资料不存在虚假记载、误导性陈述或重大遗</w:t>
      </w:r>
      <w:r w:rsidRPr="00890B73">
        <w:rPr>
          <w:rFonts w:ascii="Arial" w:eastAsia="宋体" w:hAnsi="Arial" w:cs="Arial"/>
          <w:color w:val="000000"/>
          <w:szCs w:val="21"/>
        </w:rPr>
        <w:lastRenderedPageBreak/>
        <w:t>漏，并对其内容的真实性、准确性和完整性承担个别及连带责任。</w:t>
      </w:r>
    </w:p>
    <w:p w:rsidR="00890B73" w:rsidRPr="00890B73" w:rsidRDefault="00890B73" w:rsidP="00890B73">
      <w:pPr>
        <w:snapToGrid w:val="0"/>
        <w:spacing w:line="360" w:lineRule="auto"/>
        <w:ind w:firstLineChars="200" w:firstLine="420"/>
        <w:rPr>
          <w:rFonts w:ascii="Arial" w:eastAsia="宋体" w:hAnsi="Arial" w:cs="Arial"/>
          <w:color w:val="000000"/>
          <w:szCs w:val="21"/>
        </w:rPr>
      </w:pPr>
      <w:r w:rsidRPr="00890B73">
        <w:rPr>
          <w:rFonts w:ascii="Arial" w:eastAsia="宋体" w:hAnsi="Arial" w:cs="Arial"/>
          <w:color w:val="000000"/>
          <w:szCs w:val="21"/>
        </w:rPr>
        <w:t>基金托管人根据基金合同规定，复核了本报告中的净值表现和投资组合报告等内容，保证复核内容不存在虚假记载、误导性陈述或者重大遗漏。</w:t>
      </w:r>
    </w:p>
    <w:p w:rsidR="00890B73" w:rsidRPr="00890B73" w:rsidRDefault="00890B73" w:rsidP="00890B73">
      <w:pPr>
        <w:autoSpaceDE w:val="0"/>
        <w:autoSpaceDN w:val="0"/>
        <w:adjustRightInd w:val="0"/>
        <w:snapToGrid w:val="0"/>
        <w:spacing w:line="360" w:lineRule="auto"/>
        <w:ind w:firstLineChars="200" w:firstLine="420"/>
        <w:rPr>
          <w:rFonts w:ascii="Arial" w:eastAsia="宋体" w:hAnsi="Arial" w:cs="Arial"/>
          <w:color w:val="000000"/>
          <w:szCs w:val="21"/>
        </w:rPr>
      </w:pPr>
      <w:r w:rsidRPr="00890B73">
        <w:rPr>
          <w:rFonts w:ascii="Arial" w:eastAsia="宋体" w:hAnsi="Arial" w:cs="Arial"/>
          <w:color w:val="000000"/>
          <w:szCs w:val="21"/>
        </w:rPr>
        <w:t>本投资组合报告所载数据截至</w:t>
      </w:r>
      <w:r w:rsidRPr="00890B73">
        <w:rPr>
          <w:rFonts w:ascii="Arial" w:eastAsia="宋体" w:hAnsi="Arial" w:cs="Arial" w:hint="eastAsia"/>
          <w:color w:val="000000"/>
          <w:szCs w:val="21"/>
        </w:rPr>
        <w:t>2018</w:t>
      </w:r>
      <w:r w:rsidRPr="00890B73">
        <w:rPr>
          <w:rFonts w:ascii="Arial" w:eastAsia="宋体" w:hAnsi="Arial" w:cs="Arial" w:hint="eastAsia"/>
          <w:color w:val="000000"/>
          <w:szCs w:val="21"/>
        </w:rPr>
        <w:t>年</w:t>
      </w:r>
      <w:r w:rsidRPr="00890B73">
        <w:rPr>
          <w:rFonts w:ascii="Arial" w:eastAsia="宋体" w:hAnsi="Arial" w:cs="Arial" w:hint="eastAsia"/>
          <w:color w:val="000000"/>
          <w:szCs w:val="21"/>
        </w:rPr>
        <w:t>3</w:t>
      </w:r>
      <w:r w:rsidRPr="00890B73">
        <w:rPr>
          <w:rFonts w:ascii="Arial" w:eastAsia="宋体" w:hAnsi="Arial" w:cs="Arial" w:hint="eastAsia"/>
          <w:color w:val="000000"/>
          <w:szCs w:val="21"/>
        </w:rPr>
        <w:t>月</w:t>
      </w:r>
      <w:r w:rsidRPr="00890B73">
        <w:rPr>
          <w:rFonts w:ascii="Arial" w:eastAsia="宋体" w:hAnsi="Arial" w:cs="Arial" w:hint="eastAsia"/>
          <w:color w:val="000000"/>
          <w:szCs w:val="21"/>
        </w:rPr>
        <w:t>31</w:t>
      </w:r>
      <w:r w:rsidRPr="00890B73">
        <w:rPr>
          <w:rFonts w:ascii="Arial" w:eastAsia="宋体" w:hAnsi="Arial" w:cs="Arial" w:hint="eastAsia"/>
          <w:color w:val="000000"/>
          <w:szCs w:val="21"/>
        </w:rPr>
        <w:t>日。本报告财务数据未经审计师审计。</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1</w:t>
      </w:r>
      <w:r w:rsidRPr="00890B73">
        <w:rPr>
          <w:rFonts w:ascii="宋体" w:eastAsia="宋体" w:hAnsi="宋体" w:cs="Times New Roman" w:hint="eastAsia"/>
          <w:szCs w:val="21"/>
        </w:rPr>
        <w:t>、报告期末基金资产组合情况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94"/>
        <w:gridCol w:w="3591"/>
        <w:gridCol w:w="2263"/>
      </w:tblGrid>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序号</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项目</w:t>
            </w:r>
          </w:p>
        </w:tc>
        <w:tc>
          <w:tcPr>
            <w:tcW w:w="2107"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金额(元)</w:t>
            </w:r>
          </w:p>
        </w:tc>
        <w:tc>
          <w:tcPr>
            <w:tcW w:w="1329"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占基金总资产的比例(</w:t>
            </w:r>
            <w:r w:rsidRPr="00890B73">
              <w:rPr>
                <w:rFonts w:ascii="宋体" w:eastAsia="宋体" w:hAnsi="宋体" w:cs="Times New Roman"/>
                <w:szCs w:val="21"/>
              </w:rPr>
              <w:t>%</w:t>
            </w:r>
            <w:r w:rsidRPr="00890B73">
              <w:rPr>
                <w:rFonts w:ascii="宋体" w:eastAsia="宋体" w:hAnsi="宋体" w:cs="Times New Roman"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1</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权益投资</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其中：股票</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2</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固定收益投资</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287,735,000.00</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97.25</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其中：债券</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287,735,000.00</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97.25</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资产支持证券</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tcPr>
          <w:p w:rsidR="00890B73" w:rsidRPr="00890B73" w:rsidRDefault="00890B73" w:rsidP="00890B73">
            <w:pPr>
              <w:rPr>
                <w:rFonts w:ascii="宋体" w:eastAsia="宋体" w:hAnsi="宋体" w:cs="宋体"/>
                <w:szCs w:val="21"/>
              </w:rPr>
            </w:pPr>
            <w:r w:rsidRPr="00890B73">
              <w:rPr>
                <w:rFonts w:ascii="宋体" w:eastAsia="宋体" w:hAnsi="宋体" w:cs="宋体" w:hint="eastAsia"/>
                <w:szCs w:val="21"/>
              </w:rPr>
              <w:t>3</w:t>
            </w:r>
          </w:p>
        </w:tc>
        <w:tc>
          <w:tcPr>
            <w:tcW w:w="1170" w:type="pct"/>
            <w:shd w:val="clear" w:color="auto" w:fill="auto"/>
          </w:tcPr>
          <w:p w:rsidR="00890B73" w:rsidRPr="00890B73" w:rsidRDefault="00890B73" w:rsidP="00890B73">
            <w:pPr>
              <w:rPr>
                <w:rFonts w:ascii="宋体" w:eastAsia="宋体" w:hAnsi="宋体" w:cs="宋体"/>
                <w:szCs w:val="21"/>
              </w:rPr>
            </w:pPr>
            <w:r w:rsidRPr="00890B73">
              <w:rPr>
                <w:rFonts w:ascii="宋体" w:eastAsia="宋体" w:hAnsi="宋体" w:cs="宋体" w:hint="eastAsia"/>
                <w:szCs w:val="21"/>
              </w:rPr>
              <w:t>贵金属投资</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宋体"/>
                <w:szCs w:val="21"/>
              </w:rPr>
            </w:pPr>
            <w:r w:rsidRPr="00890B73">
              <w:rPr>
                <w:rFonts w:ascii="宋体" w:eastAsia="宋体" w:hAnsi="宋体" w:cs="宋体" w:hint="eastAsia"/>
                <w:szCs w:val="21"/>
              </w:rPr>
              <w:t>4</w:t>
            </w:r>
          </w:p>
        </w:tc>
        <w:tc>
          <w:tcPr>
            <w:tcW w:w="1170" w:type="pct"/>
            <w:shd w:val="clear" w:color="auto" w:fill="auto"/>
            <w:vAlign w:val="center"/>
          </w:tcPr>
          <w:p w:rsidR="00890B73" w:rsidRPr="00890B73" w:rsidRDefault="00890B73" w:rsidP="00890B73">
            <w:pPr>
              <w:rPr>
                <w:rFonts w:ascii="宋体" w:eastAsia="宋体" w:hAnsi="宋体" w:cs="宋体"/>
                <w:szCs w:val="21"/>
              </w:rPr>
            </w:pPr>
            <w:r w:rsidRPr="00890B73">
              <w:rPr>
                <w:rFonts w:ascii="宋体" w:eastAsia="宋体" w:hAnsi="宋体" w:cs="宋体" w:hint="eastAsia"/>
                <w:szCs w:val="21"/>
              </w:rPr>
              <w:t>金融衍生</w:t>
            </w:r>
            <w:proofErr w:type="gramStart"/>
            <w:r w:rsidRPr="00890B73">
              <w:rPr>
                <w:rFonts w:ascii="宋体" w:eastAsia="宋体" w:hAnsi="宋体" w:cs="宋体" w:hint="eastAsia"/>
                <w:szCs w:val="21"/>
              </w:rPr>
              <w:t>品投资</w:t>
            </w:r>
            <w:proofErr w:type="gramEnd"/>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5</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买入返售金融资产</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其中：买断式回购的买入返售金融资产</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6</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银行存款和结算备付金合计</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3,334,702.59</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1.13</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7</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其他各项资产</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4,802,750.57</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1.62</w:t>
            </w:r>
          </w:p>
        </w:tc>
      </w:tr>
      <w:tr w:rsidR="00890B73" w:rsidRPr="00890B73" w:rsidTr="00665E69">
        <w:tc>
          <w:tcPr>
            <w:tcW w:w="395"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8</w:t>
            </w:r>
          </w:p>
        </w:tc>
        <w:tc>
          <w:tcPr>
            <w:tcW w:w="1170"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宋体" w:hint="eastAsia"/>
                <w:szCs w:val="21"/>
              </w:rPr>
              <w:t>合计</w:t>
            </w:r>
          </w:p>
        </w:tc>
        <w:tc>
          <w:tcPr>
            <w:tcW w:w="2107"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295,872,453.16</w:t>
            </w:r>
          </w:p>
        </w:tc>
        <w:tc>
          <w:tcPr>
            <w:tcW w:w="1329" w:type="pct"/>
            <w:shd w:val="clear" w:color="auto" w:fill="auto"/>
            <w:vAlign w:val="center"/>
          </w:tcPr>
          <w:p w:rsidR="00890B73" w:rsidRPr="00890B73" w:rsidRDefault="00890B73" w:rsidP="00890B73">
            <w:pPr>
              <w:jc w:val="right"/>
              <w:rPr>
                <w:rFonts w:ascii="宋体" w:eastAsia="宋体" w:hAnsi="宋体" w:cs="宋体"/>
                <w:szCs w:val="21"/>
              </w:rPr>
            </w:pPr>
            <w:r w:rsidRPr="00890B73">
              <w:rPr>
                <w:rFonts w:ascii="宋体" w:eastAsia="宋体" w:hAnsi="宋体" w:cs="宋体" w:hint="eastAsia"/>
                <w:szCs w:val="21"/>
              </w:rPr>
              <w:t>100.00</w:t>
            </w:r>
          </w:p>
        </w:tc>
      </w:tr>
    </w:tbl>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2</w:t>
      </w:r>
      <w:r w:rsidRPr="00890B73">
        <w:rPr>
          <w:rFonts w:ascii="宋体" w:eastAsia="宋体" w:hAnsi="宋体" w:cs="Times New Roman" w:hint="eastAsia"/>
          <w:szCs w:val="21"/>
        </w:rPr>
        <w:t>、报告期末按行业分类的股票投资组合</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2.1、报告期末按行业分类的境内股票投资组合</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本基金本报告期末未持有股票。</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3</w:t>
      </w:r>
      <w:r w:rsidRPr="00890B73">
        <w:rPr>
          <w:rFonts w:ascii="宋体" w:eastAsia="宋体" w:hAnsi="宋体" w:cs="Times New Roman" w:hint="eastAsia"/>
          <w:szCs w:val="21"/>
        </w:rPr>
        <w:t>、报告期末按公允价值占基金资产净值比例大小排序的前十名股票投资明细</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本基金本报告期末未持有股票。</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4</w:t>
      </w:r>
      <w:r w:rsidRPr="00890B73">
        <w:rPr>
          <w:rFonts w:ascii="宋体" w:eastAsia="宋体" w:hAnsi="宋体" w:cs="Times New Roman" w:hint="eastAsia"/>
          <w:szCs w:val="21"/>
        </w:rPr>
        <w:t>、报告期末按债券品种分类的债券投资组合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99"/>
        <w:gridCol w:w="3596"/>
        <w:gridCol w:w="2260"/>
      </w:tblGrid>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序号</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债券品种</w:t>
            </w:r>
          </w:p>
        </w:tc>
        <w:tc>
          <w:tcPr>
            <w:tcW w:w="2110"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公允价值(元)</w:t>
            </w:r>
          </w:p>
        </w:tc>
        <w:tc>
          <w:tcPr>
            <w:tcW w:w="1326"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占基金资产净值比例(％)</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1</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国家债券</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2</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央行票据</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3</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金融债券</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9,465,000.00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4.69</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其中：政策性金融债</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9,465,000.00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4.69</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4</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企业债券</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78,842,000.00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39.10</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5</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企业短期融资</w:t>
            </w:r>
            <w:proofErr w:type="gramStart"/>
            <w:r w:rsidRPr="00890B73">
              <w:rPr>
                <w:rFonts w:ascii="宋体" w:eastAsia="宋体" w:hAnsi="宋体" w:cs="Times New Roman" w:hint="eastAsia"/>
                <w:szCs w:val="21"/>
              </w:rPr>
              <w:t>券</w:t>
            </w:r>
            <w:proofErr w:type="gramEnd"/>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110,436,000.00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54.77</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6</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中期票据</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hint="eastAsia"/>
                <w:szCs w:val="21"/>
              </w:rPr>
              <w:t>40,140,000.00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hint="eastAsia"/>
                <w:szCs w:val="21"/>
              </w:rPr>
              <w:t>19.91</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7</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可转债（可交换债）</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lastRenderedPageBreak/>
              <w:t>8</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同业存单</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hint="eastAsia"/>
                <w:szCs w:val="21"/>
              </w:rPr>
              <w:t>48,852,000.00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hint="eastAsia"/>
                <w:szCs w:val="21"/>
              </w:rPr>
              <w:t>24.23</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9</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其他</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10</w:t>
            </w:r>
          </w:p>
        </w:tc>
        <w:tc>
          <w:tcPr>
            <w:tcW w:w="1172"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合计</w:t>
            </w:r>
          </w:p>
        </w:tc>
        <w:tc>
          <w:tcPr>
            <w:tcW w:w="211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287,735,000.00</w:t>
            </w:r>
          </w:p>
        </w:tc>
        <w:tc>
          <w:tcPr>
            <w:tcW w:w="1326"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142.69</w:t>
            </w:r>
          </w:p>
        </w:tc>
      </w:tr>
    </w:tbl>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5</w:t>
      </w:r>
      <w:r w:rsidRPr="00890B73">
        <w:rPr>
          <w:rFonts w:ascii="宋体" w:eastAsia="宋体" w:hAnsi="宋体" w:cs="Times New Roman" w:hint="eastAsia"/>
          <w:szCs w:val="21"/>
        </w:rPr>
        <w:t>、报告期末按公允价值占基金资产净值比例大小排序的前五名债券投资明细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99"/>
        <w:gridCol w:w="2131"/>
        <w:gridCol w:w="1198"/>
        <w:gridCol w:w="1863"/>
        <w:gridCol w:w="1464"/>
      </w:tblGrid>
      <w:tr w:rsidR="00890B73" w:rsidRPr="00890B73" w:rsidTr="00665E69">
        <w:trPr>
          <w:jc w:val="center"/>
        </w:trPr>
        <w:tc>
          <w:tcPr>
            <w:tcW w:w="391"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序号</w:t>
            </w:r>
          </w:p>
        </w:tc>
        <w:tc>
          <w:tcPr>
            <w:tcW w:w="703"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债券代码</w:t>
            </w:r>
          </w:p>
        </w:tc>
        <w:tc>
          <w:tcPr>
            <w:tcW w:w="1250"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债券名称</w:t>
            </w:r>
          </w:p>
        </w:tc>
        <w:tc>
          <w:tcPr>
            <w:tcW w:w="703"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数量(张)</w:t>
            </w:r>
          </w:p>
        </w:tc>
        <w:tc>
          <w:tcPr>
            <w:tcW w:w="1093"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公允价值</w:t>
            </w:r>
            <w:r w:rsidRPr="00890B73">
              <w:rPr>
                <w:rFonts w:ascii="宋体" w:eastAsia="宋体" w:hAnsi="宋体" w:cs="Times New Roman"/>
                <w:szCs w:val="21"/>
              </w:rPr>
              <w:t>(</w:t>
            </w:r>
            <w:r w:rsidRPr="00890B73">
              <w:rPr>
                <w:rFonts w:ascii="宋体" w:eastAsia="宋体" w:hAnsi="宋体" w:cs="Times New Roman" w:hint="eastAsia"/>
                <w:szCs w:val="21"/>
              </w:rPr>
              <w:t>元</w:t>
            </w:r>
            <w:r w:rsidRPr="00890B73">
              <w:rPr>
                <w:rFonts w:ascii="宋体" w:eastAsia="宋体" w:hAnsi="宋体" w:cs="Times New Roman"/>
                <w:szCs w:val="21"/>
              </w:rPr>
              <w:t>)</w:t>
            </w:r>
          </w:p>
        </w:tc>
        <w:tc>
          <w:tcPr>
            <w:tcW w:w="859"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占基金资产净值比例(％)</w:t>
            </w:r>
          </w:p>
        </w:tc>
      </w:tr>
      <w:tr w:rsidR="00890B73" w:rsidRPr="00890B73" w:rsidTr="00665E69">
        <w:trPr>
          <w:jc w:val="center"/>
        </w:trPr>
        <w:tc>
          <w:tcPr>
            <w:tcW w:w="391"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1</w:t>
            </w:r>
          </w:p>
        </w:tc>
        <w:tc>
          <w:tcPr>
            <w:tcW w:w="703"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111894050</w:t>
            </w:r>
          </w:p>
        </w:tc>
        <w:tc>
          <w:tcPr>
            <w:tcW w:w="125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18吉林银行CD074</w:t>
            </w:r>
          </w:p>
        </w:tc>
        <w:tc>
          <w:tcPr>
            <w:tcW w:w="70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200,000</w:t>
            </w:r>
          </w:p>
        </w:tc>
        <w:tc>
          <w:tcPr>
            <w:tcW w:w="109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19,546,000.00</w:t>
            </w:r>
          </w:p>
        </w:tc>
        <w:tc>
          <w:tcPr>
            <w:tcW w:w="859"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9.69</w:t>
            </w:r>
          </w:p>
        </w:tc>
      </w:tr>
      <w:tr w:rsidR="00890B73" w:rsidRPr="00890B73" w:rsidTr="00665E69">
        <w:trPr>
          <w:jc w:val="center"/>
        </w:trPr>
        <w:tc>
          <w:tcPr>
            <w:tcW w:w="391"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2</w:t>
            </w:r>
          </w:p>
        </w:tc>
        <w:tc>
          <w:tcPr>
            <w:tcW w:w="703"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101752030</w:t>
            </w:r>
          </w:p>
        </w:tc>
        <w:tc>
          <w:tcPr>
            <w:tcW w:w="125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17远东租赁MTN001</w:t>
            </w:r>
          </w:p>
        </w:tc>
        <w:tc>
          <w:tcPr>
            <w:tcW w:w="70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100,000</w:t>
            </w:r>
          </w:p>
        </w:tc>
        <w:tc>
          <w:tcPr>
            <w:tcW w:w="109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10,057,000.00</w:t>
            </w:r>
          </w:p>
        </w:tc>
        <w:tc>
          <w:tcPr>
            <w:tcW w:w="859"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4.99</w:t>
            </w:r>
          </w:p>
        </w:tc>
      </w:tr>
      <w:tr w:rsidR="00890B73" w:rsidRPr="00890B73" w:rsidTr="00665E69">
        <w:trPr>
          <w:jc w:val="center"/>
        </w:trPr>
        <w:tc>
          <w:tcPr>
            <w:tcW w:w="391"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3</w:t>
            </w:r>
          </w:p>
        </w:tc>
        <w:tc>
          <w:tcPr>
            <w:tcW w:w="703"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011755048</w:t>
            </w:r>
          </w:p>
        </w:tc>
        <w:tc>
          <w:tcPr>
            <w:tcW w:w="125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17</w:t>
            </w:r>
            <w:proofErr w:type="gramStart"/>
            <w:r w:rsidRPr="00890B73">
              <w:rPr>
                <w:rFonts w:ascii="宋体" w:eastAsia="宋体" w:hAnsi="宋体" w:cs="Times New Roman"/>
                <w:szCs w:val="21"/>
              </w:rPr>
              <w:t>牧原食品</w:t>
            </w:r>
            <w:proofErr w:type="gramEnd"/>
            <w:r w:rsidRPr="00890B73">
              <w:rPr>
                <w:rFonts w:ascii="宋体" w:eastAsia="宋体" w:hAnsi="宋体" w:cs="Times New Roman"/>
                <w:szCs w:val="21"/>
              </w:rPr>
              <w:t>SCP002</w:t>
            </w:r>
          </w:p>
        </w:tc>
        <w:tc>
          <w:tcPr>
            <w:tcW w:w="70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100,000</w:t>
            </w:r>
          </w:p>
        </w:tc>
        <w:tc>
          <w:tcPr>
            <w:tcW w:w="109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10,056,000.00</w:t>
            </w:r>
          </w:p>
        </w:tc>
        <w:tc>
          <w:tcPr>
            <w:tcW w:w="859"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4.99</w:t>
            </w:r>
          </w:p>
        </w:tc>
      </w:tr>
      <w:tr w:rsidR="00890B73" w:rsidRPr="00890B73" w:rsidTr="00665E69">
        <w:trPr>
          <w:jc w:val="center"/>
        </w:trPr>
        <w:tc>
          <w:tcPr>
            <w:tcW w:w="391"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4</w:t>
            </w:r>
          </w:p>
        </w:tc>
        <w:tc>
          <w:tcPr>
            <w:tcW w:w="703"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101764018</w:t>
            </w:r>
          </w:p>
        </w:tc>
        <w:tc>
          <w:tcPr>
            <w:tcW w:w="125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17大横琴MTN001</w:t>
            </w:r>
          </w:p>
        </w:tc>
        <w:tc>
          <w:tcPr>
            <w:tcW w:w="70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100,000</w:t>
            </w:r>
          </w:p>
        </w:tc>
        <w:tc>
          <w:tcPr>
            <w:tcW w:w="109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10,053,000.00</w:t>
            </w:r>
          </w:p>
        </w:tc>
        <w:tc>
          <w:tcPr>
            <w:tcW w:w="859"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4.99</w:t>
            </w:r>
          </w:p>
        </w:tc>
      </w:tr>
      <w:tr w:rsidR="00890B73" w:rsidRPr="00890B73" w:rsidTr="00665E69">
        <w:trPr>
          <w:jc w:val="center"/>
        </w:trPr>
        <w:tc>
          <w:tcPr>
            <w:tcW w:w="391"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5</w:t>
            </w:r>
          </w:p>
        </w:tc>
        <w:tc>
          <w:tcPr>
            <w:tcW w:w="703" w:type="pct"/>
            <w:shd w:val="clear" w:color="auto" w:fill="auto"/>
            <w:vAlign w:val="center"/>
          </w:tcPr>
          <w:p w:rsidR="00890B73" w:rsidRPr="00890B73" w:rsidRDefault="00890B73" w:rsidP="00890B73">
            <w:pPr>
              <w:jc w:val="left"/>
              <w:rPr>
                <w:rFonts w:ascii="宋体" w:eastAsia="宋体" w:hAnsi="宋体" w:cs="Times New Roman"/>
                <w:szCs w:val="21"/>
              </w:rPr>
            </w:pPr>
            <w:r w:rsidRPr="00890B73">
              <w:rPr>
                <w:rFonts w:ascii="宋体" w:eastAsia="宋体" w:hAnsi="宋体" w:cs="Times New Roman"/>
                <w:szCs w:val="21"/>
              </w:rPr>
              <w:t>011760189</w:t>
            </w:r>
          </w:p>
        </w:tc>
        <w:tc>
          <w:tcPr>
            <w:tcW w:w="125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17冀中能源SCP010</w:t>
            </w:r>
          </w:p>
        </w:tc>
        <w:tc>
          <w:tcPr>
            <w:tcW w:w="70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100,000</w:t>
            </w:r>
          </w:p>
        </w:tc>
        <w:tc>
          <w:tcPr>
            <w:tcW w:w="1093"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10,051,000.00</w:t>
            </w:r>
          </w:p>
        </w:tc>
        <w:tc>
          <w:tcPr>
            <w:tcW w:w="859"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4.98</w:t>
            </w:r>
          </w:p>
        </w:tc>
      </w:tr>
    </w:tbl>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6</w:t>
      </w:r>
      <w:r w:rsidRPr="00890B73">
        <w:rPr>
          <w:rFonts w:ascii="宋体" w:eastAsia="宋体" w:hAnsi="宋体" w:cs="Times New Roman" w:hint="eastAsia"/>
          <w:szCs w:val="21"/>
        </w:rPr>
        <w:t>、报告期末按公允价值占基金资产净值比例大小排序的前十名资产支持证券投资明细</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本基金本报告期末未持有资产支持证券。</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7、报告期末按公允价值占基金资产净值比例大小排序的前五名贵金属投资明细</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本基金本报告期末未持有贵金属。</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8、报告期末按公允价值占基金资产净值比例大小排序的前五名权证投资明细</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本基金本报告期末未持有权证。</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9、报告期末本基金投资的股指期货交易情况说明</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本基金本报告期末未持仓股指期货。</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10、报告期末本基金投资的国债期货交易情况说明</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本基金本报告期末未持仓国债期货。</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11、投资组合报告附注</w:t>
      </w:r>
    </w:p>
    <w:p w:rsidR="00890B73" w:rsidRPr="00890B73" w:rsidRDefault="00890B73" w:rsidP="00890B73">
      <w:pPr>
        <w:widowControl/>
        <w:spacing w:line="360" w:lineRule="auto"/>
        <w:ind w:firstLineChars="200" w:firstLine="420"/>
        <w:jc w:val="left"/>
        <w:rPr>
          <w:rFonts w:ascii="宋体" w:eastAsia="宋体" w:hAnsi="宋体" w:cs="Times New Roman"/>
          <w:color w:val="000000"/>
          <w:szCs w:val="21"/>
        </w:rPr>
      </w:pPr>
      <w:r w:rsidRPr="00890B73">
        <w:rPr>
          <w:rFonts w:ascii="宋体" w:eastAsia="宋体" w:hAnsi="宋体" w:cs="Times New Roman" w:hint="eastAsia"/>
          <w:szCs w:val="21"/>
        </w:rPr>
        <w:t>11</w:t>
      </w:r>
      <w:r w:rsidRPr="00890B73">
        <w:rPr>
          <w:rFonts w:ascii="宋体" w:eastAsia="宋体" w:hAnsi="宋体" w:cs="Times New Roman"/>
          <w:szCs w:val="21"/>
        </w:rPr>
        <w:t>.</w:t>
      </w:r>
      <w:r w:rsidRPr="00890B73">
        <w:rPr>
          <w:rFonts w:ascii="宋体" w:eastAsia="宋体" w:hAnsi="宋体" w:cs="Times New Roman" w:hint="eastAsia"/>
          <w:szCs w:val="21"/>
        </w:rPr>
        <w:t>1、</w:t>
      </w:r>
      <w:r w:rsidRPr="00890B73">
        <w:rPr>
          <w:rFonts w:ascii="宋体" w:eastAsia="宋体" w:hAnsi="宋体" w:cs="Times New Roman"/>
          <w:color w:val="000000"/>
          <w:szCs w:val="21"/>
        </w:rPr>
        <w:t>报告期内基金投资的前十名证券的发行主体没有被监管部门立案调查，或在报告编制日前一年内受到公开谴责、处罚。</w:t>
      </w:r>
    </w:p>
    <w:p w:rsidR="00890B73" w:rsidRPr="00890B73" w:rsidRDefault="00890B73" w:rsidP="00890B73">
      <w:pPr>
        <w:widowControl/>
        <w:spacing w:line="360" w:lineRule="auto"/>
        <w:ind w:firstLineChars="200" w:firstLine="420"/>
        <w:jc w:val="left"/>
        <w:rPr>
          <w:rFonts w:ascii="宋体" w:eastAsia="宋体" w:hAnsi="宋体" w:cs="Times New Roman"/>
          <w:color w:val="000000"/>
          <w:szCs w:val="21"/>
        </w:rPr>
      </w:pPr>
      <w:r w:rsidRPr="00890B73">
        <w:rPr>
          <w:rFonts w:ascii="宋体" w:eastAsia="宋体" w:hAnsi="宋体" w:cs="Times New Roman" w:hint="eastAsia"/>
          <w:color w:val="000000"/>
          <w:szCs w:val="21"/>
        </w:rPr>
        <w:t>11</w:t>
      </w:r>
      <w:r w:rsidRPr="00890B73">
        <w:rPr>
          <w:rFonts w:ascii="宋体" w:eastAsia="宋体" w:hAnsi="宋体" w:cs="Times New Roman"/>
          <w:color w:val="000000"/>
          <w:szCs w:val="21"/>
        </w:rPr>
        <w:t>.</w:t>
      </w:r>
      <w:r w:rsidRPr="00890B73">
        <w:rPr>
          <w:rFonts w:ascii="宋体" w:eastAsia="宋体" w:hAnsi="宋体" w:cs="Times New Roman" w:hint="eastAsia"/>
          <w:color w:val="000000"/>
          <w:szCs w:val="21"/>
        </w:rPr>
        <w:t>2、</w:t>
      </w:r>
      <w:r w:rsidRPr="00890B73">
        <w:rPr>
          <w:rFonts w:ascii="宋体" w:eastAsia="宋体" w:hAnsi="宋体" w:cs="Times New Roman"/>
          <w:color w:val="000000"/>
          <w:szCs w:val="21"/>
        </w:rPr>
        <w:t>报告期内基金投资的前十名股票中，没有投资超出基金合同规定备选股票库之外的股票。</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11</w:t>
      </w:r>
      <w:r w:rsidRPr="00890B73">
        <w:rPr>
          <w:rFonts w:ascii="宋体" w:eastAsia="宋体" w:hAnsi="宋体" w:cs="Times New Roman"/>
          <w:szCs w:val="21"/>
        </w:rPr>
        <w:t>.</w:t>
      </w:r>
      <w:r w:rsidRPr="00890B73">
        <w:rPr>
          <w:rFonts w:ascii="宋体" w:eastAsia="宋体" w:hAnsi="宋体" w:cs="Times New Roman" w:hint="eastAsia"/>
          <w:szCs w:val="21"/>
        </w:rPr>
        <w:t>3、其他资产构成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930"/>
        <w:gridCol w:w="4926"/>
      </w:tblGrid>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序号</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名称</w:t>
            </w:r>
          </w:p>
        </w:tc>
        <w:tc>
          <w:tcPr>
            <w:tcW w:w="2890" w:type="pct"/>
            <w:shd w:val="clear" w:color="auto" w:fill="auto"/>
            <w:vAlign w:val="center"/>
          </w:tcPr>
          <w:p w:rsidR="00890B73" w:rsidRPr="00890B73" w:rsidRDefault="00890B73" w:rsidP="00890B73">
            <w:pPr>
              <w:jc w:val="center"/>
              <w:rPr>
                <w:rFonts w:ascii="宋体" w:eastAsia="宋体" w:hAnsi="宋体" w:cs="Times New Roman"/>
                <w:szCs w:val="21"/>
              </w:rPr>
            </w:pPr>
            <w:r w:rsidRPr="00890B73">
              <w:rPr>
                <w:rFonts w:ascii="宋体" w:eastAsia="宋体" w:hAnsi="宋体" w:cs="Times New Roman" w:hint="eastAsia"/>
                <w:szCs w:val="21"/>
              </w:rPr>
              <w:t>金额(元)</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1</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存出保证金</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1,602.77</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2</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应收证券清算款</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3</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应收股利</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4</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应收利息</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4,801,147.80</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5</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应收申购款</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szCs w:val="21"/>
              </w:rPr>
              <w:t>6</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其他应收款</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lastRenderedPageBreak/>
              <w:t>7</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待摊费用</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hint="eastAsia"/>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8</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其他</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w:t>
            </w:r>
          </w:p>
        </w:tc>
      </w:tr>
      <w:tr w:rsidR="00890B73" w:rsidRPr="00890B73" w:rsidTr="00665E69">
        <w:trPr>
          <w:jc w:val="center"/>
        </w:trPr>
        <w:tc>
          <w:tcPr>
            <w:tcW w:w="391"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9</w:t>
            </w:r>
          </w:p>
        </w:tc>
        <w:tc>
          <w:tcPr>
            <w:tcW w:w="1719" w:type="pct"/>
            <w:shd w:val="clear" w:color="auto" w:fill="auto"/>
            <w:vAlign w:val="center"/>
          </w:tcPr>
          <w:p w:rsidR="00890B73" w:rsidRPr="00890B73" w:rsidRDefault="00890B73" w:rsidP="00890B73">
            <w:pPr>
              <w:rPr>
                <w:rFonts w:ascii="宋体" w:eastAsia="宋体" w:hAnsi="宋体" w:cs="Times New Roman"/>
                <w:szCs w:val="21"/>
              </w:rPr>
            </w:pPr>
            <w:r w:rsidRPr="00890B73">
              <w:rPr>
                <w:rFonts w:ascii="宋体" w:eastAsia="宋体" w:hAnsi="宋体" w:cs="Times New Roman" w:hint="eastAsia"/>
                <w:szCs w:val="21"/>
              </w:rPr>
              <w:t>合计</w:t>
            </w:r>
          </w:p>
        </w:tc>
        <w:tc>
          <w:tcPr>
            <w:tcW w:w="2890" w:type="pct"/>
            <w:shd w:val="clear" w:color="auto" w:fill="auto"/>
            <w:vAlign w:val="center"/>
          </w:tcPr>
          <w:p w:rsidR="00890B73" w:rsidRPr="00890B73" w:rsidRDefault="00890B73" w:rsidP="00890B73">
            <w:pPr>
              <w:jc w:val="right"/>
              <w:rPr>
                <w:rFonts w:ascii="宋体" w:eastAsia="宋体" w:hAnsi="宋体" w:cs="Times New Roman"/>
                <w:szCs w:val="21"/>
              </w:rPr>
            </w:pPr>
            <w:r w:rsidRPr="00890B73">
              <w:rPr>
                <w:rFonts w:ascii="宋体" w:eastAsia="宋体" w:hAnsi="宋体" w:cs="Times New Roman"/>
                <w:szCs w:val="21"/>
              </w:rPr>
              <w:t>4,802,750.57</w:t>
            </w:r>
          </w:p>
        </w:tc>
      </w:tr>
    </w:tbl>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11</w:t>
      </w:r>
      <w:r w:rsidRPr="00890B73">
        <w:rPr>
          <w:rFonts w:ascii="宋体" w:eastAsia="宋体" w:hAnsi="宋体" w:cs="Times New Roman"/>
          <w:szCs w:val="21"/>
        </w:rPr>
        <w:t>.</w:t>
      </w:r>
      <w:r w:rsidRPr="00890B73">
        <w:rPr>
          <w:rFonts w:ascii="宋体" w:eastAsia="宋体" w:hAnsi="宋体" w:cs="Times New Roman" w:hint="eastAsia"/>
          <w:szCs w:val="21"/>
        </w:rPr>
        <w:t>4、报告期末持有的处于转股期的可转换债券明细</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本基金本报告期末未持有处于转股期的可转换债券。</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11</w:t>
      </w:r>
      <w:r w:rsidRPr="00890B73">
        <w:rPr>
          <w:rFonts w:ascii="宋体" w:eastAsia="宋体" w:hAnsi="宋体" w:cs="Times New Roman"/>
          <w:szCs w:val="21"/>
        </w:rPr>
        <w:t>.</w:t>
      </w:r>
      <w:r w:rsidRPr="00890B73">
        <w:rPr>
          <w:rFonts w:ascii="宋体" w:eastAsia="宋体" w:hAnsi="宋体" w:cs="Times New Roman" w:hint="eastAsia"/>
          <w:szCs w:val="21"/>
        </w:rPr>
        <w:t>5、报告</w:t>
      </w:r>
      <w:proofErr w:type="gramStart"/>
      <w:r w:rsidRPr="00890B73">
        <w:rPr>
          <w:rFonts w:ascii="宋体" w:eastAsia="宋体" w:hAnsi="宋体" w:cs="Times New Roman" w:hint="eastAsia"/>
          <w:szCs w:val="21"/>
        </w:rPr>
        <w:t>期末前</w:t>
      </w:r>
      <w:proofErr w:type="gramEnd"/>
      <w:r w:rsidRPr="00890B73">
        <w:rPr>
          <w:rFonts w:ascii="宋体" w:eastAsia="宋体" w:hAnsi="宋体" w:cs="Times New Roman" w:hint="eastAsia"/>
          <w:szCs w:val="21"/>
        </w:rPr>
        <w:t>十名股票中存在流通受限情况的说明</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本基金本报告期末未持有股票。</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hint="eastAsia"/>
          <w:szCs w:val="21"/>
        </w:rPr>
        <w:t>11</w:t>
      </w:r>
      <w:r w:rsidRPr="00890B73">
        <w:rPr>
          <w:rFonts w:ascii="宋体" w:eastAsia="宋体" w:hAnsi="宋体" w:cs="Times New Roman"/>
          <w:szCs w:val="21"/>
        </w:rPr>
        <w:t>.</w:t>
      </w:r>
      <w:r w:rsidRPr="00890B73">
        <w:rPr>
          <w:rFonts w:ascii="宋体" w:eastAsia="宋体" w:hAnsi="宋体" w:cs="Times New Roman" w:hint="eastAsia"/>
          <w:szCs w:val="21"/>
        </w:rPr>
        <w:t>6、投资组合报告附注的其他文字描述部分</w:t>
      </w:r>
    </w:p>
    <w:p w:rsidR="00890B73" w:rsidRPr="00890B73" w:rsidRDefault="00890B73" w:rsidP="00890B73">
      <w:pPr>
        <w:widowControl/>
        <w:spacing w:line="360" w:lineRule="auto"/>
        <w:ind w:firstLineChars="200" w:firstLine="420"/>
        <w:jc w:val="left"/>
        <w:rPr>
          <w:rFonts w:ascii="宋体" w:eastAsia="宋体" w:hAnsi="宋体" w:cs="Times New Roman"/>
          <w:szCs w:val="21"/>
        </w:rPr>
      </w:pPr>
      <w:r w:rsidRPr="00890B73">
        <w:rPr>
          <w:rFonts w:ascii="宋体" w:eastAsia="宋体" w:hAnsi="宋体" w:cs="Times New Roman"/>
          <w:szCs w:val="21"/>
        </w:rPr>
        <w:t>由于四舍五入的原因，分项之和与合计项之间可能存在尾差。</w:t>
      </w:r>
    </w:p>
    <w:p w:rsidR="000B3A45" w:rsidRPr="00D20C04" w:rsidRDefault="000B3A45" w:rsidP="00D20C04">
      <w:pPr>
        <w:keepNext/>
        <w:keepLines/>
        <w:autoSpaceDE w:val="0"/>
        <w:autoSpaceDN w:val="0"/>
        <w:adjustRightInd w:val="0"/>
        <w:spacing w:before="360" w:after="360"/>
        <w:jc w:val="center"/>
        <w:textAlignment w:val="baseline"/>
        <w:outlineLvl w:val="0"/>
        <w:rPr>
          <w:rFonts w:ascii="宋体" w:eastAsia="宋体" w:hAnsi="宋体" w:cs="Arial"/>
          <w:b/>
          <w:bCs/>
          <w:color w:val="000000"/>
          <w:kern w:val="0"/>
          <w:sz w:val="28"/>
          <w:szCs w:val="28"/>
        </w:rPr>
      </w:pPr>
      <w:r w:rsidRPr="00D20C04">
        <w:rPr>
          <w:rFonts w:ascii="宋体" w:eastAsia="宋体" w:hAnsi="宋体" w:cs="Arial" w:hint="eastAsia"/>
          <w:b/>
          <w:bCs/>
          <w:color w:val="000000"/>
          <w:kern w:val="0"/>
          <w:sz w:val="28"/>
          <w:szCs w:val="28"/>
        </w:rPr>
        <w:t>十</w:t>
      </w:r>
      <w:r w:rsidR="00D20C04">
        <w:rPr>
          <w:rFonts w:ascii="宋体" w:eastAsia="宋体" w:hAnsi="宋体" w:cs="Arial" w:hint="eastAsia"/>
          <w:b/>
          <w:bCs/>
          <w:color w:val="000000"/>
          <w:kern w:val="0"/>
          <w:sz w:val="28"/>
          <w:szCs w:val="28"/>
        </w:rPr>
        <w:t>一</w:t>
      </w:r>
      <w:r w:rsidRPr="00D20C04">
        <w:rPr>
          <w:rFonts w:ascii="宋体" w:eastAsia="宋体" w:hAnsi="宋体" w:cs="Arial" w:hint="eastAsia"/>
          <w:b/>
          <w:bCs/>
          <w:color w:val="000000"/>
          <w:kern w:val="0"/>
          <w:sz w:val="28"/>
          <w:szCs w:val="28"/>
        </w:rPr>
        <w:t>、基金的业绩</w:t>
      </w:r>
      <w:bookmarkEnd w:id="26"/>
    </w:p>
    <w:p w:rsidR="003B06D0" w:rsidRPr="00E45521" w:rsidRDefault="003B06D0" w:rsidP="00E8785A">
      <w:pPr>
        <w:widowControl/>
        <w:snapToGrid w:val="0"/>
        <w:spacing w:line="360" w:lineRule="auto"/>
        <w:ind w:rightChars="-85" w:right="-178" w:firstLineChars="200" w:firstLine="420"/>
        <w:rPr>
          <w:rFonts w:ascii="Arial" w:hAnsi="Arial" w:cs="Arial"/>
          <w:kern w:val="0"/>
          <w:szCs w:val="21"/>
        </w:rPr>
      </w:pPr>
      <w:bookmarkStart w:id="27" w:name="_Toc12357181"/>
      <w:bookmarkStart w:id="28" w:name="_Toc21073401"/>
      <w:bookmarkStart w:id="29" w:name="_Toc147463128"/>
      <w:bookmarkStart w:id="30" w:name="_Toc214873602"/>
      <w:bookmarkStart w:id="31" w:name="_Toc317088150"/>
      <w:bookmarkStart w:id="32" w:name="_Toc317088547"/>
      <w:bookmarkStart w:id="33" w:name="_Toc345925282"/>
      <w:bookmarkEnd w:id="25"/>
      <w:r w:rsidRPr="00E45521">
        <w:rPr>
          <w:rFonts w:ascii="Arial" w:hAnsi="Arial" w:cs="Arial"/>
          <w:kern w:val="0"/>
          <w:szCs w:val="21"/>
        </w:rPr>
        <w:t>基金管理人依照恪尽职守、诚实信用、谨慎勤勉的原则管理和运用基金财产，但不保证基金一定盈利，也不保证最低收益。基金的过往业绩并不代表其未来表现。投资有风险，投资</w:t>
      </w:r>
      <w:r>
        <w:rPr>
          <w:rFonts w:ascii="Arial" w:hAnsi="Arial" w:cs="Arial" w:hint="eastAsia"/>
          <w:kern w:val="0"/>
          <w:szCs w:val="21"/>
        </w:rPr>
        <w:t>人</w:t>
      </w:r>
      <w:r w:rsidRPr="00E45521">
        <w:rPr>
          <w:rFonts w:ascii="Arial" w:hAnsi="Arial" w:cs="Arial"/>
          <w:kern w:val="0"/>
          <w:szCs w:val="21"/>
        </w:rPr>
        <w:t>在做出投资决策前应仔细阅读本基金的招募说明书。</w:t>
      </w:r>
    </w:p>
    <w:p w:rsidR="003B06D0" w:rsidRDefault="003B06D0" w:rsidP="003B06D0">
      <w:pPr>
        <w:widowControl/>
        <w:snapToGrid w:val="0"/>
        <w:spacing w:line="360" w:lineRule="auto"/>
        <w:ind w:rightChars="-85" w:right="-178" w:firstLineChars="200" w:firstLine="420"/>
        <w:rPr>
          <w:rFonts w:ascii="Arial" w:hAnsi="Arial" w:cs="Arial"/>
          <w:kern w:val="0"/>
          <w:szCs w:val="21"/>
        </w:rPr>
      </w:pPr>
      <w:r w:rsidRPr="00E45521">
        <w:rPr>
          <w:rFonts w:ascii="Arial" w:hAnsi="Arial" w:cs="Arial"/>
          <w:kern w:val="0"/>
          <w:szCs w:val="21"/>
        </w:rPr>
        <w:t>历史各时间</w:t>
      </w:r>
      <w:proofErr w:type="gramStart"/>
      <w:r w:rsidRPr="00E45521">
        <w:rPr>
          <w:rFonts w:ascii="Arial" w:hAnsi="Arial" w:cs="Arial"/>
          <w:kern w:val="0"/>
          <w:szCs w:val="21"/>
        </w:rPr>
        <w:t>段基金</w:t>
      </w:r>
      <w:proofErr w:type="gramEnd"/>
      <w:r w:rsidRPr="00E45521">
        <w:rPr>
          <w:rFonts w:ascii="Arial" w:hAnsi="Arial" w:cs="Arial"/>
          <w:kern w:val="0"/>
          <w:szCs w:val="21"/>
        </w:rPr>
        <w:t>份额净值增长率及其与同期业绩比较基准收益率的比较</w:t>
      </w:r>
      <w:r w:rsidRPr="00E45521">
        <w:rPr>
          <w:rFonts w:ascii="Arial" w:hAnsi="Arial" w:cs="Arial" w:hint="eastAsia"/>
          <w:kern w:val="0"/>
          <w:szCs w:val="21"/>
        </w:rPr>
        <w:t>：</w:t>
      </w:r>
      <w:bookmarkStart w:id="34" w:name="yjbjjz_gp_01_0518_a2_fm1"/>
      <w:bookmarkStart w:id="35" w:name="yjbjjz_gp_02_0519_a2_fm2412"/>
      <w:bookmarkStart w:id="36" w:name="yjbjjz_gp_03_0520_a2_fm2412"/>
      <w:bookmarkStart w:id="37" w:name="yjbjjz_gp_04_0521_a2_fm2412"/>
      <w:bookmarkStart w:id="38" w:name="yjbjjz_gp_05_0522_a2_fm2412"/>
      <w:bookmarkStart w:id="39" w:name="yjbjjz_gp_06_0523_a2_fm2412"/>
      <w:bookmarkStart w:id="40" w:name="yjbjjz_gp_07_0524_a2_fm2412"/>
      <w:bookmarkEnd w:id="34"/>
      <w:bookmarkEnd w:id="35"/>
      <w:bookmarkEnd w:id="36"/>
      <w:bookmarkEnd w:id="37"/>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034"/>
        <w:gridCol w:w="1034"/>
        <w:gridCol w:w="1034"/>
        <w:gridCol w:w="1034"/>
        <w:gridCol w:w="1035"/>
        <w:gridCol w:w="1035"/>
      </w:tblGrid>
      <w:tr w:rsidR="00890B73" w:rsidRPr="00E743F3" w:rsidTr="00665E69">
        <w:trPr>
          <w:trHeight w:val="854"/>
        </w:trPr>
        <w:tc>
          <w:tcPr>
            <w:tcW w:w="1358" w:type="pct"/>
            <w:shd w:val="clear" w:color="auto" w:fill="auto"/>
            <w:vAlign w:val="center"/>
          </w:tcPr>
          <w:p w:rsidR="00890B73" w:rsidRPr="00E743F3" w:rsidRDefault="00890B73" w:rsidP="00665E69">
            <w:pPr>
              <w:widowControl/>
              <w:snapToGrid w:val="0"/>
              <w:spacing w:line="360" w:lineRule="auto"/>
              <w:ind w:rightChars="-85" w:right="-178"/>
              <w:jc w:val="center"/>
              <w:rPr>
                <w:rFonts w:ascii="Arial" w:hAnsi="Arial" w:cs="Arial"/>
                <w:kern w:val="0"/>
                <w:szCs w:val="21"/>
              </w:rPr>
            </w:pPr>
            <w:r w:rsidRPr="00E743F3">
              <w:rPr>
                <w:rFonts w:ascii="宋体" w:hAnsi="宋体" w:cs="Arial" w:hint="eastAsia"/>
                <w:b/>
                <w:kern w:val="0"/>
                <w:sz w:val="20"/>
              </w:rPr>
              <w:t>期间</w:t>
            </w:r>
          </w:p>
        </w:tc>
        <w:tc>
          <w:tcPr>
            <w:tcW w:w="607"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hint="eastAsia"/>
                <w:b/>
                <w:kern w:val="0"/>
                <w:sz w:val="20"/>
              </w:rPr>
              <w:t>①份额净值增长率</w:t>
            </w:r>
          </w:p>
        </w:tc>
        <w:tc>
          <w:tcPr>
            <w:tcW w:w="607"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hint="eastAsia"/>
                <w:b/>
                <w:kern w:val="0"/>
                <w:sz w:val="20"/>
              </w:rPr>
              <w:t>②份额净值增长率标准差</w:t>
            </w:r>
          </w:p>
        </w:tc>
        <w:tc>
          <w:tcPr>
            <w:tcW w:w="607"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hint="eastAsia"/>
                <w:b/>
                <w:kern w:val="0"/>
                <w:sz w:val="20"/>
              </w:rPr>
              <w:t>③业绩比较基准收益率</w:t>
            </w:r>
          </w:p>
        </w:tc>
        <w:tc>
          <w:tcPr>
            <w:tcW w:w="607"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hint="eastAsia"/>
                <w:b/>
                <w:kern w:val="0"/>
                <w:sz w:val="20"/>
              </w:rPr>
              <w:t>④业绩比较基准收益率标准差</w:t>
            </w:r>
          </w:p>
        </w:tc>
        <w:tc>
          <w:tcPr>
            <w:tcW w:w="607"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hint="eastAsia"/>
                <w:b/>
                <w:kern w:val="0"/>
                <w:sz w:val="20"/>
              </w:rPr>
              <w:t>①-③</w:t>
            </w:r>
          </w:p>
        </w:tc>
        <w:tc>
          <w:tcPr>
            <w:tcW w:w="607"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hint="eastAsia"/>
                <w:b/>
                <w:kern w:val="0"/>
                <w:sz w:val="20"/>
              </w:rPr>
              <w:t>②-④</w:t>
            </w:r>
          </w:p>
        </w:tc>
      </w:tr>
      <w:tr w:rsidR="00890B73" w:rsidRPr="00E743F3" w:rsidTr="00665E69">
        <w:tc>
          <w:tcPr>
            <w:tcW w:w="1358"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kern w:val="0"/>
                <w:sz w:val="20"/>
              </w:rPr>
              <w:t>20</w:t>
            </w:r>
            <w:r w:rsidRPr="00E743F3">
              <w:rPr>
                <w:rFonts w:ascii="宋体" w:hAnsi="宋体" w:cs="Arial" w:hint="eastAsia"/>
                <w:kern w:val="0"/>
                <w:sz w:val="20"/>
              </w:rPr>
              <w:t>13.</w:t>
            </w:r>
            <w:r>
              <w:rPr>
                <w:rFonts w:ascii="宋体" w:hAnsi="宋体" w:cs="Arial" w:hint="eastAsia"/>
                <w:kern w:val="0"/>
                <w:sz w:val="20"/>
              </w:rPr>
              <w:t>0</w:t>
            </w:r>
            <w:r w:rsidRPr="00E743F3">
              <w:rPr>
                <w:rFonts w:ascii="宋体" w:hAnsi="宋体" w:cs="Arial" w:hint="eastAsia"/>
                <w:kern w:val="0"/>
                <w:sz w:val="20"/>
              </w:rPr>
              <w:t>6.26-2013.12.31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1.70%</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0.05%</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1.71%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0.01%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-0.01%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0.04%</w:t>
            </w:r>
          </w:p>
        </w:tc>
      </w:tr>
      <w:tr w:rsidR="00890B73" w:rsidRPr="00E743F3" w:rsidTr="00665E69">
        <w:tc>
          <w:tcPr>
            <w:tcW w:w="1358"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kern w:val="0"/>
                <w:sz w:val="20"/>
              </w:rPr>
              <w:t>20</w:t>
            </w:r>
            <w:r w:rsidRPr="00E743F3">
              <w:rPr>
                <w:rFonts w:ascii="宋体" w:hAnsi="宋体" w:cs="Arial" w:hint="eastAsia"/>
                <w:kern w:val="0"/>
                <w:sz w:val="20"/>
              </w:rPr>
              <w:t>14.</w:t>
            </w:r>
            <w:r>
              <w:rPr>
                <w:rFonts w:ascii="宋体" w:hAnsi="宋体" w:cs="Arial" w:hint="eastAsia"/>
                <w:kern w:val="0"/>
                <w:sz w:val="20"/>
              </w:rPr>
              <w:t>0</w:t>
            </w:r>
            <w:r w:rsidRPr="00E743F3">
              <w:rPr>
                <w:rFonts w:ascii="宋体" w:hAnsi="宋体" w:cs="Arial" w:hint="eastAsia"/>
                <w:kern w:val="0"/>
                <w:sz w:val="20"/>
              </w:rPr>
              <w:t>1.</w:t>
            </w:r>
            <w:r>
              <w:rPr>
                <w:rFonts w:ascii="宋体" w:hAnsi="宋体" w:cs="Arial" w:hint="eastAsia"/>
                <w:kern w:val="0"/>
                <w:sz w:val="20"/>
              </w:rPr>
              <w:t>0</w:t>
            </w:r>
            <w:r w:rsidRPr="00E743F3">
              <w:rPr>
                <w:rFonts w:ascii="宋体" w:hAnsi="宋体" w:cs="Arial" w:hint="eastAsia"/>
                <w:kern w:val="0"/>
                <w:sz w:val="20"/>
              </w:rPr>
              <w:t>1-2014.12.31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10.61%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0.24%</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3.27%</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0.01%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7.34%</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hint="eastAsia"/>
                <w:szCs w:val="21"/>
              </w:rPr>
              <w:t>0.23%</w:t>
            </w:r>
          </w:p>
        </w:tc>
      </w:tr>
      <w:tr w:rsidR="00890B73" w:rsidRPr="00E743F3" w:rsidTr="00665E69">
        <w:tc>
          <w:tcPr>
            <w:tcW w:w="1358" w:type="pct"/>
            <w:shd w:val="clear" w:color="auto" w:fill="auto"/>
            <w:vAlign w:val="center"/>
          </w:tcPr>
          <w:p w:rsidR="00890B73" w:rsidRPr="00E743F3" w:rsidRDefault="00890B73" w:rsidP="00665E69">
            <w:pPr>
              <w:widowControl/>
              <w:snapToGrid w:val="0"/>
              <w:spacing w:line="360" w:lineRule="auto"/>
              <w:rPr>
                <w:rFonts w:ascii="Arial" w:hAnsi="Arial" w:cs="Arial"/>
                <w:kern w:val="0"/>
                <w:szCs w:val="21"/>
              </w:rPr>
            </w:pPr>
            <w:r w:rsidRPr="00E743F3">
              <w:rPr>
                <w:rFonts w:ascii="宋体" w:hAnsi="宋体" w:cs="Arial"/>
                <w:kern w:val="0"/>
                <w:sz w:val="20"/>
              </w:rPr>
              <w:t>20</w:t>
            </w:r>
            <w:r w:rsidRPr="00E743F3">
              <w:rPr>
                <w:rFonts w:ascii="宋体" w:hAnsi="宋体" w:cs="Arial" w:hint="eastAsia"/>
                <w:kern w:val="0"/>
                <w:sz w:val="20"/>
              </w:rPr>
              <w:t>15.</w:t>
            </w:r>
            <w:r>
              <w:rPr>
                <w:rFonts w:ascii="宋体" w:hAnsi="宋体" w:cs="Arial" w:hint="eastAsia"/>
                <w:kern w:val="0"/>
                <w:sz w:val="20"/>
              </w:rPr>
              <w:t>0</w:t>
            </w:r>
            <w:r w:rsidRPr="00E743F3">
              <w:rPr>
                <w:rFonts w:ascii="宋体" w:hAnsi="宋体" w:cs="Arial" w:hint="eastAsia"/>
                <w:kern w:val="0"/>
                <w:sz w:val="20"/>
              </w:rPr>
              <w:t>1.</w:t>
            </w:r>
            <w:r>
              <w:rPr>
                <w:rFonts w:ascii="宋体" w:hAnsi="宋体" w:cs="Arial" w:hint="eastAsia"/>
                <w:kern w:val="0"/>
                <w:sz w:val="20"/>
              </w:rPr>
              <w:t>0</w:t>
            </w:r>
            <w:r w:rsidRPr="00E743F3">
              <w:rPr>
                <w:rFonts w:ascii="宋体" w:hAnsi="宋体" w:cs="Arial" w:hint="eastAsia"/>
                <w:kern w:val="0"/>
                <w:sz w:val="20"/>
              </w:rPr>
              <w:t>1-2015.12.31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szCs w:val="21"/>
              </w:rPr>
              <w:t>15.21%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szCs w:val="21"/>
              </w:rPr>
              <w:t>0.18%</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szCs w:val="21"/>
              </w:rPr>
              <w:t>2.33%</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szCs w:val="21"/>
              </w:rPr>
              <w:t>0.01%</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szCs w:val="21"/>
              </w:rPr>
              <w:t>12.88%</w:t>
            </w:r>
          </w:p>
        </w:tc>
        <w:tc>
          <w:tcPr>
            <w:tcW w:w="607" w:type="pct"/>
            <w:shd w:val="clear" w:color="auto" w:fill="auto"/>
            <w:vAlign w:val="center"/>
          </w:tcPr>
          <w:p w:rsidR="00890B73" w:rsidRPr="00E743F3" w:rsidRDefault="00890B73" w:rsidP="00665E69">
            <w:pPr>
              <w:widowControl/>
              <w:snapToGrid w:val="0"/>
              <w:spacing w:line="360" w:lineRule="auto"/>
              <w:jc w:val="center"/>
              <w:rPr>
                <w:rFonts w:ascii="Arial" w:hAnsi="Arial" w:cs="Arial"/>
                <w:kern w:val="0"/>
                <w:szCs w:val="21"/>
              </w:rPr>
            </w:pPr>
            <w:r w:rsidRPr="00E743F3">
              <w:rPr>
                <w:rFonts w:ascii="宋体" w:hAnsi="宋体"/>
                <w:szCs w:val="21"/>
              </w:rPr>
              <w:t>0.17%</w:t>
            </w:r>
          </w:p>
        </w:tc>
      </w:tr>
      <w:tr w:rsidR="00890B73" w:rsidRPr="00E743F3" w:rsidDel="000012B6" w:rsidTr="00665E69">
        <w:tc>
          <w:tcPr>
            <w:tcW w:w="1358" w:type="pct"/>
            <w:shd w:val="clear" w:color="auto" w:fill="auto"/>
            <w:vAlign w:val="center"/>
          </w:tcPr>
          <w:p w:rsidR="00890B73" w:rsidRPr="00E743F3" w:rsidDel="000012B6" w:rsidRDefault="00890B73" w:rsidP="00665E69">
            <w:pPr>
              <w:widowControl/>
              <w:snapToGrid w:val="0"/>
              <w:spacing w:line="360" w:lineRule="auto"/>
              <w:rPr>
                <w:rFonts w:ascii="宋体" w:hAnsi="宋体" w:cs="Arial"/>
                <w:kern w:val="0"/>
                <w:sz w:val="20"/>
              </w:rPr>
            </w:pPr>
            <w:r>
              <w:rPr>
                <w:rFonts w:ascii="宋体" w:hAnsi="宋体" w:cs="Arial" w:hint="eastAsia"/>
                <w:kern w:val="0"/>
                <w:sz w:val="20"/>
              </w:rPr>
              <w:t>2016.01.01-2016.12.31</w:t>
            </w:r>
          </w:p>
        </w:tc>
        <w:tc>
          <w:tcPr>
            <w:tcW w:w="607" w:type="pct"/>
            <w:shd w:val="clear" w:color="auto" w:fill="auto"/>
            <w:vAlign w:val="center"/>
          </w:tcPr>
          <w:p w:rsidR="00890B73" w:rsidRPr="00E30D23" w:rsidDel="000012B6" w:rsidRDefault="00890B73" w:rsidP="00665E69">
            <w:pPr>
              <w:widowControl/>
              <w:snapToGrid w:val="0"/>
              <w:spacing w:line="360" w:lineRule="auto"/>
              <w:jc w:val="center"/>
              <w:rPr>
                <w:rFonts w:ascii="宋体" w:hAnsi="宋体"/>
                <w:szCs w:val="21"/>
              </w:rPr>
            </w:pPr>
            <w:r w:rsidRPr="00487504">
              <w:rPr>
                <w:rFonts w:ascii="宋体" w:hAnsi="宋体" w:hint="eastAsia"/>
                <w:szCs w:val="21"/>
              </w:rPr>
              <w:t>0.70%</w:t>
            </w:r>
          </w:p>
        </w:tc>
        <w:tc>
          <w:tcPr>
            <w:tcW w:w="607" w:type="pct"/>
            <w:shd w:val="clear" w:color="auto" w:fill="auto"/>
            <w:vAlign w:val="center"/>
          </w:tcPr>
          <w:p w:rsidR="00890B73" w:rsidRPr="00E30D23" w:rsidDel="000012B6" w:rsidRDefault="00890B73" w:rsidP="00665E69">
            <w:pPr>
              <w:widowControl/>
              <w:snapToGrid w:val="0"/>
              <w:spacing w:line="360" w:lineRule="auto"/>
              <w:jc w:val="center"/>
              <w:rPr>
                <w:rFonts w:ascii="宋体" w:hAnsi="宋体"/>
                <w:szCs w:val="21"/>
              </w:rPr>
            </w:pPr>
            <w:r w:rsidRPr="00487504">
              <w:rPr>
                <w:rFonts w:ascii="宋体" w:hAnsi="宋体" w:hint="eastAsia"/>
                <w:szCs w:val="21"/>
              </w:rPr>
              <w:t>0.18%</w:t>
            </w:r>
          </w:p>
        </w:tc>
        <w:tc>
          <w:tcPr>
            <w:tcW w:w="607" w:type="pct"/>
            <w:shd w:val="clear" w:color="auto" w:fill="auto"/>
            <w:vAlign w:val="center"/>
          </w:tcPr>
          <w:p w:rsidR="00890B73" w:rsidRPr="00E30D23" w:rsidDel="000012B6" w:rsidRDefault="00890B73" w:rsidP="00665E69">
            <w:pPr>
              <w:widowControl/>
              <w:snapToGrid w:val="0"/>
              <w:spacing w:line="360" w:lineRule="auto"/>
              <w:jc w:val="center"/>
              <w:rPr>
                <w:rFonts w:ascii="宋体" w:hAnsi="宋体"/>
                <w:szCs w:val="21"/>
              </w:rPr>
            </w:pPr>
            <w:r w:rsidRPr="00487504">
              <w:rPr>
                <w:rFonts w:ascii="宋体" w:hAnsi="宋体" w:hint="eastAsia"/>
                <w:szCs w:val="21"/>
              </w:rPr>
              <w:t>1.65%</w:t>
            </w:r>
          </w:p>
        </w:tc>
        <w:tc>
          <w:tcPr>
            <w:tcW w:w="607" w:type="pct"/>
            <w:shd w:val="clear" w:color="auto" w:fill="auto"/>
            <w:vAlign w:val="center"/>
          </w:tcPr>
          <w:p w:rsidR="00890B73" w:rsidRPr="00E30D23" w:rsidDel="000012B6" w:rsidRDefault="00890B73" w:rsidP="00665E69">
            <w:pPr>
              <w:widowControl/>
              <w:snapToGrid w:val="0"/>
              <w:spacing w:line="360" w:lineRule="auto"/>
              <w:jc w:val="center"/>
              <w:rPr>
                <w:rFonts w:ascii="宋体" w:hAnsi="宋体"/>
                <w:szCs w:val="21"/>
              </w:rPr>
            </w:pPr>
            <w:r w:rsidRPr="00487504">
              <w:rPr>
                <w:rFonts w:ascii="宋体" w:hAnsi="宋体" w:hint="eastAsia"/>
                <w:szCs w:val="21"/>
              </w:rPr>
              <w:t>0.01%</w:t>
            </w:r>
          </w:p>
        </w:tc>
        <w:tc>
          <w:tcPr>
            <w:tcW w:w="607" w:type="pct"/>
            <w:shd w:val="clear" w:color="auto" w:fill="auto"/>
            <w:vAlign w:val="center"/>
          </w:tcPr>
          <w:p w:rsidR="00890B73" w:rsidRPr="00E30D23" w:rsidDel="000012B6" w:rsidRDefault="00890B73" w:rsidP="00665E69">
            <w:pPr>
              <w:widowControl/>
              <w:snapToGrid w:val="0"/>
              <w:spacing w:line="360" w:lineRule="auto"/>
              <w:jc w:val="center"/>
              <w:rPr>
                <w:rFonts w:ascii="宋体" w:hAnsi="宋体"/>
                <w:szCs w:val="21"/>
              </w:rPr>
            </w:pPr>
            <w:r w:rsidRPr="00487504">
              <w:rPr>
                <w:rFonts w:ascii="宋体" w:hAnsi="宋体" w:hint="eastAsia"/>
                <w:szCs w:val="21"/>
              </w:rPr>
              <w:t>-0.95%</w:t>
            </w:r>
          </w:p>
        </w:tc>
        <w:tc>
          <w:tcPr>
            <w:tcW w:w="607" w:type="pct"/>
            <w:shd w:val="clear" w:color="auto" w:fill="auto"/>
            <w:vAlign w:val="center"/>
          </w:tcPr>
          <w:p w:rsidR="00890B73" w:rsidRPr="00E30D23" w:rsidDel="000012B6" w:rsidRDefault="00890B73" w:rsidP="00665E69">
            <w:pPr>
              <w:widowControl/>
              <w:snapToGrid w:val="0"/>
              <w:spacing w:line="360" w:lineRule="auto"/>
              <w:jc w:val="center"/>
              <w:rPr>
                <w:rFonts w:ascii="宋体" w:hAnsi="宋体"/>
                <w:szCs w:val="21"/>
              </w:rPr>
            </w:pPr>
            <w:r w:rsidRPr="00487504">
              <w:rPr>
                <w:rFonts w:ascii="宋体" w:hAnsi="宋体" w:hint="eastAsia"/>
                <w:szCs w:val="21"/>
              </w:rPr>
              <w:t>0.1</w:t>
            </w:r>
            <w:r>
              <w:rPr>
                <w:rFonts w:ascii="宋体" w:hAnsi="宋体" w:hint="eastAsia"/>
                <w:szCs w:val="21"/>
              </w:rPr>
              <w:t>7</w:t>
            </w:r>
            <w:r w:rsidRPr="00487504">
              <w:rPr>
                <w:rFonts w:ascii="宋体" w:hAnsi="宋体" w:hint="eastAsia"/>
                <w:szCs w:val="21"/>
              </w:rPr>
              <w:t>%</w:t>
            </w:r>
          </w:p>
        </w:tc>
      </w:tr>
      <w:tr w:rsidR="00890B73" w:rsidRPr="00487504" w:rsidDel="00EA7F4C" w:rsidTr="00665E69">
        <w:tc>
          <w:tcPr>
            <w:tcW w:w="1358" w:type="pct"/>
            <w:shd w:val="clear" w:color="auto" w:fill="auto"/>
            <w:vAlign w:val="center"/>
          </w:tcPr>
          <w:p w:rsidR="00890B73" w:rsidDel="00EA7F4C" w:rsidRDefault="00890B73" w:rsidP="00665E69">
            <w:pPr>
              <w:widowControl/>
              <w:snapToGrid w:val="0"/>
              <w:spacing w:line="360" w:lineRule="auto"/>
              <w:rPr>
                <w:rFonts w:ascii="宋体" w:hAnsi="宋体" w:cs="Arial"/>
                <w:kern w:val="0"/>
                <w:sz w:val="20"/>
              </w:rPr>
            </w:pPr>
            <w:r>
              <w:rPr>
                <w:rFonts w:ascii="宋体" w:hAnsi="宋体" w:cs="Arial" w:hint="eastAsia"/>
                <w:kern w:val="0"/>
                <w:sz w:val="20"/>
              </w:rPr>
              <w:t>2017.01.01-2017.12.31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-1.17%</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0.06%</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1.65%</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0.00%</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-2.82%</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0.05%</w:t>
            </w:r>
          </w:p>
        </w:tc>
      </w:tr>
      <w:tr w:rsidR="00890B73" w:rsidRPr="00487504" w:rsidDel="00EA7F4C" w:rsidTr="00665E69">
        <w:tc>
          <w:tcPr>
            <w:tcW w:w="1358" w:type="pct"/>
            <w:shd w:val="clear" w:color="auto" w:fill="auto"/>
            <w:vAlign w:val="center"/>
          </w:tcPr>
          <w:p w:rsidR="00890B73" w:rsidDel="00EA7F4C" w:rsidRDefault="00890B73" w:rsidP="00665E69">
            <w:pPr>
              <w:widowControl/>
              <w:snapToGrid w:val="0"/>
              <w:spacing w:line="360" w:lineRule="auto"/>
              <w:rPr>
                <w:rFonts w:ascii="宋体" w:hAnsi="宋体" w:cs="Arial"/>
                <w:kern w:val="0"/>
                <w:sz w:val="20"/>
              </w:rPr>
            </w:pPr>
            <w:r>
              <w:rPr>
                <w:rFonts w:ascii="宋体" w:hAnsi="宋体" w:cs="Arial" w:hint="eastAsia"/>
                <w:kern w:val="0"/>
                <w:sz w:val="20"/>
              </w:rPr>
              <w:t>2018.01.01-2018.03.31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1.72%</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0.05%</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0.41%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0.01%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1.32%</w:t>
            </w:r>
          </w:p>
        </w:tc>
        <w:tc>
          <w:tcPr>
            <w:tcW w:w="607" w:type="pct"/>
            <w:shd w:val="clear" w:color="auto" w:fill="auto"/>
            <w:vAlign w:val="center"/>
          </w:tcPr>
          <w:p w:rsidR="00890B73" w:rsidRPr="006178BB" w:rsidDel="00EA7F4C" w:rsidRDefault="00BC078C" w:rsidP="00665E69">
            <w:pPr>
              <w:widowControl/>
              <w:snapToGrid w:val="0"/>
              <w:spacing w:line="360" w:lineRule="auto"/>
              <w:jc w:val="center"/>
              <w:rPr>
                <w:rFonts w:ascii="宋体" w:hAnsi="宋体"/>
                <w:szCs w:val="21"/>
              </w:rPr>
            </w:pPr>
            <w:r>
              <w:rPr>
                <w:rFonts w:ascii="宋体" w:hAnsi="宋体" w:hint="eastAsia"/>
                <w:szCs w:val="21"/>
              </w:rPr>
              <w:t>0.04</w:t>
            </w:r>
            <w:r w:rsidR="00890B73" w:rsidRPr="006178BB">
              <w:rPr>
                <w:rFonts w:ascii="宋体" w:hAnsi="宋体" w:hint="eastAsia"/>
                <w:szCs w:val="21"/>
              </w:rPr>
              <w:t>%</w:t>
            </w:r>
          </w:p>
        </w:tc>
      </w:tr>
      <w:tr w:rsidR="00890B73" w:rsidRPr="00487504" w:rsidDel="00EA7F4C" w:rsidTr="00665E69">
        <w:tc>
          <w:tcPr>
            <w:tcW w:w="1358" w:type="pct"/>
            <w:shd w:val="clear" w:color="auto" w:fill="auto"/>
            <w:vAlign w:val="center"/>
          </w:tcPr>
          <w:p w:rsidR="00890B73" w:rsidDel="00EA7F4C" w:rsidRDefault="00890B73" w:rsidP="00665E69">
            <w:pPr>
              <w:widowControl/>
              <w:snapToGrid w:val="0"/>
              <w:spacing w:line="360" w:lineRule="auto"/>
              <w:rPr>
                <w:rFonts w:ascii="宋体" w:hAnsi="宋体" w:cs="Arial"/>
                <w:kern w:val="0"/>
                <w:sz w:val="20"/>
              </w:rPr>
            </w:pPr>
            <w:r>
              <w:rPr>
                <w:rFonts w:ascii="宋体" w:hAnsi="宋体" w:cs="Arial" w:hint="eastAsia"/>
                <w:kern w:val="0"/>
                <w:sz w:val="20"/>
              </w:rPr>
              <w:t>2013.06.26-2018.03.31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31.19%</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0.16%</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11.01%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0.01%</w:t>
            </w:r>
          </w:p>
        </w:tc>
        <w:tc>
          <w:tcPr>
            <w:tcW w:w="607" w:type="pct"/>
            <w:shd w:val="clear" w:color="auto" w:fill="auto"/>
            <w:vAlign w:val="center"/>
          </w:tcPr>
          <w:p w:rsidR="00890B73" w:rsidRPr="006178BB" w:rsidDel="00EA7F4C" w:rsidRDefault="00890B73" w:rsidP="00665E69">
            <w:pPr>
              <w:widowControl/>
              <w:snapToGrid w:val="0"/>
              <w:spacing w:line="360" w:lineRule="auto"/>
              <w:jc w:val="center"/>
              <w:rPr>
                <w:rFonts w:ascii="宋体" w:hAnsi="宋体"/>
                <w:szCs w:val="21"/>
              </w:rPr>
            </w:pPr>
            <w:r w:rsidRPr="006178BB">
              <w:rPr>
                <w:rFonts w:ascii="宋体" w:hAnsi="宋体" w:hint="eastAsia"/>
                <w:szCs w:val="21"/>
              </w:rPr>
              <w:t>20.18%</w:t>
            </w:r>
          </w:p>
        </w:tc>
        <w:tc>
          <w:tcPr>
            <w:tcW w:w="607" w:type="pct"/>
            <w:shd w:val="clear" w:color="auto" w:fill="auto"/>
            <w:vAlign w:val="center"/>
          </w:tcPr>
          <w:p w:rsidR="00890B73" w:rsidRPr="006178BB" w:rsidDel="00EA7F4C" w:rsidRDefault="00BC078C" w:rsidP="00665E69">
            <w:pPr>
              <w:widowControl/>
              <w:snapToGrid w:val="0"/>
              <w:spacing w:line="360" w:lineRule="auto"/>
              <w:jc w:val="center"/>
              <w:rPr>
                <w:rFonts w:ascii="宋体" w:hAnsi="宋体"/>
                <w:szCs w:val="21"/>
              </w:rPr>
            </w:pPr>
            <w:r>
              <w:rPr>
                <w:rFonts w:ascii="宋体" w:hAnsi="宋体" w:hint="eastAsia"/>
                <w:szCs w:val="21"/>
              </w:rPr>
              <w:t>0.15</w:t>
            </w:r>
            <w:r w:rsidR="00890B73" w:rsidRPr="006178BB">
              <w:rPr>
                <w:rFonts w:ascii="宋体" w:hAnsi="宋体" w:hint="eastAsia"/>
                <w:szCs w:val="21"/>
              </w:rPr>
              <w:t>%</w:t>
            </w:r>
          </w:p>
        </w:tc>
      </w:tr>
    </w:tbl>
    <w:p w:rsidR="004540DC" w:rsidRDefault="004540DC" w:rsidP="007864CC">
      <w:pPr>
        <w:widowControl/>
        <w:snapToGrid w:val="0"/>
        <w:spacing w:line="360" w:lineRule="auto"/>
        <w:ind w:rightChars="-85" w:right="-178" w:firstLineChars="200" w:firstLine="562"/>
        <w:rPr>
          <w:rFonts w:ascii="Arial" w:eastAsia="宋体" w:hAnsi="Arial" w:cs="Arial"/>
          <w:b/>
          <w:bCs/>
          <w:color w:val="000000"/>
          <w:kern w:val="0"/>
          <w:sz w:val="28"/>
          <w:szCs w:val="28"/>
        </w:rPr>
      </w:pPr>
    </w:p>
    <w:p w:rsidR="000B3A45" w:rsidRPr="000B3A45" w:rsidRDefault="000B3A45" w:rsidP="000B3A45">
      <w:pPr>
        <w:keepNext/>
        <w:keepLines/>
        <w:autoSpaceDE w:val="0"/>
        <w:autoSpaceDN w:val="0"/>
        <w:adjustRightInd w:val="0"/>
        <w:snapToGrid w:val="0"/>
        <w:spacing w:line="360" w:lineRule="auto"/>
        <w:jc w:val="center"/>
        <w:textAlignment w:val="baseline"/>
        <w:outlineLvl w:val="0"/>
        <w:rPr>
          <w:rFonts w:ascii="Arial" w:eastAsia="宋体" w:hAnsi="Arial" w:cs="Arial"/>
          <w:b/>
          <w:bCs/>
          <w:color w:val="000000"/>
          <w:kern w:val="0"/>
          <w:sz w:val="28"/>
          <w:szCs w:val="28"/>
        </w:rPr>
      </w:pPr>
      <w:r w:rsidRPr="000B3A45">
        <w:rPr>
          <w:rFonts w:ascii="Arial" w:eastAsia="宋体" w:hAnsi="Arial" w:cs="Arial"/>
          <w:b/>
          <w:bCs/>
          <w:color w:val="000000"/>
          <w:kern w:val="0"/>
          <w:sz w:val="28"/>
          <w:szCs w:val="28"/>
        </w:rPr>
        <w:t>十</w:t>
      </w:r>
      <w:r w:rsidR="00D20C04">
        <w:rPr>
          <w:rFonts w:ascii="Arial" w:eastAsia="宋体" w:hAnsi="Arial" w:cs="Arial" w:hint="eastAsia"/>
          <w:b/>
          <w:bCs/>
          <w:color w:val="000000"/>
          <w:kern w:val="0"/>
          <w:sz w:val="28"/>
          <w:szCs w:val="28"/>
        </w:rPr>
        <w:t>二</w:t>
      </w:r>
      <w:r w:rsidRPr="000B3A45">
        <w:rPr>
          <w:rFonts w:ascii="Arial" w:eastAsia="宋体" w:hAnsi="Arial" w:cs="Arial" w:hint="eastAsia"/>
          <w:b/>
          <w:bCs/>
          <w:color w:val="000000"/>
          <w:kern w:val="0"/>
          <w:sz w:val="28"/>
          <w:szCs w:val="28"/>
        </w:rPr>
        <w:t>、</w:t>
      </w:r>
      <w:r w:rsidRPr="000B3A45">
        <w:rPr>
          <w:rFonts w:ascii="Arial" w:eastAsia="宋体" w:hAnsi="Arial" w:cs="Arial"/>
          <w:b/>
          <w:bCs/>
          <w:color w:val="000000"/>
          <w:kern w:val="0"/>
          <w:sz w:val="28"/>
          <w:szCs w:val="28"/>
        </w:rPr>
        <w:t>基金费用与税收</w:t>
      </w:r>
      <w:bookmarkStart w:id="41" w:name="_GoBack"/>
      <w:bookmarkEnd w:id="27"/>
      <w:bookmarkEnd w:id="28"/>
      <w:bookmarkEnd w:id="29"/>
      <w:bookmarkEnd w:id="30"/>
      <w:bookmarkEnd w:id="31"/>
      <w:bookmarkEnd w:id="32"/>
      <w:bookmarkEnd w:id="33"/>
      <w:bookmarkEnd w:id="41"/>
    </w:p>
    <w:p w:rsidR="003B06D0" w:rsidRDefault="003B06D0" w:rsidP="003B06D0">
      <w:pPr>
        <w:snapToGrid w:val="0"/>
        <w:spacing w:line="360" w:lineRule="auto"/>
        <w:ind w:firstLineChars="200" w:firstLine="422"/>
        <w:rPr>
          <w:rFonts w:ascii="Arial" w:hAnsi="Arial" w:cs="Arial"/>
          <w:b/>
          <w:szCs w:val="21"/>
        </w:rPr>
      </w:pPr>
      <w:bookmarkStart w:id="42" w:name="_Toc530223198"/>
      <w:bookmarkStart w:id="43" w:name="_Toc214873622"/>
      <w:bookmarkStart w:id="44" w:name="_Toc484165614"/>
      <w:bookmarkStart w:id="45" w:name="_Toc317088166"/>
      <w:bookmarkStart w:id="46" w:name="_Toc317088555"/>
      <w:bookmarkStart w:id="47" w:name="_Toc345925290"/>
      <w:r>
        <w:rPr>
          <w:rFonts w:ascii="Arial" w:hAnsi="Arial" w:cs="Arial" w:hint="eastAsia"/>
          <w:b/>
          <w:szCs w:val="21"/>
        </w:rPr>
        <w:t>一、与基金运作有关的费用</w:t>
      </w:r>
    </w:p>
    <w:p w:rsidR="003B06D0" w:rsidRPr="00AE35AD" w:rsidRDefault="003B06D0" w:rsidP="003B06D0">
      <w:pPr>
        <w:adjustRightInd w:val="0"/>
        <w:snapToGrid w:val="0"/>
        <w:spacing w:line="360" w:lineRule="auto"/>
        <w:ind w:firstLineChars="200" w:firstLine="420"/>
        <w:rPr>
          <w:rFonts w:ascii="Arial" w:hAnsi="Arial" w:cs="Arial"/>
          <w:szCs w:val="21"/>
        </w:rPr>
      </w:pPr>
      <w:r>
        <w:rPr>
          <w:rFonts w:ascii="Arial" w:hAnsi="Arial" w:cs="Arial" w:hint="eastAsia"/>
          <w:szCs w:val="21"/>
        </w:rPr>
        <w:t>（</w:t>
      </w:r>
      <w:r w:rsidRPr="00AE35AD">
        <w:rPr>
          <w:rFonts w:ascii="Arial" w:hAnsi="Arial" w:cs="Arial"/>
          <w:szCs w:val="21"/>
        </w:rPr>
        <w:t>一</w:t>
      </w:r>
      <w:r>
        <w:rPr>
          <w:rFonts w:ascii="Arial" w:hAnsi="Arial" w:cs="Arial" w:hint="eastAsia"/>
          <w:szCs w:val="21"/>
        </w:rPr>
        <w:t>）</w:t>
      </w:r>
      <w:r w:rsidRPr="00AE35AD">
        <w:rPr>
          <w:rFonts w:ascii="Arial" w:hAnsi="Arial" w:cs="Arial"/>
          <w:szCs w:val="21"/>
        </w:rPr>
        <w:t>、基金费用的种类</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1</w:t>
      </w:r>
      <w:r w:rsidRPr="00AE35AD">
        <w:rPr>
          <w:rFonts w:ascii="Arial" w:hAnsi="Arial" w:cs="Arial"/>
          <w:szCs w:val="21"/>
        </w:rPr>
        <w:t>、基金管理人的管理费；</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2</w:t>
      </w:r>
      <w:r w:rsidRPr="00AE35AD">
        <w:rPr>
          <w:rFonts w:ascii="Arial" w:hAnsi="Arial" w:cs="Arial"/>
          <w:szCs w:val="21"/>
        </w:rPr>
        <w:t>、基金托管人的托管费；</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lastRenderedPageBreak/>
        <w:t>3</w:t>
      </w:r>
      <w:r w:rsidRPr="00AE35AD">
        <w:rPr>
          <w:rFonts w:ascii="Arial" w:hAnsi="Arial" w:cs="Arial"/>
          <w:szCs w:val="21"/>
        </w:rPr>
        <w:t>、《基金合同》生效后与基金相关的信息披露费用；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4</w:t>
      </w:r>
      <w:r w:rsidRPr="00AE35AD">
        <w:rPr>
          <w:rFonts w:ascii="Arial" w:hAnsi="Arial" w:cs="Arial"/>
          <w:szCs w:val="21"/>
        </w:rPr>
        <w:t>、《基金合同》生效后与基金相关的会计师费、律师费和诉讼费；</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5</w:t>
      </w:r>
      <w:r w:rsidRPr="00AE35AD">
        <w:rPr>
          <w:rFonts w:ascii="Arial" w:hAnsi="Arial" w:cs="Arial"/>
          <w:szCs w:val="21"/>
        </w:rPr>
        <w:t>、基金份额持有人大会费用；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6</w:t>
      </w:r>
      <w:r w:rsidRPr="00AE35AD">
        <w:rPr>
          <w:rFonts w:ascii="Arial" w:hAnsi="Arial" w:cs="Arial"/>
          <w:szCs w:val="21"/>
        </w:rPr>
        <w:t>、基金的证券交易费用；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7</w:t>
      </w:r>
      <w:r w:rsidRPr="00AE35AD">
        <w:rPr>
          <w:rFonts w:ascii="Arial" w:hAnsi="Arial" w:cs="Arial"/>
          <w:szCs w:val="21"/>
        </w:rPr>
        <w:t>、基金的银行汇划费用；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8</w:t>
      </w:r>
      <w:r w:rsidRPr="00AE35AD">
        <w:rPr>
          <w:rFonts w:ascii="Arial" w:hAnsi="Arial" w:cs="Arial"/>
          <w:szCs w:val="21"/>
        </w:rPr>
        <w:t>、</w:t>
      </w:r>
      <w:r w:rsidRPr="00AE35AD">
        <w:rPr>
          <w:rFonts w:ascii="Arial" w:hAnsi="Arial" w:cs="Arial" w:hint="eastAsia"/>
          <w:szCs w:val="21"/>
        </w:rPr>
        <w:t>基金的开户费用、账户维护费用；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9</w:t>
      </w:r>
      <w:r w:rsidRPr="00AE35AD">
        <w:rPr>
          <w:rFonts w:ascii="Arial" w:hAnsi="Arial" w:cs="Arial"/>
          <w:szCs w:val="21"/>
        </w:rPr>
        <w:t>、按照国家有关规定和《基金合同》约定，可以在基金财产中列支的其他费用。</w:t>
      </w:r>
    </w:p>
    <w:p w:rsidR="003B06D0" w:rsidRPr="00AE35AD" w:rsidRDefault="003B06D0" w:rsidP="003B06D0">
      <w:pPr>
        <w:adjustRightInd w:val="0"/>
        <w:snapToGrid w:val="0"/>
        <w:spacing w:line="360" w:lineRule="auto"/>
        <w:ind w:firstLineChars="200" w:firstLine="420"/>
        <w:rPr>
          <w:rFonts w:ascii="Arial" w:hAnsi="Arial" w:cs="Arial"/>
          <w:szCs w:val="21"/>
        </w:rPr>
      </w:pPr>
      <w:r>
        <w:rPr>
          <w:rFonts w:ascii="Arial" w:hAnsi="Arial" w:cs="Arial" w:hint="eastAsia"/>
          <w:szCs w:val="21"/>
        </w:rPr>
        <w:t>（</w:t>
      </w:r>
      <w:r w:rsidRPr="00AE35AD">
        <w:rPr>
          <w:rFonts w:ascii="Arial" w:hAnsi="Arial" w:cs="Arial"/>
          <w:szCs w:val="21"/>
        </w:rPr>
        <w:t>二</w:t>
      </w:r>
      <w:r>
        <w:rPr>
          <w:rFonts w:ascii="Arial" w:hAnsi="Arial" w:cs="Arial" w:hint="eastAsia"/>
          <w:szCs w:val="21"/>
        </w:rPr>
        <w:t>）</w:t>
      </w:r>
      <w:r w:rsidRPr="00AE35AD">
        <w:rPr>
          <w:rFonts w:ascii="Arial" w:hAnsi="Arial" w:cs="Arial"/>
          <w:szCs w:val="21"/>
        </w:rPr>
        <w:t>、基金费用计提方法、计提标准和支付方式</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1</w:t>
      </w:r>
      <w:r w:rsidRPr="00AE35AD">
        <w:rPr>
          <w:rFonts w:ascii="Arial" w:hAnsi="Arial" w:cs="Arial"/>
          <w:szCs w:val="21"/>
        </w:rPr>
        <w:t>、基金管理人的管理费</w:t>
      </w:r>
      <w:r w:rsidRPr="00AE35AD">
        <w:rPr>
          <w:rFonts w:ascii="Arial" w:hAnsi="Arial" w:cs="Arial"/>
          <w:szCs w:val="21"/>
        </w:rPr>
        <w:t xml:space="preserve"> </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本基金的管理费按前一日基金资产净值的</w:t>
      </w:r>
      <w:r w:rsidRPr="00AE35AD">
        <w:rPr>
          <w:rFonts w:ascii="Arial" w:hAnsi="Arial" w:cs="Arial" w:hint="eastAsia"/>
          <w:szCs w:val="21"/>
        </w:rPr>
        <w:t>0.</w:t>
      </w:r>
      <w:r>
        <w:rPr>
          <w:rFonts w:ascii="Arial" w:hAnsi="Arial" w:cs="Arial" w:hint="eastAsia"/>
          <w:szCs w:val="21"/>
        </w:rPr>
        <w:t>7</w:t>
      </w:r>
      <w:r w:rsidRPr="00AE35AD">
        <w:rPr>
          <w:rFonts w:ascii="Arial" w:hAnsi="Arial" w:cs="Arial" w:hint="eastAsia"/>
          <w:szCs w:val="21"/>
        </w:rPr>
        <w:t>0</w:t>
      </w:r>
      <w:r w:rsidRPr="00AE35AD">
        <w:rPr>
          <w:rFonts w:ascii="Arial" w:hAnsi="Arial" w:cs="Arial"/>
          <w:szCs w:val="21"/>
        </w:rPr>
        <w:t>%</w:t>
      </w:r>
      <w:r w:rsidRPr="00AE35AD">
        <w:rPr>
          <w:rFonts w:ascii="Arial" w:hAnsi="Arial" w:cs="Arial"/>
          <w:szCs w:val="21"/>
        </w:rPr>
        <w:t>年费率计提。管理费的计算方法如下：</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H</w:t>
      </w:r>
      <w:r w:rsidRPr="00AE35AD">
        <w:rPr>
          <w:rFonts w:ascii="Arial" w:hAnsi="Arial" w:cs="Arial"/>
          <w:szCs w:val="21"/>
        </w:rPr>
        <w:t>＝</w:t>
      </w:r>
      <w:r w:rsidRPr="00AE35AD">
        <w:rPr>
          <w:rFonts w:ascii="Arial" w:hAnsi="Arial" w:cs="Arial"/>
          <w:szCs w:val="21"/>
        </w:rPr>
        <w:t>E×</w:t>
      </w:r>
      <w:r w:rsidRPr="00AE35AD">
        <w:rPr>
          <w:rFonts w:ascii="Arial" w:hAnsi="Arial" w:cs="Arial" w:hint="eastAsia"/>
          <w:szCs w:val="21"/>
        </w:rPr>
        <w:t>0.</w:t>
      </w:r>
      <w:r>
        <w:rPr>
          <w:rFonts w:ascii="Arial" w:hAnsi="Arial" w:cs="Arial" w:hint="eastAsia"/>
          <w:szCs w:val="21"/>
        </w:rPr>
        <w:t>7</w:t>
      </w:r>
      <w:r w:rsidRPr="00AE35AD">
        <w:rPr>
          <w:rFonts w:ascii="Arial" w:hAnsi="Arial" w:cs="Arial" w:hint="eastAsia"/>
          <w:szCs w:val="21"/>
        </w:rPr>
        <w:t>0</w:t>
      </w:r>
      <w:r w:rsidRPr="00AE35AD">
        <w:rPr>
          <w:rFonts w:ascii="Arial" w:hAnsi="Arial" w:cs="Arial"/>
          <w:szCs w:val="21"/>
        </w:rPr>
        <w:t>%÷</w:t>
      </w:r>
      <w:r w:rsidRPr="00AE35AD">
        <w:rPr>
          <w:rFonts w:ascii="Arial" w:hAnsi="Arial" w:cs="Arial"/>
          <w:szCs w:val="21"/>
        </w:rPr>
        <w:t>当年天数</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H</w:t>
      </w:r>
      <w:r w:rsidRPr="00AE35AD">
        <w:rPr>
          <w:rFonts w:ascii="Arial" w:hAnsi="Arial" w:cs="Arial"/>
          <w:szCs w:val="21"/>
        </w:rPr>
        <w:t>为每日应计提的基金管理费</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E</w:t>
      </w:r>
      <w:r w:rsidRPr="00AE35AD">
        <w:rPr>
          <w:rFonts w:ascii="Arial" w:hAnsi="Arial" w:cs="Arial"/>
          <w:szCs w:val="21"/>
        </w:rPr>
        <w:t>为前一日的基金资产净值</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基金管理费每日计算，逐日累计至每月月末，按月支付，由基金管理人向基金托管人发送基金管理费划款指令，基金托管人复核后于次月前</w:t>
      </w:r>
      <w:r w:rsidRPr="00AE35AD">
        <w:rPr>
          <w:rFonts w:ascii="Arial" w:hAnsi="Arial" w:cs="Arial" w:hint="eastAsia"/>
          <w:szCs w:val="21"/>
        </w:rPr>
        <w:t>3</w:t>
      </w:r>
      <w:r w:rsidRPr="00AE35AD">
        <w:rPr>
          <w:rFonts w:ascii="Arial" w:hAnsi="Arial" w:cs="Arial"/>
          <w:szCs w:val="21"/>
        </w:rPr>
        <w:t>个工作日内从基金财产中一次性支付给基金管理人。若遇法定节假日、公休假等</w:t>
      </w:r>
      <w:r>
        <w:rPr>
          <w:rFonts w:ascii="Arial" w:hAnsi="Arial" w:cs="Arial" w:hint="eastAsia"/>
          <w:szCs w:val="21"/>
        </w:rPr>
        <w:t>，</w:t>
      </w:r>
      <w:r w:rsidRPr="00AE35AD">
        <w:rPr>
          <w:rFonts w:ascii="Arial" w:hAnsi="Arial" w:cs="Arial"/>
          <w:szCs w:val="21"/>
        </w:rPr>
        <w:t>支付日期顺延。</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2</w:t>
      </w:r>
      <w:r w:rsidRPr="00AE35AD">
        <w:rPr>
          <w:rFonts w:ascii="Arial" w:hAnsi="Arial" w:cs="Arial"/>
          <w:szCs w:val="21"/>
        </w:rPr>
        <w:t>、基金托管人的托管费</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本基金的托管费按前一日基金资产净值的</w:t>
      </w:r>
      <w:r w:rsidRPr="00AE35AD">
        <w:rPr>
          <w:rFonts w:ascii="Arial" w:hAnsi="Arial" w:cs="Arial" w:hint="eastAsia"/>
          <w:szCs w:val="21"/>
        </w:rPr>
        <w:t>0.</w:t>
      </w:r>
      <w:r>
        <w:rPr>
          <w:rFonts w:ascii="Arial" w:hAnsi="Arial" w:cs="Arial" w:hint="eastAsia"/>
          <w:szCs w:val="21"/>
        </w:rPr>
        <w:t>20</w:t>
      </w:r>
      <w:r w:rsidRPr="00AE35AD">
        <w:rPr>
          <w:rFonts w:ascii="Arial" w:hAnsi="Arial" w:cs="Arial"/>
          <w:szCs w:val="21"/>
        </w:rPr>
        <w:t>%</w:t>
      </w:r>
      <w:r w:rsidRPr="00AE35AD">
        <w:rPr>
          <w:rFonts w:ascii="Arial" w:hAnsi="Arial" w:cs="Arial"/>
          <w:szCs w:val="21"/>
        </w:rPr>
        <w:t>的年费率计提。托管费的计算方法如下：</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H</w:t>
      </w:r>
      <w:r w:rsidRPr="00AE35AD">
        <w:rPr>
          <w:rFonts w:ascii="Arial" w:hAnsi="Arial" w:cs="Arial"/>
          <w:szCs w:val="21"/>
        </w:rPr>
        <w:t>＝</w:t>
      </w:r>
      <w:r w:rsidRPr="00AE35AD">
        <w:rPr>
          <w:rFonts w:ascii="Arial" w:hAnsi="Arial" w:cs="Arial"/>
          <w:szCs w:val="21"/>
        </w:rPr>
        <w:t>E×</w:t>
      </w:r>
      <w:r w:rsidRPr="00AE35AD">
        <w:rPr>
          <w:rFonts w:ascii="Arial" w:hAnsi="Arial" w:cs="Arial" w:hint="eastAsia"/>
          <w:szCs w:val="21"/>
        </w:rPr>
        <w:t>0.</w:t>
      </w:r>
      <w:r>
        <w:rPr>
          <w:rFonts w:ascii="Arial" w:hAnsi="Arial" w:cs="Arial" w:hint="eastAsia"/>
          <w:szCs w:val="21"/>
        </w:rPr>
        <w:t>20</w:t>
      </w:r>
      <w:r w:rsidRPr="00AE35AD">
        <w:rPr>
          <w:rFonts w:ascii="Arial" w:hAnsi="Arial" w:cs="Arial"/>
          <w:szCs w:val="21"/>
        </w:rPr>
        <w:t>%÷</w:t>
      </w:r>
      <w:r w:rsidRPr="00AE35AD">
        <w:rPr>
          <w:rFonts w:ascii="Arial" w:hAnsi="Arial" w:cs="Arial"/>
          <w:szCs w:val="21"/>
        </w:rPr>
        <w:t>当年天数</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H</w:t>
      </w:r>
      <w:r w:rsidRPr="00AE35AD">
        <w:rPr>
          <w:rFonts w:ascii="Arial" w:hAnsi="Arial" w:cs="Arial"/>
          <w:szCs w:val="21"/>
        </w:rPr>
        <w:t>为每日应计提的基金托管费</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E</w:t>
      </w:r>
      <w:r w:rsidRPr="00AE35AD">
        <w:rPr>
          <w:rFonts w:ascii="Arial" w:hAnsi="Arial" w:cs="Arial"/>
          <w:szCs w:val="21"/>
        </w:rPr>
        <w:t>为前一日的基金资产净值</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基金托管费每日计算，逐日累计至每月月末，按月支付，由基金管理人向基金托管人发送基金托管费划款指令，基金托管人复核后于次月前</w:t>
      </w:r>
      <w:r w:rsidRPr="00AE35AD">
        <w:rPr>
          <w:rFonts w:ascii="Arial" w:hAnsi="Arial" w:cs="Arial" w:hint="eastAsia"/>
          <w:szCs w:val="21"/>
        </w:rPr>
        <w:t>3</w:t>
      </w:r>
      <w:r w:rsidRPr="00AE35AD">
        <w:rPr>
          <w:rFonts w:ascii="Arial" w:hAnsi="Arial" w:cs="Arial"/>
          <w:szCs w:val="21"/>
        </w:rPr>
        <w:t>个工作日内从基金财产中一次性支取。若遇法定节假日、公休日等</w:t>
      </w:r>
      <w:r>
        <w:rPr>
          <w:rFonts w:ascii="Arial" w:hAnsi="Arial" w:cs="Arial" w:hint="eastAsia"/>
          <w:szCs w:val="21"/>
        </w:rPr>
        <w:t>，</w:t>
      </w:r>
      <w:r w:rsidRPr="00AE35AD">
        <w:rPr>
          <w:rFonts w:ascii="Arial" w:hAnsi="Arial" w:cs="Arial"/>
          <w:szCs w:val="21"/>
        </w:rPr>
        <w:t>支付日期顺延。</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上述</w:t>
      </w:r>
      <w:r w:rsidRPr="00AE35AD">
        <w:rPr>
          <w:rFonts w:ascii="Arial" w:hAnsi="Arial" w:cs="Arial"/>
          <w:szCs w:val="21"/>
        </w:rPr>
        <w:t>“</w:t>
      </w:r>
      <w:r w:rsidRPr="00AE35AD">
        <w:rPr>
          <w:rFonts w:ascii="Arial" w:hAnsi="Arial" w:cs="Arial"/>
          <w:szCs w:val="21"/>
        </w:rPr>
        <w:t>一、基金费用的种类中第</w:t>
      </w:r>
      <w:r w:rsidRPr="00AE35AD">
        <w:rPr>
          <w:rFonts w:ascii="Arial" w:hAnsi="Arial" w:cs="Arial"/>
          <w:szCs w:val="21"/>
        </w:rPr>
        <w:t>3</w:t>
      </w:r>
      <w:r w:rsidRPr="00AE35AD">
        <w:rPr>
          <w:rFonts w:ascii="Arial" w:hAnsi="Arial" w:cs="Arial"/>
          <w:szCs w:val="21"/>
        </w:rPr>
        <w:t>－</w:t>
      </w:r>
      <w:r>
        <w:rPr>
          <w:rFonts w:ascii="Arial" w:hAnsi="Arial" w:cs="Arial" w:hint="eastAsia"/>
          <w:szCs w:val="21"/>
        </w:rPr>
        <w:t>9</w:t>
      </w:r>
      <w:r w:rsidRPr="00AE35AD">
        <w:rPr>
          <w:rFonts w:ascii="Arial" w:hAnsi="Arial" w:cs="Arial"/>
          <w:szCs w:val="21"/>
        </w:rPr>
        <w:t>项费用</w:t>
      </w:r>
      <w:r w:rsidRPr="00AE35AD">
        <w:rPr>
          <w:rFonts w:ascii="Arial" w:hAnsi="Arial" w:cs="Arial"/>
          <w:szCs w:val="21"/>
        </w:rPr>
        <w:t>”</w:t>
      </w:r>
      <w:r w:rsidRPr="00AE35AD">
        <w:rPr>
          <w:rFonts w:ascii="Arial" w:hAnsi="Arial" w:cs="Arial"/>
          <w:szCs w:val="21"/>
        </w:rPr>
        <w:t>，根据有关法规及相应协议规定，按费用实际支出金额列入当期费用，由基金托管人从基金财产中支付。</w:t>
      </w:r>
    </w:p>
    <w:p w:rsidR="003B06D0" w:rsidRDefault="003B06D0" w:rsidP="003B06D0">
      <w:pPr>
        <w:adjustRightInd w:val="0"/>
        <w:snapToGrid w:val="0"/>
        <w:spacing w:line="360" w:lineRule="auto"/>
        <w:ind w:firstLineChars="200" w:firstLine="420"/>
        <w:rPr>
          <w:rFonts w:ascii="Arial" w:hAnsi="Arial" w:cs="Arial"/>
          <w:szCs w:val="21"/>
        </w:rPr>
      </w:pPr>
      <w:r>
        <w:rPr>
          <w:rFonts w:ascii="Arial" w:hAnsi="Arial" w:cs="Arial" w:hint="eastAsia"/>
          <w:szCs w:val="21"/>
        </w:rPr>
        <w:t>二、与基金销售有关的费用</w:t>
      </w:r>
    </w:p>
    <w:p w:rsidR="003B06D0" w:rsidRDefault="003B06D0" w:rsidP="003B06D0">
      <w:pPr>
        <w:adjustRightInd w:val="0"/>
        <w:snapToGrid w:val="0"/>
        <w:spacing w:line="360" w:lineRule="auto"/>
        <w:ind w:firstLineChars="200" w:firstLine="420"/>
        <w:rPr>
          <w:rFonts w:ascii="Arial" w:hAnsi="Arial" w:cs="Arial"/>
          <w:szCs w:val="21"/>
        </w:rPr>
      </w:pPr>
      <w:r>
        <w:rPr>
          <w:rFonts w:ascii="Arial" w:hAnsi="Arial" w:cs="Arial" w:hint="eastAsia"/>
          <w:szCs w:val="21"/>
        </w:rPr>
        <w:t>1</w:t>
      </w:r>
      <w:r>
        <w:rPr>
          <w:rFonts w:ascii="Arial" w:hAnsi="Arial" w:cs="Arial" w:hint="eastAsia"/>
          <w:szCs w:val="21"/>
        </w:rPr>
        <w:t>、申购费</w:t>
      </w:r>
    </w:p>
    <w:p w:rsidR="003B06D0" w:rsidRPr="00AE35AD" w:rsidRDefault="003B06D0" w:rsidP="003B06D0">
      <w:pPr>
        <w:autoSpaceDE w:val="0"/>
        <w:autoSpaceDN w:val="0"/>
        <w:adjustRightInd w:val="0"/>
        <w:snapToGrid w:val="0"/>
        <w:spacing w:line="360" w:lineRule="auto"/>
        <w:ind w:firstLineChars="200" w:firstLine="420"/>
        <w:rPr>
          <w:rFonts w:ascii="Arial" w:hAnsi="Arial" w:cs="Arial"/>
          <w:szCs w:val="21"/>
        </w:rPr>
      </w:pPr>
      <w:r w:rsidRPr="00AE35AD">
        <w:rPr>
          <w:rFonts w:ascii="Arial" w:hAnsi="Arial" w:cs="Arial"/>
          <w:szCs w:val="21"/>
        </w:rPr>
        <w:t>本</w:t>
      </w:r>
      <w:proofErr w:type="gramStart"/>
      <w:r w:rsidRPr="00AE35AD">
        <w:rPr>
          <w:rFonts w:ascii="Arial" w:hAnsi="Arial" w:cs="Arial"/>
          <w:szCs w:val="21"/>
        </w:rPr>
        <w:t>基金基金</w:t>
      </w:r>
      <w:proofErr w:type="gramEnd"/>
      <w:r w:rsidRPr="00AE35AD">
        <w:rPr>
          <w:rFonts w:ascii="Arial" w:hAnsi="Arial" w:cs="Arial"/>
          <w:szCs w:val="21"/>
        </w:rPr>
        <w:t>份额采用</w:t>
      </w:r>
      <w:r w:rsidRPr="00AE35AD">
        <w:rPr>
          <w:rFonts w:ascii="Arial" w:hAnsi="Arial" w:cs="Arial" w:hint="eastAsia"/>
          <w:szCs w:val="21"/>
        </w:rPr>
        <w:t>前</w:t>
      </w:r>
      <w:r w:rsidRPr="00AE35AD">
        <w:rPr>
          <w:rFonts w:ascii="Arial" w:hAnsi="Arial" w:cs="Arial"/>
          <w:szCs w:val="21"/>
        </w:rPr>
        <w:t>端收费模式收取基金申购费用</w:t>
      </w:r>
      <w:r w:rsidRPr="00AE35AD">
        <w:rPr>
          <w:rFonts w:ascii="Arial" w:hAnsi="Arial" w:cs="Arial" w:hint="eastAsia"/>
          <w:szCs w:val="21"/>
        </w:rPr>
        <w:t>。</w:t>
      </w:r>
    </w:p>
    <w:tbl>
      <w:tblPr>
        <w:tblW w:w="6350" w:type="dxa"/>
        <w:jc w:val="center"/>
        <w:tblInd w:w="93" w:type="dxa"/>
        <w:tblLayout w:type="fixed"/>
        <w:tblLook w:val="04A0" w:firstRow="1" w:lastRow="0" w:firstColumn="1" w:lastColumn="0" w:noHBand="0" w:noVBand="1"/>
      </w:tblPr>
      <w:tblGrid>
        <w:gridCol w:w="3604"/>
        <w:gridCol w:w="2746"/>
      </w:tblGrid>
      <w:tr w:rsidR="003B06D0" w:rsidRPr="00A753FA" w:rsidTr="00E8785A">
        <w:trPr>
          <w:trHeight w:val="450"/>
          <w:jc w:val="center"/>
        </w:trPr>
        <w:tc>
          <w:tcPr>
            <w:tcW w:w="6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sidRPr="00A753FA">
              <w:rPr>
                <w:rFonts w:ascii="Arial" w:hAnsi="宋体" w:cs="Arial"/>
                <w:kern w:val="0"/>
                <w:szCs w:val="21"/>
              </w:rPr>
              <w:t>基金份额</w:t>
            </w:r>
          </w:p>
        </w:tc>
      </w:tr>
      <w:tr w:rsidR="003B06D0" w:rsidRPr="00A753FA" w:rsidTr="00E8785A">
        <w:trPr>
          <w:trHeight w:val="450"/>
          <w:jc w:val="center"/>
        </w:trPr>
        <w:tc>
          <w:tcPr>
            <w:tcW w:w="3604" w:type="dxa"/>
            <w:tcBorders>
              <w:top w:val="nil"/>
              <w:left w:val="single" w:sz="4" w:space="0" w:color="auto"/>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Pr>
                <w:rFonts w:ascii="Arial" w:hAnsi="宋体" w:cs="Arial" w:hint="eastAsia"/>
                <w:kern w:val="0"/>
                <w:szCs w:val="21"/>
              </w:rPr>
              <w:t>申</w:t>
            </w:r>
            <w:r w:rsidRPr="00A753FA">
              <w:rPr>
                <w:rFonts w:ascii="Arial" w:hAnsi="宋体" w:cs="Arial"/>
                <w:kern w:val="0"/>
                <w:szCs w:val="21"/>
              </w:rPr>
              <w:t>购金额（</w:t>
            </w:r>
            <w:r w:rsidRPr="00A753FA">
              <w:rPr>
                <w:rFonts w:ascii="Arial" w:hAnsi="Arial" w:cs="Arial"/>
                <w:kern w:val="0"/>
                <w:szCs w:val="21"/>
              </w:rPr>
              <w:t>M</w:t>
            </w:r>
            <w:r w:rsidRPr="00A753FA">
              <w:rPr>
                <w:rFonts w:ascii="Arial" w:hAnsi="宋体" w:cs="Arial"/>
                <w:kern w:val="0"/>
                <w:szCs w:val="21"/>
              </w:rPr>
              <w:t>）</w:t>
            </w:r>
          </w:p>
        </w:tc>
        <w:tc>
          <w:tcPr>
            <w:tcW w:w="2746" w:type="dxa"/>
            <w:tcBorders>
              <w:top w:val="nil"/>
              <w:left w:val="nil"/>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Pr>
                <w:rFonts w:ascii="Arial" w:hAnsi="宋体" w:cs="Arial" w:hint="eastAsia"/>
                <w:kern w:val="0"/>
                <w:szCs w:val="21"/>
              </w:rPr>
              <w:t>申</w:t>
            </w:r>
            <w:r w:rsidRPr="00A753FA">
              <w:rPr>
                <w:rFonts w:ascii="Arial" w:hAnsi="宋体" w:cs="Arial"/>
                <w:kern w:val="0"/>
                <w:szCs w:val="21"/>
              </w:rPr>
              <w:t>购费率</w:t>
            </w:r>
          </w:p>
        </w:tc>
      </w:tr>
      <w:tr w:rsidR="003B06D0" w:rsidRPr="00A753FA" w:rsidTr="00E8785A">
        <w:trPr>
          <w:trHeight w:val="450"/>
          <w:jc w:val="center"/>
        </w:trPr>
        <w:tc>
          <w:tcPr>
            <w:tcW w:w="3604" w:type="dxa"/>
            <w:tcBorders>
              <w:top w:val="nil"/>
              <w:left w:val="single" w:sz="4" w:space="0" w:color="auto"/>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sidRPr="00A753FA">
              <w:rPr>
                <w:rFonts w:ascii="Arial" w:hAnsi="Arial" w:cs="Arial"/>
                <w:kern w:val="0"/>
                <w:szCs w:val="21"/>
              </w:rPr>
              <w:t>M</w:t>
            </w:r>
            <w:r w:rsidRPr="00A753FA">
              <w:rPr>
                <w:rFonts w:ascii="Arial" w:hAnsi="宋体" w:cs="Arial"/>
                <w:kern w:val="0"/>
                <w:szCs w:val="21"/>
              </w:rPr>
              <w:t>＜</w:t>
            </w:r>
            <w:r w:rsidRPr="00A753FA">
              <w:rPr>
                <w:rFonts w:ascii="Arial" w:hAnsi="Arial" w:cs="Arial"/>
                <w:kern w:val="0"/>
                <w:szCs w:val="21"/>
              </w:rPr>
              <w:t>100</w:t>
            </w:r>
            <w:r w:rsidRPr="00A753FA">
              <w:rPr>
                <w:rFonts w:ascii="Arial" w:hAnsi="宋体" w:cs="Arial"/>
                <w:kern w:val="0"/>
                <w:szCs w:val="21"/>
              </w:rPr>
              <w:t>万</w:t>
            </w:r>
          </w:p>
        </w:tc>
        <w:tc>
          <w:tcPr>
            <w:tcW w:w="2746" w:type="dxa"/>
            <w:tcBorders>
              <w:top w:val="nil"/>
              <w:left w:val="nil"/>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sidRPr="00A753FA">
              <w:rPr>
                <w:rFonts w:ascii="Arial" w:hAnsi="Arial" w:cs="Arial"/>
                <w:kern w:val="0"/>
                <w:szCs w:val="21"/>
              </w:rPr>
              <w:t>0.</w:t>
            </w:r>
            <w:r>
              <w:rPr>
                <w:rFonts w:ascii="Arial" w:hAnsi="Arial" w:cs="Arial" w:hint="eastAsia"/>
                <w:kern w:val="0"/>
                <w:szCs w:val="21"/>
              </w:rPr>
              <w:t>60</w:t>
            </w:r>
            <w:r w:rsidRPr="00A753FA">
              <w:rPr>
                <w:rFonts w:ascii="Arial" w:hAnsi="Arial" w:cs="Arial"/>
                <w:kern w:val="0"/>
                <w:szCs w:val="21"/>
              </w:rPr>
              <w:t>%</w:t>
            </w:r>
          </w:p>
        </w:tc>
      </w:tr>
      <w:tr w:rsidR="003B06D0" w:rsidRPr="00A753FA" w:rsidTr="00E8785A">
        <w:trPr>
          <w:trHeight w:val="450"/>
          <w:jc w:val="center"/>
        </w:trPr>
        <w:tc>
          <w:tcPr>
            <w:tcW w:w="3604" w:type="dxa"/>
            <w:tcBorders>
              <w:top w:val="nil"/>
              <w:left w:val="single" w:sz="4" w:space="0" w:color="auto"/>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sidRPr="00A753FA">
              <w:rPr>
                <w:rFonts w:ascii="Arial" w:hAnsi="Arial" w:cs="Arial"/>
                <w:kern w:val="0"/>
                <w:szCs w:val="21"/>
              </w:rPr>
              <w:lastRenderedPageBreak/>
              <w:t>100</w:t>
            </w:r>
            <w:r w:rsidRPr="00A753FA">
              <w:rPr>
                <w:rFonts w:ascii="Arial" w:hAnsi="宋体" w:cs="Arial"/>
                <w:kern w:val="0"/>
                <w:szCs w:val="21"/>
              </w:rPr>
              <w:t>万</w:t>
            </w:r>
            <w:r w:rsidRPr="00A753FA">
              <w:rPr>
                <w:rFonts w:ascii="Arial" w:hAnsi="Arial" w:cs="Arial"/>
                <w:kern w:val="0"/>
                <w:szCs w:val="21"/>
              </w:rPr>
              <w:t>≤M</w:t>
            </w:r>
            <w:r w:rsidRPr="00A753FA">
              <w:rPr>
                <w:rFonts w:ascii="Arial" w:hAnsi="宋体" w:cs="Arial"/>
                <w:kern w:val="0"/>
                <w:szCs w:val="21"/>
              </w:rPr>
              <w:t>＜</w:t>
            </w:r>
            <w:r>
              <w:rPr>
                <w:rFonts w:ascii="Arial" w:hAnsi="Arial" w:cs="Arial" w:hint="eastAsia"/>
                <w:kern w:val="0"/>
                <w:szCs w:val="21"/>
              </w:rPr>
              <w:t>5</w:t>
            </w:r>
            <w:r w:rsidRPr="00A753FA">
              <w:rPr>
                <w:rFonts w:ascii="Arial" w:hAnsi="Arial" w:cs="Arial"/>
                <w:kern w:val="0"/>
                <w:szCs w:val="21"/>
              </w:rPr>
              <w:t>00</w:t>
            </w:r>
            <w:r w:rsidRPr="00A753FA">
              <w:rPr>
                <w:rFonts w:ascii="Arial" w:hAnsi="宋体" w:cs="Arial"/>
                <w:kern w:val="0"/>
                <w:szCs w:val="21"/>
              </w:rPr>
              <w:t>万</w:t>
            </w:r>
          </w:p>
        </w:tc>
        <w:tc>
          <w:tcPr>
            <w:tcW w:w="2746" w:type="dxa"/>
            <w:tcBorders>
              <w:top w:val="nil"/>
              <w:left w:val="nil"/>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sidRPr="00A753FA">
              <w:rPr>
                <w:rFonts w:ascii="Arial" w:hAnsi="Arial" w:cs="Arial"/>
                <w:kern w:val="0"/>
                <w:szCs w:val="21"/>
              </w:rPr>
              <w:t>0.</w:t>
            </w:r>
            <w:r>
              <w:rPr>
                <w:rFonts w:ascii="Arial" w:hAnsi="Arial" w:cs="Arial" w:hint="eastAsia"/>
                <w:kern w:val="0"/>
                <w:szCs w:val="21"/>
              </w:rPr>
              <w:t>40</w:t>
            </w:r>
            <w:r w:rsidRPr="00A753FA">
              <w:rPr>
                <w:rFonts w:ascii="Arial" w:hAnsi="Arial" w:cs="Arial"/>
                <w:kern w:val="0"/>
                <w:szCs w:val="21"/>
              </w:rPr>
              <w:t>%</w:t>
            </w:r>
          </w:p>
        </w:tc>
      </w:tr>
      <w:tr w:rsidR="003B06D0" w:rsidRPr="00A753FA" w:rsidTr="00E8785A">
        <w:trPr>
          <w:trHeight w:val="450"/>
          <w:jc w:val="center"/>
        </w:trPr>
        <w:tc>
          <w:tcPr>
            <w:tcW w:w="3604" w:type="dxa"/>
            <w:tcBorders>
              <w:top w:val="nil"/>
              <w:left w:val="single" w:sz="4" w:space="0" w:color="auto"/>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Pr>
                <w:rFonts w:ascii="Arial" w:hAnsi="Arial" w:cs="Arial" w:hint="eastAsia"/>
                <w:kern w:val="0"/>
                <w:szCs w:val="21"/>
              </w:rPr>
              <w:t>5</w:t>
            </w:r>
            <w:r w:rsidRPr="00A753FA">
              <w:rPr>
                <w:rFonts w:ascii="Arial" w:hAnsi="Arial" w:cs="Arial"/>
                <w:kern w:val="0"/>
                <w:szCs w:val="21"/>
              </w:rPr>
              <w:t>00</w:t>
            </w:r>
            <w:r w:rsidRPr="00A753FA">
              <w:rPr>
                <w:rFonts w:ascii="Arial" w:hAnsi="宋体" w:cs="Arial"/>
                <w:kern w:val="0"/>
                <w:szCs w:val="21"/>
              </w:rPr>
              <w:t>万</w:t>
            </w:r>
            <w:r w:rsidRPr="00A753FA">
              <w:rPr>
                <w:rFonts w:ascii="Arial" w:hAnsi="Arial" w:cs="Arial"/>
                <w:kern w:val="0"/>
                <w:szCs w:val="21"/>
              </w:rPr>
              <w:t>≤M</w:t>
            </w:r>
            <w:r w:rsidRPr="00A753FA">
              <w:rPr>
                <w:rFonts w:ascii="Arial" w:hAnsi="宋体" w:cs="Arial"/>
                <w:kern w:val="0"/>
                <w:szCs w:val="21"/>
              </w:rPr>
              <w:t>＜</w:t>
            </w:r>
            <w:r>
              <w:rPr>
                <w:rFonts w:ascii="Arial" w:hAnsi="Arial" w:cs="Arial" w:hint="eastAsia"/>
                <w:kern w:val="0"/>
                <w:szCs w:val="21"/>
              </w:rPr>
              <w:t>10</w:t>
            </w:r>
            <w:r w:rsidRPr="00A753FA">
              <w:rPr>
                <w:rFonts w:ascii="Arial" w:hAnsi="Arial" w:cs="Arial"/>
                <w:kern w:val="0"/>
                <w:szCs w:val="21"/>
              </w:rPr>
              <w:t>00</w:t>
            </w:r>
            <w:r w:rsidRPr="00A753FA">
              <w:rPr>
                <w:rFonts w:ascii="Arial" w:hAnsi="宋体" w:cs="Arial"/>
                <w:kern w:val="0"/>
                <w:szCs w:val="21"/>
              </w:rPr>
              <w:t>万</w:t>
            </w:r>
          </w:p>
        </w:tc>
        <w:tc>
          <w:tcPr>
            <w:tcW w:w="2746" w:type="dxa"/>
            <w:tcBorders>
              <w:top w:val="nil"/>
              <w:left w:val="nil"/>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sidRPr="00A753FA">
              <w:rPr>
                <w:rFonts w:ascii="Arial" w:hAnsi="Arial" w:cs="Arial"/>
                <w:kern w:val="0"/>
                <w:szCs w:val="21"/>
              </w:rPr>
              <w:t>0.</w:t>
            </w:r>
            <w:r>
              <w:rPr>
                <w:rFonts w:ascii="Arial" w:hAnsi="Arial" w:cs="Arial" w:hint="eastAsia"/>
                <w:kern w:val="0"/>
                <w:szCs w:val="21"/>
              </w:rPr>
              <w:t>20</w:t>
            </w:r>
            <w:r w:rsidRPr="00A753FA">
              <w:rPr>
                <w:rFonts w:ascii="Arial" w:hAnsi="Arial" w:cs="Arial"/>
                <w:kern w:val="0"/>
                <w:szCs w:val="21"/>
              </w:rPr>
              <w:t>%</w:t>
            </w:r>
          </w:p>
        </w:tc>
      </w:tr>
      <w:tr w:rsidR="003B06D0" w:rsidRPr="00A753FA" w:rsidTr="00E8785A">
        <w:trPr>
          <w:trHeight w:val="450"/>
          <w:jc w:val="center"/>
        </w:trPr>
        <w:tc>
          <w:tcPr>
            <w:tcW w:w="3604" w:type="dxa"/>
            <w:tcBorders>
              <w:top w:val="nil"/>
              <w:left w:val="single" w:sz="4" w:space="0" w:color="auto"/>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Pr>
                <w:rFonts w:ascii="Arial" w:hAnsi="Arial" w:cs="Arial" w:hint="eastAsia"/>
                <w:kern w:val="0"/>
                <w:szCs w:val="21"/>
              </w:rPr>
              <w:t>10</w:t>
            </w:r>
            <w:r w:rsidRPr="00A753FA">
              <w:rPr>
                <w:rFonts w:ascii="Arial" w:hAnsi="Arial" w:cs="Arial"/>
                <w:kern w:val="0"/>
                <w:szCs w:val="21"/>
              </w:rPr>
              <w:t>00</w:t>
            </w:r>
            <w:r w:rsidRPr="00A753FA">
              <w:rPr>
                <w:rFonts w:ascii="Arial" w:hAnsi="宋体" w:cs="Arial"/>
                <w:kern w:val="0"/>
                <w:szCs w:val="21"/>
              </w:rPr>
              <w:t>万</w:t>
            </w:r>
            <w:r w:rsidRPr="00A753FA">
              <w:rPr>
                <w:rFonts w:ascii="Arial" w:hAnsi="Arial" w:cs="Arial"/>
                <w:kern w:val="0"/>
                <w:szCs w:val="21"/>
              </w:rPr>
              <w:t>≤M</w:t>
            </w:r>
          </w:p>
        </w:tc>
        <w:tc>
          <w:tcPr>
            <w:tcW w:w="2746" w:type="dxa"/>
            <w:tcBorders>
              <w:top w:val="nil"/>
              <w:left w:val="nil"/>
              <w:bottom w:val="single" w:sz="4" w:space="0" w:color="auto"/>
              <w:right w:val="single" w:sz="4" w:space="0" w:color="auto"/>
            </w:tcBorders>
            <w:shd w:val="clear" w:color="auto" w:fill="auto"/>
            <w:vAlign w:val="center"/>
          </w:tcPr>
          <w:p w:rsidR="003B06D0" w:rsidRPr="00A753FA" w:rsidRDefault="003B06D0" w:rsidP="00E8785A">
            <w:pPr>
              <w:widowControl/>
              <w:jc w:val="center"/>
              <w:rPr>
                <w:rFonts w:ascii="Arial" w:hAnsi="Arial" w:cs="Arial"/>
                <w:kern w:val="0"/>
                <w:szCs w:val="21"/>
              </w:rPr>
            </w:pPr>
            <w:r>
              <w:rPr>
                <w:rFonts w:ascii="Arial" w:hAnsi="Arial" w:cs="Arial" w:hint="eastAsia"/>
                <w:kern w:val="0"/>
                <w:szCs w:val="21"/>
              </w:rPr>
              <w:t>10</w:t>
            </w:r>
            <w:r w:rsidRPr="00A753FA">
              <w:rPr>
                <w:rFonts w:ascii="Arial" w:hAnsi="Arial" w:cs="Arial"/>
                <w:kern w:val="0"/>
                <w:szCs w:val="21"/>
              </w:rPr>
              <w:t>00</w:t>
            </w:r>
            <w:r w:rsidRPr="00A753FA">
              <w:rPr>
                <w:rFonts w:ascii="Arial" w:hAnsi="宋体" w:cs="Arial"/>
                <w:kern w:val="0"/>
                <w:szCs w:val="21"/>
              </w:rPr>
              <w:t>元</w:t>
            </w:r>
            <w:r w:rsidRPr="00A753FA">
              <w:rPr>
                <w:rFonts w:ascii="Arial" w:hAnsi="Arial" w:cs="Arial"/>
                <w:kern w:val="0"/>
                <w:szCs w:val="21"/>
              </w:rPr>
              <w:t>/</w:t>
            </w:r>
            <w:r w:rsidRPr="00A753FA">
              <w:rPr>
                <w:rFonts w:ascii="Arial" w:hAnsi="宋体" w:cs="Arial"/>
                <w:kern w:val="0"/>
                <w:szCs w:val="21"/>
              </w:rPr>
              <w:t>笔</w:t>
            </w:r>
          </w:p>
        </w:tc>
      </w:tr>
    </w:tbl>
    <w:p w:rsidR="003B06D0" w:rsidRDefault="003B06D0" w:rsidP="003B06D0">
      <w:pPr>
        <w:adjustRightInd w:val="0"/>
        <w:snapToGrid w:val="0"/>
        <w:spacing w:line="360" w:lineRule="auto"/>
        <w:ind w:firstLineChars="200" w:firstLine="420"/>
        <w:rPr>
          <w:rFonts w:ascii="Arial" w:hAnsi="Arial" w:cs="Arial"/>
          <w:szCs w:val="21"/>
        </w:rPr>
      </w:pPr>
      <w:r>
        <w:rPr>
          <w:rFonts w:ascii="Arial" w:hAnsi="Arial" w:cs="Arial" w:hint="eastAsia"/>
          <w:szCs w:val="21"/>
        </w:rPr>
        <w:t>2</w:t>
      </w:r>
      <w:r>
        <w:rPr>
          <w:rFonts w:ascii="Arial" w:hAnsi="Arial" w:cs="Arial" w:hint="eastAsia"/>
          <w:szCs w:val="21"/>
        </w:rPr>
        <w:t>、赎回费</w:t>
      </w:r>
    </w:p>
    <w:p w:rsidR="003C67DF" w:rsidRPr="002D18CD" w:rsidRDefault="003C67DF" w:rsidP="003C67DF">
      <w:pPr>
        <w:autoSpaceDE w:val="0"/>
        <w:autoSpaceDN w:val="0"/>
        <w:adjustRightInd w:val="0"/>
        <w:snapToGrid w:val="0"/>
        <w:spacing w:line="360" w:lineRule="auto"/>
        <w:ind w:firstLineChars="200" w:firstLine="420"/>
        <w:rPr>
          <w:rFonts w:ascii="Arial" w:hAnsi="Arial" w:cs="Arial"/>
          <w:szCs w:val="21"/>
        </w:rPr>
      </w:pPr>
      <w:r w:rsidRPr="00AE35AD">
        <w:rPr>
          <w:rFonts w:ascii="Arial" w:hAnsi="Arial" w:cs="Arial" w:hint="eastAsia"/>
          <w:szCs w:val="21"/>
        </w:rPr>
        <w:t>在本基金开放期间赎回本基金的，</w:t>
      </w:r>
      <w:r w:rsidRPr="002D18CD">
        <w:rPr>
          <w:rFonts w:ascii="Arial" w:hAnsi="Arial" w:cs="Arial" w:hint="eastAsia"/>
          <w:szCs w:val="21"/>
        </w:rPr>
        <w:t>对在同一开放期内申购后又赎回的且</w:t>
      </w:r>
      <w:r>
        <w:rPr>
          <w:rFonts w:ascii="Arial" w:hAnsi="Arial" w:cs="Arial" w:hint="eastAsia"/>
          <w:szCs w:val="21"/>
        </w:rPr>
        <w:t>持续</w:t>
      </w:r>
      <w:r w:rsidRPr="002D18CD">
        <w:rPr>
          <w:rFonts w:ascii="Arial" w:hAnsi="Arial" w:cs="Arial" w:hint="eastAsia"/>
          <w:szCs w:val="21"/>
        </w:rPr>
        <w:t>持有期限少于</w:t>
      </w:r>
      <w:r w:rsidRPr="002D18CD">
        <w:rPr>
          <w:rFonts w:ascii="Arial" w:hAnsi="Arial" w:cs="Arial" w:hint="eastAsia"/>
          <w:szCs w:val="21"/>
        </w:rPr>
        <w:t>7</w:t>
      </w:r>
      <w:r w:rsidRPr="002D18CD">
        <w:rPr>
          <w:rFonts w:ascii="Arial" w:hAnsi="Arial" w:cs="Arial" w:hint="eastAsia"/>
          <w:szCs w:val="21"/>
        </w:rPr>
        <w:t>日的投资者收取不低于</w:t>
      </w:r>
      <w:r w:rsidRPr="002D18CD">
        <w:rPr>
          <w:rFonts w:ascii="Arial" w:hAnsi="Arial" w:cs="Arial" w:hint="eastAsia"/>
          <w:szCs w:val="21"/>
        </w:rPr>
        <w:t>1.5%</w:t>
      </w:r>
      <w:r w:rsidRPr="002D18CD">
        <w:rPr>
          <w:rFonts w:ascii="Arial" w:hAnsi="Arial" w:cs="Arial" w:hint="eastAsia"/>
          <w:szCs w:val="21"/>
        </w:rPr>
        <w:t>的赎回费，并将上述赎回费全额计入基金财产。</w:t>
      </w:r>
      <w:r>
        <w:rPr>
          <w:rFonts w:ascii="Arial" w:hAnsi="Arial" w:cs="Arial" w:hint="eastAsia"/>
          <w:szCs w:val="21"/>
        </w:rPr>
        <w:t>除此</w:t>
      </w:r>
      <w:r>
        <w:rPr>
          <w:rFonts w:ascii="Arial" w:hAnsi="Arial" w:cs="Arial"/>
          <w:szCs w:val="21"/>
        </w:rPr>
        <w:t>之外，</w:t>
      </w:r>
      <w:r w:rsidRPr="00AE35AD">
        <w:rPr>
          <w:rFonts w:ascii="Arial" w:hAnsi="Arial" w:cs="Arial" w:hint="eastAsia"/>
          <w:szCs w:val="21"/>
        </w:rPr>
        <w:t>不收取赎回费用。</w:t>
      </w:r>
    </w:p>
    <w:p w:rsidR="003B06D0" w:rsidRDefault="003C67DF" w:rsidP="003C67DF">
      <w:pPr>
        <w:adjustRightInd w:val="0"/>
        <w:snapToGrid w:val="0"/>
        <w:spacing w:line="360" w:lineRule="auto"/>
        <w:ind w:firstLineChars="200" w:firstLine="420"/>
        <w:rPr>
          <w:rFonts w:ascii="Arial" w:hAnsi="Arial"/>
          <w:szCs w:val="21"/>
        </w:rPr>
      </w:pPr>
      <w:r>
        <w:rPr>
          <w:rFonts w:ascii="Arial" w:hAnsi="Arial" w:cs="Arial" w:hint="eastAsia"/>
          <w:szCs w:val="21"/>
        </w:rPr>
        <w:t xml:space="preserve"> </w:t>
      </w:r>
      <w:r w:rsidR="003B06D0">
        <w:rPr>
          <w:rFonts w:ascii="Arial" w:hAnsi="Arial" w:cs="Arial" w:hint="eastAsia"/>
          <w:szCs w:val="21"/>
        </w:rPr>
        <w:t>3</w:t>
      </w:r>
      <w:r w:rsidR="003B06D0">
        <w:rPr>
          <w:rFonts w:ascii="Arial" w:hAnsi="Arial" w:cs="Arial" w:hint="eastAsia"/>
          <w:szCs w:val="21"/>
        </w:rPr>
        <w:t>、</w:t>
      </w:r>
      <w:r w:rsidR="003B06D0">
        <w:rPr>
          <w:rFonts w:ascii="Arial" w:hAnsi="Arial" w:hint="eastAsia"/>
          <w:szCs w:val="21"/>
        </w:rPr>
        <w:t>转换费率</w:t>
      </w:r>
    </w:p>
    <w:p w:rsidR="003B06D0" w:rsidRDefault="003B06D0" w:rsidP="003B06D0">
      <w:pPr>
        <w:adjustRightInd w:val="0"/>
        <w:snapToGrid w:val="0"/>
        <w:spacing w:line="360" w:lineRule="auto"/>
        <w:ind w:firstLineChars="200" w:firstLine="420"/>
        <w:rPr>
          <w:rFonts w:ascii="Arial" w:hAnsi="Arial"/>
          <w:szCs w:val="21"/>
        </w:rPr>
      </w:pPr>
      <w:r>
        <w:rPr>
          <w:rFonts w:ascii="Arial" w:hAnsi="Arial" w:hint="eastAsia"/>
          <w:szCs w:val="21"/>
        </w:rPr>
        <w:t>基金转换费用由转出基金赎回费和申购费补差两部分构成，其中：申购费补差具体收取情况，视每次转换时的两只基金的申购费率的差异情况而定。基金转换费用由基金持有人承担。</w:t>
      </w:r>
    </w:p>
    <w:p w:rsidR="003B06D0" w:rsidRPr="00912300" w:rsidRDefault="003B06D0" w:rsidP="003B06D0">
      <w:pPr>
        <w:adjustRightInd w:val="0"/>
        <w:snapToGrid w:val="0"/>
        <w:spacing w:line="360" w:lineRule="auto"/>
        <w:ind w:firstLineChars="200" w:firstLine="420"/>
        <w:rPr>
          <w:rFonts w:ascii="Arial" w:hAnsi="Arial" w:cs="Arial"/>
          <w:szCs w:val="21"/>
        </w:rPr>
      </w:pP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三、不列入基金费用的项目</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下列费用不列入基金费用：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1</w:t>
      </w:r>
      <w:r w:rsidRPr="00AE35AD">
        <w:rPr>
          <w:rFonts w:ascii="Arial" w:hAnsi="Arial" w:cs="Arial"/>
          <w:szCs w:val="21"/>
        </w:rPr>
        <w:t>、基金管理人和基金托管人因未履行或未完全履行义务导致的费用支出或基金财产的损失；</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2</w:t>
      </w:r>
      <w:r w:rsidRPr="00AE35AD">
        <w:rPr>
          <w:rFonts w:ascii="Arial" w:hAnsi="Arial" w:cs="Arial"/>
          <w:szCs w:val="21"/>
        </w:rPr>
        <w:t>、基金管理人和基金托管人处理与基金运作无关的事项发生的费用；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3</w:t>
      </w:r>
      <w:r w:rsidRPr="00AE35AD">
        <w:rPr>
          <w:rFonts w:ascii="Arial" w:hAnsi="Arial" w:cs="Arial"/>
          <w:szCs w:val="21"/>
        </w:rPr>
        <w:t>、《基金合同》生效前的相关费用；</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4</w:t>
      </w:r>
      <w:r w:rsidRPr="00AE35AD">
        <w:rPr>
          <w:rFonts w:ascii="Arial" w:hAnsi="Arial" w:cs="Arial"/>
          <w:szCs w:val="21"/>
        </w:rPr>
        <w:t>、其他根据相关法律法规及中国证监会的有关规定不得列入基金费用的项目。</w:t>
      </w:r>
    </w:p>
    <w:p w:rsidR="003B06D0" w:rsidRPr="00AE35AD"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四、基金税收</w:t>
      </w:r>
    </w:p>
    <w:p w:rsidR="000B3A45" w:rsidRDefault="003B06D0" w:rsidP="003B06D0">
      <w:pPr>
        <w:adjustRightInd w:val="0"/>
        <w:snapToGrid w:val="0"/>
        <w:spacing w:line="360" w:lineRule="auto"/>
        <w:ind w:firstLineChars="200" w:firstLine="420"/>
        <w:rPr>
          <w:rFonts w:ascii="Arial" w:hAnsi="Arial" w:cs="Arial"/>
          <w:szCs w:val="21"/>
        </w:rPr>
      </w:pPr>
      <w:r w:rsidRPr="00AE35AD">
        <w:rPr>
          <w:rFonts w:ascii="Arial" w:hAnsi="Arial" w:cs="Arial"/>
          <w:szCs w:val="21"/>
        </w:rPr>
        <w:t>本基金运作过程中涉及的各纳税主体，其纳税义务按国家税收法律、法规执行</w:t>
      </w:r>
      <w:bookmarkStart w:id="48" w:name="_Hlt88827255"/>
      <w:bookmarkEnd w:id="48"/>
      <w:r w:rsidRPr="00AE35AD">
        <w:rPr>
          <w:rFonts w:ascii="Arial" w:hAnsi="Arial" w:cs="Arial" w:hint="eastAsia"/>
          <w:szCs w:val="21"/>
        </w:rPr>
        <w:t>。</w:t>
      </w:r>
    </w:p>
    <w:p w:rsidR="00A37907" w:rsidRPr="003B06D0" w:rsidRDefault="00A37907" w:rsidP="003B06D0">
      <w:pPr>
        <w:adjustRightInd w:val="0"/>
        <w:snapToGrid w:val="0"/>
        <w:spacing w:line="360" w:lineRule="auto"/>
        <w:ind w:firstLineChars="200" w:firstLine="420"/>
        <w:rPr>
          <w:rFonts w:ascii="Arial" w:hAnsi="Arial" w:cs="Arial"/>
          <w:szCs w:val="21"/>
        </w:rPr>
      </w:pPr>
    </w:p>
    <w:p w:rsidR="000B3A45" w:rsidRPr="000B3A45" w:rsidRDefault="000B3A45" w:rsidP="000B3A45">
      <w:pPr>
        <w:keepNext/>
        <w:keepLines/>
        <w:autoSpaceDE w:val="0"/>
        <w:autoSpaceDN w:val="0"/>
        <w:adjustRightInd w:val="0"/>
        <w:snapToGrid w:val="0"/>
        <w:spacing w:line="360" w:lineRule="auto"/>
        <w:jc w:val="center"/>
        <w:textAlignment w:val="baseline"/>
        <w:outlineLvl w:val="0"/>
        <w:rPr>
          <w:rFonts w:ascii="Arial" w:eastAsia="宋体" w:hAnsi="Arial" w:cs="Arial"/>
          <w:b/>
          <w:bCs/>
          <w:color w:val="000000"/>
          <w:kern w:val="0"/>
          <w:sz w:val="28"/>
          <w:szCs w:val="28"/>
        </w:rPr>
      </w:pPr>
      <w:r w:rsidRPr="000B3A45">
        <w:rPr>
          <w:rFonts w:ascii="Arial" w:eastAsia="宋体" w:hAnsi="Arial" w:cs="Arial" w:hint="eastAsia"/>
          <w:b/>
          <w:bCs/>
          <w:color w:val="000000"/>
          <w:kern w:val="0"/>
          <w:sz w:val="28"/>
          <w:szCs w:val="28"/>
        </w:rPr>
        <w:t>十</w:t>
      </w:r>
      <w:r w:rsidR="00D20C04">
        <w:rPr>
          <w:rFonts w:ascii="Arial" w:eastAsia="宋体" w:hAnsi="Arial" w:cs="Arial" w:hint="eastAsia"/>
          <w:b/>
          <w:bCs/>
          <w:color w:val="000000"/>
          <w:kern w:val="0"/>
          <w:sz w:val="28"/>
          <w:szCs w:val="28"/>
        </w:rPr>
        <w:t>三</w:t>
      </w:r>
      <w:r w:rsidRPr="000B3A45">
        <w:rPr>
          <w:rFonts w:ascii="Arial" w:eastAsia="宋体" w:hAnsi="Arial" w:cs="Arial" w:hint="eastAsia"/>
          <w:b/>
          <w:bCs/>
          <w:color w:val="000000"/>
          <w:kern w:val="0"/>
          <w:sz w:val="28"/>
          <w:szCs w:val="28"/>
        </w:rPr>
        <w:t>、对招募说明书更新部分的说明</w:t>
      </w:r>
    </w:p>
    <w:bookmarkEnd w:id="42"/>
    <w:bookmarkEnd w:id="43"/>
    <w:bookmarkEnd w:id="44"/>
    <w:bookmarkEnd w:id="45"/>
    <w:bookmarkEnd w:id="46"/>
    <w:bookmarkEnd w:id="47"/>
    <w:p w:rsidR="00E673F2" w:rsidRPr="00C57195" w:rsidRDefault="00E673F2" w:rsidP="00E673F2">
      <w:pPr>
        <w:autoSpaceDE w:val="0"/>
        <w:autoSpaceDN w:val="0"/>
        <w:adjustRightInd w:val="0"/>
        <w:spacing w:line="360" w:lineRule="auto"/>
        <w:ind w:firstLineChars="200" w:firstLine="420"/>
        <w:rPr>
          <w:rFonts w:ascii="宋体" w:hAnsi="宋体"/>
          <w:szCs w:val="21"/>
        </w:rPr>
      </w:pPr>
      <w:r w:rsidRPr="00C57195">
        <w:rPr>
          <w:rFonts w:ascii="宋体" w:hAnsi="宋体" w:hint="eastAsia"/>
          <w:szCs w:val="21"/>
        </w:rPr>
        <w:t>本招募说明书依据《中华人民共和国证券投资基金法》</w:t>
      </w:r>
      <w:r w:rsidRPr="00C57195">
        <w:rPr>
          <w:rFonts w:ascii="宋体" w:hAnsi="宋体" w:cs="Tahoma" w:hint="eastAsia"/>
          <w:color w:val="000000"/>
          <w:kern w:val="0"/>
          <w:szCs w:val="21"/>
          <w:lang w:val="x-none"/>
        </w:rPr>
        <w:t>、</w:t>
      </w:r>
      <w:r w:rsidRPr="00C57195">
        <w:rPr>
          <w:rFonts w:ascii="宋体" w:hAnsi="宋体" w:hint="eastAsia"/>
          <w:szCs w:val="21"/>
        </w:rPr>
        <w:t>《</w:t>
      </w:r>
      <w:r w:rsidRPr="00C57195">
        <w:rPr>
          <w:rFonts w:ascii="宋体" w:hAnsi="宋体"/>
          <w:szCs w:val="21"/>
        </w:rPr>
        <w:t>公开募集证券投资基金运作管理办法</w:t>
      </w:r>
      <w:r w:rsidRPr="00C57195">
        <w:rPr>
          <w:rFonts w:ascii="宋体" w:hAnsi="宋体" w:hint="eastAsia"/>
          <w:szCs w:val="21"/>
        </w:rPr>
        <w:t>》</w:t>
      </w:r>
      <w:r w:rsidRPr="00C57195">
        <w:rPr>
          <w:rFonts w:ascii="宋体" w:hAnsi="宋体" w:cs="Tahoma" w:hint="eastAsia"/>
          <w:color w:val="000000"/>
          <w:kern w:val="0"/>
          <w:szCs w:val="21"/>
          <w:lang w:val="x-none"/>
        </w:rPr>
        <w:t>、</w:t>
      </w:r>
      <w:r w:rsidRPr="00C57195">
        <w:rPr>
          <w:rFonts w:ascii="宋体" w:hAnsi="宋体" w:hint="eastAsia"/>
          <w:szCs w:val="21"/>
        </w:rPr>
        <w:t>《证券投资基金销售管理办法》</w:t>
      </w:r>
      <w:r w:rsidRPr="00C57195">
        <w:rPr>
          <w:rFonts w:ascii="宋体" w:hAnsi="宋体" w:cs="Tahoma" w:hint="eastAsia"/>
          <w:color w:val="000000"/>
          <w:kern w:val="0"/>
          <w:szCs w:val="21"/>
          <w:lang w:val="x-none"/>
        </w:rPr>
        <w:t>、</w:t>
      </w:r>
      <w:r w:rsidRPr="00C57195">
        <w:rPr>
          <w:rFonts w:ascii="宋体" w:hAnsi="宋体" w:hint="eastAsia"/>
          <w:szCs w:val="21"/>
        </w:rPr>
        <w:t>《证券投资基金信息披露管理办法》</w:t>
      </w:r>
      <w:r w:rsidRPr="00C57195">
        <w:rPr>
          <w:rFonts w:ascii="宋体" w:hAnsi="宋体" w:cs="Tahoma" w:hint="eastAsia"/>
          <w:color w:val="000000"/>
          <w:kern w:val="0"/>
          <w:szCs w:val="21"/>
          <w:lang w:val="x-none"/>
        </w:rPr>
        <w:t>、</w:t>
      </w:r>
      <w:r w:rsidRPr="00C57195">
        <w:rPr>
          <w:rFonts w:ascii="宋体" w:hAnsi="宋体" w:cs="Arial" w:hint="eastAsia"/>
          <w:szCs w:val="21"/>
        </w:rPr>
        <w:t>《公开募集开放式证券投资基金流动性风险管理规定》</w:t>
      </w:r>
      <w:r w:rsidRPr="00C57195">
        <w:rPr>
          <w:rFonts w:ascii="宋体" w:hAnsi="宋体" w:hint="eastAsia"/>
          <w:szCs w:val="21"/>
        </w:rPr>
        <w:t>及其它有关法律法规的要求</w:t>
      </w:r>
      <w:r w:rsidRPr="00C57195">
        <w:rPr>
          <w:rFonts w:ascii="宋体" w:hAnsi="宋体"/>
          <w:szCs w:val="21"/>
        </w:rPr>
        <w:t>, 对本基金管理人于</w:t>
      </w:r>
      <w:r w:rsidRPr="00C57195">
        <w:rPr>
          <w:rFonts w:ascii="宋体" w:hAnsi="宋体" w:hint="eastAsia"/>
          <w:szCs w:val="21"/>
        </w:rPr>
        <w:t>2018</w:t>
      </w:r>
      <w:r w:rsidRPr="00C57195">
        <w:rPr>
          <w:rFonts w:ascii="宋体" w:hAnsi="宋体"/>
          <w:szCs w:val="21"/>
        </w:rPr>
        <w:t>年</w:t>
      </w:r>
      <w:r>
        <w:rPr>
          <w:rFonts w:ascii="宋体" w:hAnsi="宋体" w:hint="eastAsia"/>
          <w:szCs w:val="21"/>
        </w:rPr>
        <w:t>2</w:t>
      </w:r>
      <w:r w:rsidRPr="00C57195">
        <w:rPr>
          <w:rFonts w:ascii="宋体" w:hAnsi="宋体" w:hint="eastAsia"/>
          <w:szCs w:val="21"/>
        </w:rPr>
        <w:t>月</w:t>
      </w:r>
      <w:r>
        <w:rPr>
          <w:rFonts w:ascii="宋体" w:hAnsi="宋体" w:hint="eastAsia"/>
          <w:szCs w:val="21"/>
        </w:rPr>
        <w:t>9</w:t>
      </w:r>
      <w:r w:rsidRPr="00C57195">
        <w:rPr>
          <w:rFonts w:ascii="宋体" w:hAnsi="宋体"/>
          <w:szCs w:val="21"/>
        </w:rPr>
        <w:t>日刊登的本基金原招募说明书</w:t>
      </w:r>
      <w:r w:rsidRPr="00C57195">
        <w:rPr>
          <w:rFonts w:ascii="宋体" w:hAnsi="宋体" w:hint="eastAsia"/>
          <w:szCs w:val="21"/>
        </w:rPr>
        <w:t>《</w:t>
      </w:r>
      <w:r w:rsidRPr="001916AD">
        <w:rPr>
          <w:rFonts w:ascii="宋体" w:hAnsi="宋体" w:hint="eastAsia"/>
          <w:szCs w:val="24"/>
        </w:rPr>
        <w:t>博时岁岁增利一年定期开放债券型证券投资基金</w:t>
      </w:r>
      <w:r w:rsidRPr="00C57195">
        <w:rPr>
          <w:rFonts w:ascii="宋体" w:hAnsi="宋体" w:hint="eastAsia"/>
          <w:szCs w:val="24"/>
        </w:rPr>
        <w:t>招募说明书》</w:t>
      </w:r>
      <w:r w:rsidRPr="00C57195">
        <w:rPr>
          <w:rFonts w:ascii="宋体" w:hAnsi="宋体"/>
          <w:szCs w:val="21"/>
        </w:rPr>
        <w:t>进行了更新,并根据本基金管理人对本基金实施的投资经营活动进行了内容补充和更新,主要</w:t>
      </w:r>
      <w:r w:rsidRPr="00C57195">
        <w:rPr>
          <w:rFonts w:ascii="宋体" w:hAnsi="宋体" w:hint="eastAsia"/>
          <w:szCs w:val="21"/>
        </w:rPr>
        <w:t>补充和</w:t>
      </w:r>
      <w:r w:rsidRPr="00C57195">
        <w:rPr>
          <w:rFonts w:ascii="宋体" w:hAnsi="宋体"/>
          <w:szCs w:val="21"/>
        </w:rPr>
        <w:t>更新的内容如下：</w:t>
      </w:r>
    </w:p>
    <w:p w:rsidR="00E673F2" w:rsidRPr="00C57195" w:rsidRDefault="00E673F2" w:rsidP="00E673F2">
      <w:pPr>
        <w:numPr>
          <w:ilvl w:val="0"/>
          <w:numId w:val="23"/>
        </w:numPr>
        <w:autoSpaceDE w:val="0"/>
        <w:autoSpaceDN w:val="0"/>
        <w:adjustRightInd w:val="0"/>
        <w:spacing w:line="360" w:lineRule="auto"/>
        <w:rPr>
          <w:rFonts w:ascii="宋体" w:hAnsi="宋体"/>
          <w:color w:val="000000"/>
          <w:szCs w:val="21"/>
        </w:rPr>
      </w:pPr>
      <w:r w:rsidRPr="00C57195">
        <w:rPr>
          <w:rFonts w:ascii="宋体" w:hAnsi="宋体" w:hint="eastAsia"/>
          <w:color w:val="000000"/>
          <w:szCs w:val="21"/>
        </w:rPr>
        <w:t>在“重要提示”中，对</w:t>
      </w:r>
      <w:r>
        <w:rPr>
          <w:rFonts w:ascii="宋体" w:hAnsi="宋体" w:hint="eastAsia"/>
          <w:color w:val="000000"/>
          <w:szCs w:val="21"/>
        </w:rPr>
        <w:t>投资范围和风险进行了补充</w:t>
      </w:r>
      <w:r w:rsidRPr="00C57195">
        <w:rPr>
          <w:rFonts w:ascii="宋体" w:hAnsi="宋体" w:cs="Arial" w:hint="eastAsia"/>
          <w:szCs w:val="21"/>
        </w:rPr>
        <w:t>；</w:t>
      </w:r>
    </w:p>
    <w:p w:rsidR="00E673F2" w:rsidRPr="00C57195" w:rsidRDefault="00E673F2" w:rsidP="00E673F2">
      <w:pPr>
        <w:numPr>
          <w:ilvl w:val="0"/>
          <w:numId w:val="23"/>
        </w:numPr>
        <w:spacing w:line="360" w:lineRule="auto"/>
        <w:rPr>
          <w:rFonts w:ascii="宋体" w:hAnsi="宋体"/>
          <w:color w:val="000000"/>
          <w:szCs w:val="21"/>
        </w:rPr>
      </w:pPr>
      <w:r w:rsidRPr="00C57195">
        <w:rPr>
          <w:rFonts w:ascii="宋体" w:hAnsi="宋体" w:hint="eastAsia"/>
          <w:color w:val="000000"/>
          <w:szCs w:val="21"/>
        </w:rPr>
        <w:t>在“第一部分 绪言”中，对招募说明书依照的法律进行了更新；</w:t>
      </w:r>
    </w:p>
    <w:p w:rsidR="00E673F2" w:rsidRPr="00C57195" w:rsidRDefault="00E673F2" w:rsidP="00E673F2">
      <w:pPr>
        <w:numPr>
          <w:ilvl w:val="0"/>
          <w:numId w:val="23"/>
        </w:numPr>
        <w:autoSpaceDE w:val="0"/>
        <w:autoSpaceDN w:val="0"/>
        <w:adjustRightInd w:val="0"/>
        <w:spacing w:line="360" w:lineRule="auto"/>
        <w:rPr>
          <w:rFonts w:ascii="宋体" w:hAnsi="宋体"/>
          <w:color w:val="000000"/>
          <w:szCs w:val="21"/>
        </w:rPr>
      </w:pPr>
      <w:r w:rsidRPr="00C57195">
        <w:rPr>
          <w:rFonts w:ascii="宋体" w:hAnsi="宋体" w:hint="eastAsia"/>
          <w:color w:val="000000"/>
          <w:szCs w:val="21"/>
        </w:rPr>
        <w:tab/>
        <w:t>在“第二部分 释义”中，对部分内容进行了更新；</w:t>
      </w:r>
    </w:p>
    <w:p w:rsidR="00E673F2" w:rsidRPr="00C57195" w:rsidRDefault="00E673F2" w:rsidP="00E673F2">
      <w:pPr>
        <w:numPr>
          <w:ilvl w:val="0"/>
          <w:numId w:val="23"/>
        </w:numPr>
        <w:autoSpaceDE w:val="0"/>
        <w:autoSpaceDN w:val="0"/>
        <w:adjustRightInd w:val="0"/>
        <w:spacing w:line="360" w:lineRule="auto"/>
        <w:rPr>
          <w:rFonts w:ascii="宋体" w:hAnsi="宋体"/>
          <w:color w:val="000000"/>
          <w:szCs w:val="21"/>
        </w:rPr>
      </w:pPr>
      <w:r w:rsidRPr="00C57195">
        <w:rPr>
          <w:rFonts w:ascii="宋体" w:hAnsi="宋体" w:hint="eastAsia"/>
          <w:color w:val="000000"/>
          <w:szCs w:val="21"/>
        </w:rPr>
        <w:lastRenderedPageBreak/>
        <w:t>在“第三部分 基金管理人”中，对基金管理人的基本情况进行了更新；</w:t>
      </w:r>
    </w:p>
    <w:p w:rsidR="00E673F2" w:rsidRPr="00C57195" w:rsidRDefault="00E673F2" w:rsidP="00E673F2">
      <w:pPr>
        <w:numPr>
          <w:ilvl w:val="0"/>
          <w:numId w:val="23"/>
        </w:numPr>
        <w:autoSpaceDE w:val="0"/>
        <w:autoSpaceDN w:val="0"/>
        <w:adjustRightInd w:val="0"/>
        <w:spacing w:line="360" w:lineRule="auto"/>
        <w:rPr>
          <w:rFonts w:ascii="宋体" w:hAnsi="宋体"/>
          <w:szCs w:val="21"/>
        </w:rPr>
      </w:pPr>
      <w:r w:rsidRPr="00C57195">
        <w:rPr>
          <w:rFonts w:ascii="宋体" w:hAnsi="宋体" w:hint="eastAsia"/>
          <w:color w:val="000000"/>
          <w:szCs w:val="21"/>
        </w:rPr>
        <w:t>在“第四部分 基金托管人”中，对基金托管人的基本情况进行了更新；</w:t>
      </w:r>
    </w:p>
    <w:p w:rsidR="00E673F2" w:rsidRPr="00C57195" w:rsidRDefault="00E673F2" w:rsidP="00E673F2">
      <w:pPr>
        <w:spacing w:line="360" w:lineRule="auto"/>
        <w:ind w:firstLineChars="200" w:firstLine="420"/>
        <w:rPr>
          <w:rFonts w:ascii="宋体" w:hAnsi="宋体"/>
          <w:color w:val="000000"/>
          <w:szCs w:val="21"/>
        </w:rPr>
      </w:pPr>
      <w:r w:rsidRPr="00C57195">
        <w:rPr>
          <w:rFonts w:ascii="宋体" w:hAnsi="宋体" w:hint="eastAsia"/>
          <w:color w:val="000000"/>
          <w:szCs w:val="21"/>
        </w:rPr>
        <w:t>6、在“第五部分 相关服务机构”中，对直销机构、代销机构、审计基金财产的会计师事务所进行了更新；</w:t>
      </w:r>
    </w:p>
    <w:p w:rsidR="00E673F2" w:rsidRPr="00C57195" w:rsidRDefault="00E673F2" w:rsidP="00E673F2">
      <w:pPr>
        <w:spacing w:line="360" w:lineRule="auto"/>
        <w:ind w:firstLineChars="200" w:firstLine="420"/>
        <w:rPr>
          <w:rFonts w:ascii="宋体" w:hAnsi="宋体"/>
          <w:color w:val="000000"/>
          <w:szCs w:val="21"/>
        </w:rPr>
      </w:pPr>
      <w:r w:rsidRPr="00C57195">
        <w:rPr>
          <w:rFonts w:ascii="宋体" w:hAnsi="宋体" w:hint="eastAsia"/>
          <w:szCs w:val="21"/>
        </w:rPr>
        <w:t>7、</w:t>
      </w:r>
      <w:r>
        <w:rPr>
          <w:rFonts w:ascii="宋体" w:hAnsi="宋体" w:hint="eastAsia"/>
          <w:color w:val="000000"/>
          <w:szCs w:val="21"/>
        </w:rPr>
        <w:t>在“第八</w:t>
      </w:r>
      <w:r w:rsidRPr="00C57195">
        <w:rPr>
          <w:rFonts w:ascii="宋体" w:hAnsi="宋体" w:hint="eastAsia"/>
          <w:color w:val="000000"/>
          <w:szCs w:val="21"/>
        </w:rPr>
        <w:t xml:space="preserve">部分 </w:t>
      </w:r>
      <w:r>
        <w:rPr>
          <w:rFonts w:ascii="宋体" w:hAnsi="宋体" w:hint="eastAsia"/>
          <w:color w:val="000000"/>
          <w:szCs w:val="21"/>
        </w:rPr>
        <w:t>基金份额的申购、</w:t>
      </w:r>
      <w:r w:rsidRPr="00C57195">
        <w:rPr>
          <w:rFonts w:ascii="宋体" w:hAnsi="宋体" w:hint="eastAsia"/>
          <w:color w:val="000000"/>
          <w:szCs w:val="21"/>
        </w:rPr>
        <w:t>赎回</w:t>
      </w:r>
      <w:r>
        <w:rPr>
          <w:rFonts w:ascii="宋体" w:hAnsi="宋体" w:hint="eastAsia"/>
          <w:color w:val="000000"/>
          <w:szCs w:val="21"/>
        </w:rPr>
        <w:t>与转换</w:t>
      </w:r>
      <w:r w:rsidRPr="00C57195">
        <w:rPr>
          <w:rFonts w:ascii="宋体" w:hAnsi="宋体" w:hint="eastAsia"/>
          <w:color w:val="000000"/>
          <w:szCs w:val="21"/>
        </w:rPr>
        <w:t>”中，</w:t>
      </w:r>
      <w:r>
        <w:rPr>
          <w:rFonts w:ascii="宋体" w:hAnsi="宋体" w:hint="eastAsia"/>
          <w:szCs w:val="21"/>
        </w:rPr>
        <w:t>更新了“三</w:t>
      </w:r>
      <w:r w:rsidRPr="00C57195">
        <w:rPr>
          <w:rFonts w:ascii="宋体" w:hAnsi="宋体" w:hint="eastAsia"/>
          <w:szCs w:val="21"/>
        </w:rPr>
        <w:t>、申购与赎回的数额限制”</w:t>
      </w:r>
      <w:r w:rsidRPr="00C57195">
        <w:rPr>
          <w:rFonts w:ascii="宋体" w:hAnsi="宋体" w:hint="eastAsia"/>
          <w:color w:val="000000"/>
          <w:szCs w:val="21"/>
        </w:rPr>
        <w:t>、“</w:t>
      </w:r>
      <w:r>
        <w:rPr>
          <w:rFonts w:ascii="宋体" w:hAnsi="宋体" w:hint="eastAsia"/>
          <w:color w:val="000000"/>
          <w:szCs w:val="21"/>
        </w:rPr>
        <w:t>六</w:t>
      </w:r>
      <w:r w:rsidRPr="00C57195">
        <w:rPr>
          <w:rFonts w:ascii="宋体" w:hAnsi="宋体" w:hint="eastAsia"/>
          <w:color w:val="000000"/>
          <w:szCs w:val="21"/>
        </w:rPr>
        <w:t>、申购费率、赎回费率”</w:t>
      </w:r>
      <w:r>
        <w:rPr>
          <w:rFonts w:ascii="宋体" w:hAnsi="宋体" w:hint="eastAsia"/>
          <w:color w:val="000000"/>
          <w:szCs w:val="21"/>
        </w:rPr>
        <w:t>、“</w:t>
      </w:r>
      <w:r w:rsidRPr="00050CF3">
        <w:rPr>
          <w:rFonts w:ascii="宋体" w:hAnsi="宋体" w:hint="eastAsia"/>
          <w:color w:val="000000"/>
          <w:szCs w:val="21"/>
        </w:rPr>
        <w:t>七、申购份额与赎回金额的计算方式</w:t>
      </w:r>
      <w:r>
        <w:rPr>
          <w:rFonts w:ascii="宋体" w:hAnsi="宋体" w:hint="eastAsia"/>
          <w:color w:val="000000"/>
          <w:szCs w:val="21"/>
        </w:rPr>
        <w:t>”、</w:t>
      </w:r>
      <w:r w:rsidRPr="00C57195">
        <w:rPr>
          <w:rFonts w:ascii="宋体" w:hAnsi="宋体" w:hint="eastAsia"/>
          <w:color w:val="000000"/>
          <w:szCs w:val="21"/>
        </w:rPr>
        <w:t>“</w:t>
      </w:r>
      <w:r>
        <w:rPr>
          <w:rFonts w:ascii="宋体" w:hAnsi="宋体" w:hint="eastAsia"/>
          <w:color w:val="000000"/>
          <w:szCs w:val="21"/>
        </w:rPr>
        <w:t>八</w:t>
      </w:r>
      <w:r w:rsidRPr="00C57195">
        <w:rPr>
          <w:rFonts w:ascii="宋体" w:hAnsi="宋体" w:hint="eastAsia"/>
          <w:color w:val="000000"/>
          <w:szCs w:val="21"/>
        </w:rPr>
        <w:t>、拒绝或暂停</w:t>
      </w:r>
      <w:r>
        <w:rPr>
          <w:rFonts w:ascii="宋体" w:hAnsi="宋体" w:hint="eastAsia"/>
          <w:color w:val="000000"/>
          <w:szCs w:val="21"/>
        </w:rPr>
        <w:t>申购的情形及处理”、“九、暂停赎回或延缓支付赎回款项的情形”、“十</w:t>
      </w:r>
      <w:r w:rsidRPr="00C57195">
        <w:rPr>
          <w:rFonts w:ascii="宋体" w:hAnsi="宋体" w:hint="eastAsia"/>
          <w:color w:val="000000"/>
          <w:szCs w:val="21"/>
        </w:rPr>
        <w:t>、巨额赎回的情形及处理方式”；</w:t>
      </w:r>
    </w:p>
    <w:p w:rsidR="00E673F2" w:rsidRPr="00C57195" w:rsidRDefault="00E673F2" w:rsidP="00E673F2">
      <w:pPr>
        <w:spacing w:line="360" w:lineRule="auto"/>
        <w:ind w:firstLineChars="200" w:firstLine="420"/>
        <w:rPr>
          <w:rFonts w:ascii="宋体" w:hAnsi="宋体"/>
          <w:szCs w:val="21"/>
        </w:rPr>
      </w:pPr>
      <w:r w:rsidRPr="00C57195">
        <w:rPr>
          <w:rFonts w:ascii="宋体" w:hAnsi="宋体" w:hint="eastAsia"/>
          <w:szCs w:val="21"/>
        </w:rPr>
        <w:t>8</w:t>
      </w:r>
      <w:r>
        <w:rPr>
          <w:rFonts w:ascii="宋体" w:hAnsi="宋体" w:hint="eastAsia"/>
          <w:szCs w:val="21"/>
        </w:rPr>
        <w:t>、在“第九</w:t>
      </w:r>
      <w:r w:rsidRPr="00C57195">
        <w:rPr>
          <w:rFonts w:ascii="宋体" w:hAnsi="宋体" w:hint="eastAsia"/>
          <w:szCs w:val="21"/>
        </w:rPr>
        <w:t>部分 基金的投资”中，更新了</w:t>
      </w:r>
      <w:r>
        <w:rPr>
          <w:rFonts w:ascii="宋体" w:hAnsi="宋体" w:hint="eastAsia"/>
          <w:szCs w:val="21"/>
        </w:rPr>
        <w:t>“二、投资范围”、</w:t>
      </w:r>
      <w:r w:rsidRPr="00C57195">
        <w:rPr>
          <w:rFonts w:ascii="宋体" w:hAnsi="宋体" w:hint="eastAsia"/>
          <w:szCs w:val="21"/>
        </w:rPr>
        <w:t>“</w:t>
      </w:r>
      <w:r>
        <w:rPr>
          <w:rFonts w:ascii="宋体" w:hAnsi="宋体" w:hint="eastAsia"/>
          <w:szCs w:val="21"/>
        </w:rPr>
        <w:t>五</w:t>
      </w:r>
      <w:r w:rsidRPr="00C57195">
        <w:rPr>
          <w:rFonts w:ascii="宋体" w:hAnsi="宋体" w:hint="eastAsia"/>
          <w:szCs w:val="21"/>
        </w:rPr>
        <w:t>、投资限制”、“</w:t>
      </w:r>
      <w:r>
        <w:rPr>
          <w:rFonts w:ascii="宋体" w:hAnsi="宋体" w:hint="eastAsia"/>
          <w:szCs w:val="21"/>
        </w:rPr>
        <w:t>十</w:t>
      </w:r>
      <w:r w:rsidRPr="00C57195">
        <w:rPr>
          <w:rFonts w:ascii="宋体" w:hAnsi="宋体" w:hint="eastAsia"/>
          <w:szCs w:val="21"/>
        </w:rPr>
        <w:t>、基金投资组合报告”的内容，数据内容截止时间为2018年3月31日；</w:t>
      </w:r>
    </w:p>
    <w:p w:rsidR="00E673F2" w:rsidRDefault="00E673F2" w:rsidP="00E673F2">
      <w:pPr>
        <w:spacing w:line="360" w:lineRule="auto"/>
        <w:ind w:firstLineChars="200" w:firstLine="420"/>
        <w:rPr>
          <w:rFonts w:ascii="宋体" w:hAnsi="宋体"/>
          <w:szCs w:val="21"/>
        </w:rPr>
      </w:pPr>
      <w:r w:rsidRPr="00C57195">
        <w:rPr>
          <w:rFonts w:ascii="宋体" w:hAnsi="宋体" w:hint="eastAsia"/>
          <w:szCs w:val="21"/>
        </w:rPr>
        <w:t>9、在“第</w:t>
      </w:r>
      <w:r>
        <w:rPr>
          <w:rFonts w:ascii="宋体" w:hAnsi="宋体" w:hint="eastAsia"/>
          <w:szCs w:val="21"/>
        </w:rPr>
        <w:t>十</w:t>
      </w:r>
      <w:r w:rsidRPr="00C57195">
        <w:rPr>
          <w:rFonts w:ascii="宋体" w:hAnsi="宋体" w:hint="eastAsia"/>
          <w:szCs w:val="21"/>
        </w:rPr>
        <w:t>部分 基金的业绩”中，更新了基金业绩的内容</w:t>
      </w:r>
      <w:r>
        <w:rPr>
          <w:rFonts w:ascii="宋体" w:hAnsi="宋体" w:hint="eastAsia"/>
          <w:szCs w:val="21"/>
        </w:rPr>
        <w:t>；</w:t>
      </w:r>
    </w:p>
    <w:p w:rsidR="00E673F2" w:rsidRDefault="00E673F2" w:rsidP="00E673F2">
      <w:pPr>
        <w:spacing w:line="360" w:lineRule="auto"/>
        <w:ind w:firstLineChars="200" w:firstLine="420"/>
        <w:rPr>
          <w:rFonts w:ascii="宋体" w:hAnsi="宋体"/>
          <w:szCs w:val="21"/>
        </w:rPr>
      </w:pPr>
      <w:r w:rsidRPr="00C57195">
        <w:rPr>
          <w:rFonts w:ascii="宋体" w:hAnsi="宋体" w:hint="eastAsia"/>
          <w:szCs w:val="21"/>
        </w:rPr>
        <w:t>10、在“第十</w:t>
      </w:r>
      <w:r>
        <w:rPr>
          <w:rFonts w:ascii="宋体" w:hAnsi="宋体" w:hint="eastAsia"/>
          <w:szCs w:val="21"/>
        </w:rPr>
        <w:t>二</w:t>
      </w:r>
      <w:r w:rsidRPr="00C57195">
        <w:rPr>
          <w:rFonts w:ascii="宋体" w:hAnsi="宋体" w:hint="eastAsia"/>
          <w:szCs w:val="21"/>
        </w:rPr>
        <w:t>部分 基金资产的估值”中，更新了“六、暂停估值的情形”；</w:t>
      </w:r>
    </w:p>
    <w:p w:rsidR="00E673F2" w:rsidRDefault="00E673F2" w:rsidP="00E673F2">
      <w:pPr>
        <w:spacing w:line="360" w:lineRule="auto"/>
        <w:ind w:firstLineChars="200" w:firstLine="420"/>
        <w:rPr>
          <w:rFonts w:ascii="宋体" w:hAnsi="宋体"/>
          <w:szCs w:val="21"/>
        </w:rPr>
      </w:pPr>
      <w:r>
        <w:rPr>
          <w:rFonts w:ascii="宋体" w:hAnsi="宋体" w:hint="eastAsia"/>
          <w:szCs w:val="21"/>
        </w:rPr>
        <w:t>11、在“第十四部分 基金的费用与税收”中，更新了“</w:t>
      </w:r>
      <w:r w:rsidRPr="00E26B10">
        <w:rPr>
          <w:rFonts w:ascii="宋体" w:hAnsi="宋体" w:hint="eastAsia"/>
          <w:szCs w:val="21"/>
        </w:rPr>
        <w:t>二、与基金销售有关的费用</w:t>
      </w:r>
      <w:r>
        <w:rPr>
          <w:rFonts w:ascii="宋体" w:hAnsi="宋体" w:hint="eastAsia"/>
          <w:szCs w:val="21"/>
        </w:rPr>
        <w:t>”；</w:t>
      </w:r>
    </w:p>
    <w:p w:rsidR="00E673F2" w:rsidRPr="00C57195" w:rsidRDefault="00E673F2" w:rsidP="00E673F2">
      <w:pPr>
        <w:spacing w:line="360" w:lineRule="auto"/>
        <w:ind w:firstLineChars="200" w:firstLine="420"/>
        <w:rPr>
          <w:rFonts w:ascii="宋体" w:hAnsi="宋体"/>
          <w:szCs w:val="21"/>
        </w:rPr>
      </w:pPr>
      <w:r w:rsidRPr="00C57195">
        <w:rPr>
          <w:rFonts w:ascii="宋体" w:hAnsi="宋体" w:hint="eastAsia"/>
          <w:szCs w:val="21"/>
        </w:rPr>
        <w:t>1</w:t>
      </w:r>
      <w:r>
        <w:rPr>
          <w:rFonts w:ascii="宋体" w:hAnsi="宋体" w:hint="eastAsia"/>
          <w:szCs w:val="21"/>
        </w:rPr>
        <w:t>2</w:t>
      </w:r>
      <w:r w:rsidRPr="00C57195">
        <w:rPr>
          <w:rFonts w:ascii="宋体" w:hAnsi="宋体" w:hint="eastAsia"/>
          <w:szCs w:val="21"/>
        </w:rPr>
        <w:t>、在“第十</w:t>
      </w:r>
      <w:r>
        <w:rPr>
          <w:rFonts w:ascii="宋体" w:hAnsi="宋体" w:hint="eastAsia"/>
          <w:szCs w:val="21"/>
        </w:rPr>
        <w:t>六</w:t>
      </w:r>
      <w:r w:rsidRPr="00C57195">
        <w:rPr>
          <w:rFonts w:ascii="宋体" w:hAnsi="宋体" w:hint="eastAsia"/>
          <w:szCs w:val="21"/>
        </w:rPr>
        <w:t>部分 基金的信息披露”中，更新了“</w:t>
      </w:r>
      <w:r w:rsidRPr="00633140">
        <w:rPr>
          <w:rFonts w:ascii="宋体" w:hAnsi="宋体" w:hint="eastAsia"/>
          <w:szCs w:val="21"/>
        </w:rPr>
        <w:t>五、公开披露的基金信息</w:t>
      </w:r>
      <w:r w:rsidRPr="00C57195">
        <w:rPr>
          <w:rFonts w:ascii="宋体" w:hAnsi="宋体" w:hint="eastAsia"/>
          <w:szCs w:val="21"/>
        </w:rPr>
        <w:t>”；</w:t>
      </w:r>
    </w:p>
    <w:p w:rsidR="00E673F2" w:rsidRDefault="00E673F2" w:rsidP="00E673F2">
      <w:pPr>
        <w:spacing w:line="360" w:lineRule="auto"/>
        <w:ind w:firstLineChars="200" w:firstLine="420"/>
        <w:rPr>
          <w:rFonts w:ascii="宋体" w:hAnsi="宋体"/>
          <w:szCs w:val="21"/>
        </w:rPr>
      </w:pPr>
      <w:r w:rsidRPr="00C57195">
        <w:rPr>
          <w:rFonts w:ascii="宋体" w:hAnsi="宋体" w:hint="eastAsia"/>
          <w:szCs w:val="21"/>
        </w:rPr>
        <w:t>1</w:t>
      </w:r>
      <w:r>
        <w:rPr>
          <w:rFonts w:ascii="宋体" w:hAnsi="宋体" w:hint="eastAsia"/>
          <w:szCs w:val="21"/>
        </w:rPr>
        <w:t>3、在“第十七</w:t>
      </w:r>
      <w:r w:rsidRPr="00C57195">
        <w:rPr>
          <w:rFonts w:ascii="宋体" w:hAnsi="宋体" w:hint="eastAsia"/>
          <w:szCs w:val="21"/>
        </w:rPr>
        <w:t>部分 风险揭示”中，更新了“一、投资于本基金的主要风险”；</w:t>
      </w:r>
    </w:p>
    <w:p w:rsidR="00E673F2" w:rsidRDefault="00E673F2" w:rsidP="00E673F2">
      <w:pPr>
        <w:spacing w:line="360" w:lineRule="auto"/>
        <w:ind w:firstLineChars="200" w:firstLine="420"/>
        <w:rPr>
          <w:rFonts w:ascii="宋体" w:hAnsi="宋体"/>
          <w:szCs w:val="21"/>
        </w:rPr>
      </w:pPr>
      <w:r w:rsidRPr="00C57195">
        <w:rPr>
          <w:rFonts w:ascii="宋体" w:hAnsi="宋体" w:hint="eastAsia"/>
          <w:color w:val="000000"/>
          <w:szCs w:val="21"/>
        </w:rPr>
        <w:t>1</w:t>
      </w:r>
      <w:r>
        <w:rPr>
          <w:rFonts w:ascii="宋体" w:hAnsi="宋体" w:hint="eastAsia"/>
          <w:color w:val="000000"/>
          <w:szCs w:val="21"/>
        </w:rPr>
        <w:t>4</w:t>
      </w:r>
      <w:r w:rsidRPr="00C57195">
        <w:rPr>
          <w:rFonts w:ascii="宋体" w:hAnsi="宋体" w:hint="eastAsia"/>
          <w:color w:val="000000"/>
          <w:szCs w:val="21"/>
        </w:rPr>
        <w:t>、</w:t>
      </w:r>
      <w:r>
        <w:rPr>
          <w:rFonts w:ascii="宋体" w:hAnsi="宋体" w:hint="eastAsia"/>
          <w:szCs w:val="21"/>
        </w:rPr>
        <w:t>在</w:t>
      </w:r>
      <w:r w:rsidRPr="00C57195">
        <w:rPr>
          <w:rFonts w:ascii="宋体" w:hAnsi="宋体" w:hint="eastAsia"/>
          <w:bCs/>
          <w:szCs w:val="21"/>
        </w:rPr>
        <w:t>“第</w:t>
      </w:r>
      <w:r>
        <w:rPr>
          <w:rFonts w:ascii="宋体" w:hAnsi="宋体" w:hint="eastAsia"/>
          <w:bCs/>
          <w:szCs w:val="21"/>
        </w:rPr>
        <w:t>二十</w:t>
      </w:r>
      <w:r w:rsidRPr="00C57195">
        <w:rPr>
          <w:rFonts w:ascii="宋体" w:hAnsi="宋体" w:hint="eastAsia"/>
          <w:bCs/>
          <w:szCs w:val="21"/>
        </w:rPr>
        <w:t>部分</w:t>
      </w:r>
      <w:r w:rsidRPr="00C57195">
        <w:rPr>
          <w:rFonts w:ascii="宋体" w:hAnsi="宋体"/>
          <w:bCs/>
          <w:szCs w:val="21"/>
        </w:rPr>
        <w:t xml:space="preserve"> </w:t>
      </w:r>
      <w:r w:rsidRPr="00C57195">
        <w:rPr>
          <w:rFonts w:ascii="宋体" w:hAnsi="宋体" w:hint="eastAsia"/>
          <w:bCs/>
          <w:szCs w:val="21"/>
        </w:rPr>
        <w:t>基金托管协议的内容摘要”</w:t>
      </w:r>
      <w:r>
        <w:rPr>
          <w:rFonts w:ascii="宋体" w:hAnsi="宋体" w:hint="eastAsia"/>
          <w:bCs/>
          <w:szCs w:val="21"/>
        </w:rPr>
        <w:t>，更新了“</w:t>
      </w:r>
      <w:r w:rsidRPr="00E26B10">
        <w:rPr>
          <w:rFonts w:ascii="宋体" w:hAnsi="宋体" w:hint="eastAsia"/>
          <w:bCs/>
          <w:szCs w:val="21"/>
        </w:rPr>
        <w:t>一、托管协议当事人</w:t>
      </w:r>
      <w:r>
        <w:rPr>
          <w:rFonts w:ascii="宋体" w:hAnsi="宋体" w:hint="eastAsia"/>
          <w:bCs/>
          <w:szCs w:val="21"/>
        </w:rPr>
        <w:t>”、“</w:t>
      </w:r>
      <w:r w:rsidRPr="00E26B10">
        <w:rPr>
          <w:rFonts w:ascii="宋体" w:hAnsi="宋体" w:hint="eastAsia"/>
          <w:bCs/>
          <w:szCs w:val="21"/>
        </w:rPr>
        <w:t>二、基金托管人对基金管理人的业务监督和核查</w:t>
      </w:r>
      <w:r>
        <w:rPr>
          <w:rFonts w:ascii="宋体" w:hAnsi="宋体" w:hint="eastAsia"/>
          <w:bCs/>
          <w:szCs w:val="21"/>
        </w:rPr>
        <w:t>”</w:t>
      </w:r>
      <w:r>
        <w:rPr>
          <w:rFonts w:ascii="宋体" w:hAnsi="宋体" w:hint="eastAsia"/>
          <w:szCs w:val="21"/>
        </w:rPr>
        <w:t>；</w:t>
      </w:r>
    </w:p>
    <w:p w:rsidR="00E673F2" w:rsidRDefault="00E673F2" w:rsidP="00E673F2">
      <w:pPr>
        <w:spacing w:line="360" w:lineRule="auto"/>
        <w:ind w:firstLineChars="150" w:firstLine="315"/>
        <w:rPr>
          <w:rFonts w:ascii="宋体" w:hAnsi="宋体" w:cs="Tahoma"/>
          <w:color w:val="000000"/>
          <w:kern w:val="0"/>
          <w:szCs w:val="21"/>
        </w:rPr>
      </w:pPr>
      <w:r w:rsidRPr="00C57195">
        <w:rPr>
          <w:rFonts w:ascii="宋体" w:hAnsi="宋体" w:hint="eastAsia"/>
          <w:color w:val="000000"/>
          <w:szCs w:val="21"/>
        </w:rPr>
        <w:t xml:space="preserve"> 1</w:t>
      </w:r>
      <w:r>
        <w:rPr>
          <w:rFonts w:ascii="宋体" w:hAnsi="宋体" w:hint="eastAsia"/>
          <w:color w:val="000000"/>
          <w:szCs w:val="21"/>
        </w:rPr>
        <w:t>5</w:t>
      </w:r>
      <w:r w:rsidRPr="00C57195">
        <w:rPr>
          <w:rFonts w:ascii="宋体" w:hAnsi="宋体" w:hint="eastAsia"/>
          <w:color w:val="000000"/>
          <w:szCs w:val="21"/>
        </w:rPr>
        <w:t>、在“第二十</w:t>
      </w:r>
      <w:r>
        <w:rPr>
          <w:rFonts w:ascii="宋体" w:hAnsi="宋体" w:hint="eastAsia"/>
          <w:color w:val="000000"/>
          <w:szCs w:val="21"/>
        </w:rPr>
        <w:t>二</w:t>
      </w:r>
      <w:r w:rsidRPr="00C57195">
        <w:rPr>
          <w:rFonts w:ascii="宋体" w:hAnsi="宋体" w:hint="eastAsia"/>
          <w:color w:val="000000"/>
          <w:szCs w:val="21"/>
        </w:rPr>
        <w:t>部分 其</w:t>
      </w:r>
      <w:r w:rsidR="000E28FB">
        <w:rPr>
          <w:rFonts w:ascii="宋体" w:hAnsi="宋体" w:hint="eastAsia"/>
          <w:color w:val="000000"/>
          <w:szCs w:val="21"/>
        </w:rPr>
        <w:t>他</w:t>
      </w:r>
      <w:r w:rsidRPr="00C57195">
        <w:rPr>
          <w:rFonts w:ascii="宋体" w:hAnsi="宋体" w:hint="eastAsia"/>
          <w:color w:val="000000"/>
          <w:szCs w:val="21"/>
        </w:rPr>
        <w:t>应披露的事项”中根据最新情况对相关应披露事项进行了更新</w:t>
      </w:r>
      <w:r>
        <w:rPr>
          <w:rFonts w:ascii="宋体" w:hAnsi="宋体" w:cs="Tahoma" w:hint="eastAsia"/>
          <w:color w:val="000000"/>
          <w:kern w:val="0"/>
          <w:szCs w:val="21"/>
        </w:rPr>
        <w:t>：</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w:t>
      </w:r>
      <w:proofErr w:type="gramStart"/>
      <w:r w:rsidRPr="00E673F2">
        <w:rPr>
          <w:rFonts w:ascii="宋体" w:eastAsia="宋体" w:hAnsi="宋体" w:cs="Times New Roman" w:hint="eastAsia"/>
        </w:rPr>
        <w:t>一</w:t>
      </w:r>
      <w:proofErr w:type="gramEnd"/>
      <w:r w:rsidRPr="00E673F2">
        <w:rPr>
          <w:rFonts w:ascii="宋体" w:eastAsia="宋体" w:hAnsi="宋体" w:cs="Times New Roman" w:hint="eastAsia"/>
        </w:rPr>
        <w:t>) 2018年04月20日，我公司分别在中国证券报、上海证券报、证券时报上公告了《博时岁岁增利一年定期开放债券型证券投资基金2018年第1季度报告》</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(二) 2018年03月31日，我公司分别在中国证券报、上海证券报、证券时报上公告了《博时岁岁增利一年定期开放债券型证券投资基金2017年年度报告（摘要）》</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(三) 2018年03月30日，我公司分别在中国证券报、上海证券报、证券时报上公告了《20180330关于博时基金管理有限公司旗下部分基金参加交通银行股份有限公司手机银行申购及定投业务费率优惠活动的公告》</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(四) 2018年03月27日，我公司分别在中国证券报、上海证券报、证券时报上公告了《博时岁岁增利一年定期开放债券型证券投资基金托管协议》</w:t>
      </w:r>
      <w:r w:rsidRPr="00E673F2">
        <w:rPr>
          <w:rFonts w:ascii="宋体" w:eastAsia="宋体" w:hAnsi="宋体" w:cs="Tahoma" w:hint="eastAsia"/>
          <w:kern w:val="0"/>
          <w:szCs w:val="21"/>
          <w:lang w:val="x-none"/>
        </w:rPr>
        <w:t>、</w:t>
      </w:r>
      <w:r w:rsidRPr="00E673F2">
        <w:rPr>
          <w:rFonts w:ascii="宋体" w:eastAsia="宋体" w:hAnsi="宋体" w:cs="Times New Roman" w:hint="eastAsia"/>
        </w:rPr>
        <w:t>《博时岁岁增利一年定期开放债券型证券投资基金基金合同》</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lastRenderedPageBreak/>
        <w:t>(五) 2018年03月24日，我公司分别在中国证券报、上海证券报、证券时报上公告了《流动性风险管理规定：博时岁岁增利一年定期开放债券型证券投资基金基金合同和托管协议修改前后文对照表》</w:t>
      </w:r>
      <w:r w:rsidRPr="00E673F2">
        <w:rPr>
          <w:rFonts w:ascii="宋体" w:eastAsia="宋体" w:hAnsi="宋体" w:cs="Tahoma" w:hint="eastAsia"/>
          <w:kern w:val="0"/>
          <w:szCs w:val="21"/>
          <w:lang w:val="x-none"/>
        </w:rPr>
        <w:t>、</w:t>
      </w:r>
      <w:proofErr w:type="gramStart"/>
      <w:r w:rsidRPr="00E673F2">
        <w:rPr>
          <w:rFonts w:ascii="宋体" w:eastAsia="宋体" w:hAnsi="宋体" w:cs="Times New Roman" w:hint="eastAsia"/>
        </w:rPr>
        <w:t>《</w:t>
      </w:r>
      <w:proofErr w:type="gramEnd"/>
      <w:r w:rsidRPr="00E673F2">
        <w:rPr>
          <w:rFonts w:ascii="宋体" w:eastAsia="宋体" w:hAnsi="宋体" w:cs="Times New Roman" w:hint="eastAsia"/>
        </w:rPr>
        <w:t>关于博时基金管理有限公司根据</w:t>
      </w:r>
      <w:proofErr w:type="gramStart"/>
      <w:r w:rsidRPr="00E673F2">
        <w:rPr>
          <w:rFonts w:ascii="宋体" w:eastAsia="宋体" w:hAnsi="宋体" w:cs="Times New Roman" w:hint="eastAsia"/>
        </w:rPr>
        <w:t>《</w:t>
      </w:r>
      <w:proofErr w:type="gramEnd"/>
      <w:r w:rsidRPr="00E673F2">
        <w:rPr>
          <w:rFonts w:ascii="宋体" w:eastAsia="宋体" w:hAnsi="宋体" w:cs="Times New Roman" w:hint="eastAsia"/>
        </w:rPr>
        <w:t>公开募集开放式证券投资基金流动性风险管理规定</w:t>
      </w:r>
      <w:proofErr w:type="gramStart"/>
      <w:r w:rsidRPr="00E673F2">
        <w:rPr>
          <w:rFonts w:ascii="宋体" w:eastAsia="宋体" w:hAnsi="宋体" w:cs="Times New Roman" w:hint="eastAsia"/>
        </w:rPr>
        <w:t>》</w:t>
      </w:r>
      <w:proofErr w:type="gramEnd"/>
      <w:r w:rsidRPr="00E673F2">
        <w:rPr>
          <w:rFonts w:ascii="宋体" w:eastAsia="宋体" w:hAnsi="宋体" w:cs="Times New Roman" w:hint="eastAsia"/>
        </w:rPr>
        <w:t>变更旗下部分基金法律文件的公告</w:t>
      </w:r>
      <w:proofErr w:type="gramStart"/>
      <w:r w:rsidRPr="00E673F2">
        <w:rPr>
          <w:rFonts w:ascii="宋体" w:eastAsia="宋体" w:hAnsi="宋体" w:cs="Times New Roman" w:hint="eastAsia"/>
        </w:rPr>
        <w:t>》</w:t>
      </w:r>
      <w:proofErr w:type="gramEnd"/>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(六) 2018年03月02日，我公司分别在中国证券报、上海证券报、证券时报上公告了《关于博时旗下部分开放式基金增加上海基煜基金销售有限公司为代销机构并参加其费率优惠活动的公告》</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(七) 2018年02月09日，我公司分别在中国证券报、上海证券报、证券时报上公告了《博时岁岁增利一年定期开放债券型证券投资基金更新招募说明书2018年第1号（摘要）》</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(八) 2018年01月20日，我公司分别在中国证券报、上海证券报、证券时报上公告了《博时岁岁增利一年定期开放债券型证券投资基金2017年第4季度报告》</w:t>
      </w:r>
      <w:r w:rsidRPr="00E673F2">
        <w:rPr>
          <w:rFonts w:ascii="Arial" w:eastAsia="宋体" w:hAnsi="Arial" w:cs="Arial"/>
          <w:kern w:val="0"/>
          <w:szCs w:val="21"/>
        </w:rPr>
        <w:t>；</w:t>
      </w:r>
      <w:r w:rsidRPr="00E673F2">
        <w:rPr>
          <w:rFonts w:ascii="宋体" w:eastAsia="宋体" w:hAnsi="宋体" w:cs="Times New Roman" w:hint="eastAsia"/>
        </w:rPr>
        <w:t xml:space="preserve"> </w:t>
      </w:r>
    </w:p>
    <w:p w:rsidR="00E673F2" w:rsidRPr="00E673F2" w:rsidRDefault="00E673F2" w:rsidP="00E673F2">
      <w:pPr>
        <w:widowControl/>
        <w:spacing w:line="360" w:lineRule="auto"/>
        <w:ind w:firstLineChars="200" w:firstLine="420"/>
        <w:jc w:val="left"/>
        <w:rPr>
          <w:rFonts w:ascii="宋体" w:eastAsia="宋体" w:hAnsi="宋体" w:cs="Times New Roman"/>
        </w:rPr>
      </w:pPr>
      <w:r w:rsidRPr="00E673F2">
        <w:rPr>
          <w:rFonts w:ascii="宋体" w:eastAsia="宋体" w:hAnsi="宋体" w:cs="Times New Roman" w:hint="eastAsia"/>
        </w:rPr>
        <w:t>(九) 2017年12月29日，我公司分别在中国证券报、上海证券报、证券时报上公告了《20171229关于博时基金管理有限公司旗下部分基金参加交通银行股份有限公司手机银行申购及定投业务费率优惠活动的公告》</w:t>
      </w:r>
      <w:r w:rsidRPr="00E673F2">
        <w:rPr>
          <w:rFonts w:ascii="Arial" w:eastAsia="宋体" w:hAnsi="Arial" w:cs="Arial" w:hint="eastAsia"/>
          <w:kern w:val="0"/>
          <w:szCs w:val="21"/>
        </w:rPr>
        <w:t>。</w:t>
      </w:r>
    </w:p>
    <w:p w:rsidR="002F0FA5" w:rsidRPr="00E673F2" w:rsidRDefault="002F0FA5" w:rsidP="002F0FA5">
      <w:pPr>
        <w:spacing w:line="360" w:lineRule="auto"/>
        <w:ind w:right="315"/>
        <w:jc w:val="right"/>
        <w:rPr>
          <w:rFonts w:ascii="Arial" w:hAnsi="Arial" w:cs="Arial"/>
          <w:szCs w:val="21"/>
        </w:rPr>
      </w:pPr>
    </w:p>
    <w:p w:rsidR="000B3A45" w:rsidRPr="000B3A45" w:rsidRDefault="000B3A45" w:rsidP="002F0FA5">
      <w:pPr>
        <w:spacing w:line="360" w:lineRule="auto"/>
        <w:ind w:right="315"/>
        <w:jc w:val="right"/>
        <w:rPr>
          <w:rFonts w:ascii="宋体" w:eastAsia="宋体" w:hAnsi="宋体" w:cs="Arial"/>
          <w:b/>
          <w:color w:val="000000"/>
          <w:szCs w:val="21"/>
        </w:rPr>
      </w:pPr>
      <w:r w:rsidRPr="000B3A45">
        <w:rPr>
          <w:rFonts w:ascii="宋体" w:eastAsia="宋体" w:hAnsi="宋体" w:cs="Arial" w:hint="eastAsia"/>
          <w:b/>
          <w:color w:val="000000"/>
          <w:szCs w:val="21"/>
        </w:rPr>
        <w:t>博时基金管理有限公司</w:t>
      </w:r>
    </w:p>
    <w:p w:rsidR="00FF7184" w:rsidRPr="005548EA" w:rsidRDefault="00775080" w:rsidP="005548EA">
      <w:pPr>
        <w:spacing w:line="360" w:lineRule="auto"/>
        <w:ind w:right="525"/>
        <w:jc w:val="right"/>
        <w:rPr>
          <w:rFonts w:ascii="宋体" w:eastAsia="宋体" w:hAnsi="宋体" w:cs="Arial"/>
          <w:b/>
          <w:color w:val="000000"/>
          <w:szCs w:val="21"/>
        </w:rPr>
      </w:pPr>
      <w:r>
        <w:rPr>
          <w:rFonts w:ascii="宋体" w:eastAsia="宋体" w:hAnsi="宋体" w:cs="Arial" w:hint="eastAsia"/>
          <w:b/>
          <w:color w:val="000000"/>
          <w:szCs w:val="21"/>
        </w:rPr>
        <w:t>201</w:t>
      </w:r>
      <w:r w:rsidR="00B86D1D">
        <w:rPr>
          <w:rFonts w:ascii="宋体" w:eastAsia="宋体" w:hAnsi="宋体" w:cs="Arial" w:hint="eastAsia"/>
          <w:b/>
          <w:color w:val="000000"/>
          <w:szCs w:val="21"/>
        </w:rPr>
        <w:t>8</w:t>
      </w:r>
      <w:r w:rsidR="000C12FB" w:rsidRPr="000B3A45">
        <w:rPr>
          <w:rFonts w:ascii="宋体" w:eastAsia="宋体" w:hAnsi="宋体" w:cs="Arial" w:hint="eastAsia"/>
          <w:b/>
          <w:color w:val="000000"/>
          <w:szCs w:val="21"/>
        </w:rPr>
        <w:t>年</w:t>
      </w:r>
      <w:r w:rsidR="00E673F2">
        <w:rPr>
          <w:rFonts w:ascii="宋体" w:eastAsia="宋体" w:hAnsi="宋体" w:cs="Arial" w:hint="eastAsia"/>
          <w:b/>
          <w:color w:val="000000"/>
          <w:szCs w:val="21"/>
        </w:rPr>
        <w:t>8</w:t>
      </w:r>
      <w:r w:rsidR="000B3A45" w:rsidRPr="000B3A45">
        <w:rPr>
          <w:rFonts w:ascii="宋体" w:eastAsia="宋体" w:hAnsi="宋体" w:cs="Arial" w:hint="eastAsia"/>
          <w:b/>
          <w:color w:val="000000"/>
          <w:szCs w:val="21"/>
        </w:rPr>
        <w:t>月</w:t>
      </w:r>
      <w:r w:rsidR="00E673F2">
        <w:rPr>
          <w:rFonts w:ascii="宋体" w:eastAsia="宋体" w:hAnsi="宋体" w:cs="Arial" w:hint="eastAsia"/>
          <w:b/>
          <w:color w:val="000000"/>
          <w:szCs w:val="21"/>
        </w:rPr>
        <w:t>10</w:t>
      </w:r>
      <w:r w:rsidR="000B3A45" w:rsidRPr="000B3A45">
        <w:rPr>
          <w:rFonts w:ascii="宋体" w:eastAsia="宋体" w:hAnsi="宋体" w:cs="Arial" w:hint="eastAsia"/>
          <w:b/>
          <w:color w:val="000000"/>
          <w:szCs w:val="21"/>
        </w:rPr>
        <w:t>日</w:t>
      </w:r>
    </w:p>
    <w:sectPr w:rsidR="00FF7184" w:rsidRPr="005548EA" w:rsidSect="000B3A45">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A3" w:rsidRDefault="006904A3" w:rsidP="000B3A45">
      <w:r>
        <w:separator/>
      </w:r>
    </w:p>
  </w:endnote>
  <w:endnote w:type="continuationSeparator" w:id="0">
    <w:p w:rsidR="006904A3" w:rsidRDefault="006904A3" w:rsidP="000B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五">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A" w:rsidRPr="00D82BDF" w:rsidRDefault="00EC55CA" w:rsidP="000B3A45">
    <w:pPr>
      <w:pStyle w:val="a6"/>
      <w:jc w:val="center"/>
      <w:rPr>
        <w:rFonts w:ascii="Arial" w:hAnsi="Arial" w:cs="Arial"/>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A" w:rsidRPr="00552CC6" w:rsidRDefault="00EC55CA" w:rsidP="000B3A45">
    <w:pPr>
      <w:pStyle w:val="a6"/>
      <w:jc w:val="center"/>
      <w:rPr>
        <w:rFonts w:ascii="Arial" w:hAnsi="Arial" w:cs="Arial"/>
      </w:rPr>
    </w:pPr>
    <w:r w:rsidRPr="00552CC6">
      <w:rPr>
        <w:rFonts w:ascii="Arial" w:hAnsi="Arial" w:cs="Arial"/>
      </w:rPr>
      <w:fldChar w:fldCharType="begin"/>
    </w:r>
    <w:r w:rsidRPr="00552CC6">
      <w:rPr>
        <w:rFonts w:ascii="Arial" w:hAnsi="Arial" w:cs="Arial"/>
      </w:rPr>
      <w:instrText xml:space="preserve"> PAGE   \* MERGEFORMAT </w:instrText>
    </w:r>
    <w:r w:rsidRPr="00552CC6">
      <w:rPr>
        <w:rFonts w:ascii="Arial" w:hAnsi="Arial" w:cs="Arial"/>
      </w:rPr>
      <w:fldChar w:fldCharType="separate"/>
    </w:r>
    <w:r w:rsidR="00BC078C" w:rsidRPr="00BC078C">
      <w:rPr>
        <w:rFonts w:ascii="Arial" w:hAnsi="Arial" w:cs="Arial"/>
        <w:noProof/>
        <w:lang w:val="zh-CN"/>
      </w:rPr>
      <w:t>49</w:t>
    </w:r>
    <w:r w:rsidRPr="00552CC6">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A" w:rsidRPr="00905343" w:rsidRDefault="00EC55CA" w:rsidP="000B3A45">
    <w:pPr>
      <w:pStyle w:val="a6"/>
      <w:jc w:val="center"/>
      <w:rPr>
        <w:rFonts w:ascii="Arial" w:hAnsi="Arial" w:cs="Arial"/>
      </w:rPr>
    </w:pPr>
    <w:r w:rsidRPr="00905343">
      <w:rPr>
        <w:rStyle w:val="ad"/>
        <w:rFonts w:ascii="Arial" w:hAnsi="Arial" w:cs="Arial"/>
      </w:rPr>
      <w:fldChar w:fldCharType="begin"/>
    </w:r>
    <w:r w:rsidRPr="00905343">
      <w:rPr>
        <w:rStyle w:val="ad"/>
        <w:rFonts w:ascii="Arial" w:hAnsi="Arial" w:cs="Arial"/>
      </w:rPr>
      <w:instrText xml:space="preserve"> PAGE </w:instrText>
    </w:r>
    <w:r w:rsidRPr="00905343">
      <w:rPr>
        <w:rStyle w:val="ad"/>
        <w:rFonts w:ascii="Arial" w:hAnsi="Arial" w:cs="Arial"/>
      </w:rPr>
      <w:fldChar w:fldCharType="separate"/>
    </w:r>
    <w:r w:rsidR="00BC078C">
      <w:rPr>
        <w:rStyle w:val="ad"/>
        <w:rFonts w:ascii="Arial" w:hAnsi="Arial" w:cs="Arial"/>
        <w:noProof/>
      </w:rPr>
      <w:t>2</w:t>
    </w:r>
    <w:r w:rsidRPr="00905343">
      <w:rPr>
        <w:rStyle w:val="ad"/>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A3" w:rsidRDefault="006904A3" w:rsidP="000B3A45">
      <w:r>
        <w:separator/>
      </w:r>
    </w:p>
  </w:footnote>
  <w:footnote w:type="continuationSeparator" w:id="0">
    <w:p w:rsidR="006904A3" w:rsidRDefault="006904A3" w:rsidP="000B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A" w:rsidRPr="006039E3" w:rsidRDefault="00EC55CA" w:rsidP="000B3A45">
    <w:pPr>
      <w:pStyle w:val="a5"/>
      <w:jc w:val="right"/>
    </w:pPr>
    <w:r>
      <w:rPr>
        <w:rFonts w:hint="eastAsia"/>
        <w:noProof/>
      </w:rPr>
      <w:drawing>
        <wp:anchor distT="0" distB="0" distL="114300" distR="114300" simplePos="0" relativeHeight="251663872" behindDoc="0" locked="0" layoutInCell="1" allowOverlap="1" wp14:anchorId="00C6DE65" wp14:editId="684E70C7">
          <wp:simplePos x="0" y="0"/>
          <wp:positionH relativeFrom="column">
            <wp:posOffset>-190500</wp:posOffset>
          </wp:positionH>
          <wp:positionV relativeFrom="paragraph">
            <wp:posOffset>-79375</wp:posOffset>
          </wp:positionV>
          <wp:extent cx="1257300" cy="314325"/>
          <wp:effectExtent l="0" t="0" r="0" b="9525"/>
          <wp:wrapNone/>
          <wp:docPr id="14" name="图片 1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20C">
      <w:rPr>
        <w:rFonts w:hint="eastAsia"/>
        <w:noProof/>
      </w:rPr>
      <w:t>博时岁岁增利一年定期开放债券型证券投资基金更新招募说明书</w:t>
    </w:r>
    <w:r w:rsidRPr="00D0020C">
      <w:rPr>
        <w:rFonts w:hint="eastAsia"/>
        <w:noProof/>
      </w:rPr>
      <w:t>201</w:t>
    </w:r>
    <w:r w:rsidR="004D0F50">
      <w:rPr>
        <w:rFonts w:hint="eastAsia"/>
        <w:noProof/>
      </w:rPr>
      <w:t>8</w:t>
    </w:r>
    <w:r w:rsidRPr="00D0020C">
      <w:rPr>
        <w:rFonts w:hint="eastAsia"/>
        <w:noProof/>
      </w:rPr>
      <w:t>年第</w:t>
    </w:r>
    <w:r w:rsidR="00923524">
      <w:rPr>
        <w:rFonts w:hint="eastAsia"/>
        <w:noProof/>
      </w:rPr>
      <w:t>2</w:t>
    </w:r>
    <w:r w:rsidRPr="00D0020C">
      <w:rPr>
        <w:rFonts w:hint="eastAsia"/>
        <w:noProof/>
      </w:rPr>
      <w:t>号摘要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A" w:rsidRPr="00B737E8" w:rsidRDefault="00EC55CA" w:rsidP="000B3A45">
    <w:pPr>
      <w:pStyle w:val="a5"/>
      <w:jc w:val="right"/>
    </w:pPr>
    <w:r>
      <w:rPr>
        <w:rFonts w:hint="eastAsia"/>
        <w:noProof/>
      </w:rPr>
      <w:drawing>
        <wp:anchor distT="0" distB="0" distL="114300" distR="114300" simplePos="0" relativeHeight="251657728" behindDoc="0" locked="0" layoutInCell="1" allowOverlap="1" wp14:anchorId="244962F4" wp14:editId="2E65F5B8">
          <wp:simplePos x="0" y="0"/>
          <wp:positionH relativeFrom="column">
            <wp:posOffset>-228600</wp:posOffset>
          </wp:positionH>
          <wp:positionV relativeFrom="paragraph">
            <wp:posOffset>-117475</wp:posOffset>
          </wp:positionV>
          <wp:extent cx="1257300" cy="314325"/>
          <wp:effectExtent l="0" t="0" r="0" b="9525"/>
          <wp:wrapNone/>
          <wp:docPr id="15" name="图片 15"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469">
      <w:rPr>
        <w:rFonts w:hint="eastAsia"/>
      </w:rPr>
      <w:t>博时岁岁增利一年定期开放</w:t>
    </w:r>
    <w:r w:rsidRPr="00824469">
      <w:t>债券型</w:t>
    </w:r>
    <w:r>
      <w:rPr>
        <w:rFonts w:hint="eastAsia"/>
      </w:rPr>
      <w:t>证券投资基金更新招募说明书</w:t>
    </w:r>
    <w:r>
      <w:rPr>
        <w:rFonts w:hint="eastAsia"/>
      </w:rPr>
      <w:t>201</w:t>
    </w:r>
    <w:r w:rsidR="004D0F50">
      <w:rPr>
        <w:rFonts w:hint="eastAsia"/>
      </w:rPr>
      <w:t>8</w:t>
    </w:r>
    <w:r>
      <w:rPr>
        <w:rFonts w:hint="eastAsia"/>
      </w:rPr>
      <w:t>年第</w:t>
    </w:r>
    <w:r w:rsidR="00923524">
      <w:rPr>
        <w:rFonts w:hint="eastAsia"/>
      </w:rPr>
      <w:t>2</w:t>
    </w:r>
    <w:r>
      <w:rPr>
        <w:rFonts w:hint="eastAsia"/>
      </w:rPr>
      <w:t>号摘要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A" w:rsidRDefault="00EC55CA" w:rsidP="000B3A45">
    <w:pPr>
      <w:pStyle w:val="a5"/>
      <w:jc w:val="right"/>
    </w:pPr>
    <w:r>
      <w:rPr>
        <w:rFonts w:hint="eastAsia"/>
        <w:noProof/>
      </w:rPr>
      <w:drawing>
        <wp:anchor distT="0" distB="0" distL="114300" distR="114300" simplePos="0" relativeHeight="251661824" behindDoc="0" locked="0" layoutInCell="1" allowOverlap="1" wp14:anchorId="5D1F3219" wp14:editId="10D1CFD0">
          <wp:simplePos x="0" y="0"/>
          <wp:positionH relativeFrom="column">
            <wp:posOffset>-95250</wp:posOffset>
          </wp:positionH>
          <wp:positionV relativeFrom="paragraph">
            <wp:posOffset>-79375</wp:posOffset>
          </wp:positionV>
          <wp:extent cx="1257300" cy="314325"/>
          <wp:effectExtent l="0" t="0" r="0" b="9525"/>
          <wp:wrapNone/>
          <wp:docPr id="6" name="图片 6"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469">
      <w:rPr>
        <w:rFonts w:hint="eastAsia"/>
      </w:rPr>
      <w:t>博时岁岁增利一年定期开放</w:t>
    </w:r>
    <w:r w:rsidRPr="00824469">
      <w:t>债券型</w:t>
    </w:r>
    <w:r>
      <w:rPr>
        <w:rFonts w:hint="eastAsia"/>
      </w:rPr>
      <w:t>证券投资基金更新招募说明书</w:t>
    </w:r>
    <w:r>
      <w:rPr>
        <w:rFonts w:hint="eastAsia"/>
      </w:rPr>
      <w:t>201</w:t>
    </w:r>
    <w:r w:rsidR="004D0F50">
      <w:rPr>
        <w:rFonts w:hint="eastAsia"/>
      </w:rPr>
      <w:t>8</w:t>
    </w:r>
    <w:r>
      <w:rPr>
        <w:rFonts w:hint="eastAsia"/>
      </w:rPr>
      <w:t>年第</w:t>
    </w:r>
    <w:r w:rsidR="00923524">
      <w:rPr>
        <w:rFonts w:hint="eastAsia"/>
      </w:rPr>
      <w:t>2</w:t>
    </w:r>
    <w:r>
      <w:rPr>
        <w:rFonts w:hint="eastAsia"/>
      </w:rPr>
      <w:t>号摘要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8D5"/>
    <w:multiLevelType w:val="hybridMultilevel"/>
    <w:tmpl w:val="305492D0"/>
    <w:lvl w:ilvl="0" w:tplc="8124BE76">
      <w:start w:val="1"/>
      <w:numFmt w:val="decimal"/>
      <w:lvlText w:val="%1、"/>
      <w:lvlJc w:val="left"/>
      <w:pPr>
        <w:ind w:left="2040" w:hanging="360"/>
      </w:pPr>
      <w:rPr>
        <w:rFonts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1">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3A0BD5"/>
    <w:multiLevelType w:val="multilevel"/>
    <w:tmpl w:val="5D305018"/>
    <w:lvl w:ilvl="0">
      <w:start w:val="1"/>
      <w:numFmt w:val="chineseCountingThousand"/>
      <w:suff w:val="nothing"/>
      <w:lvlText w:val="%1、"/>
      <w:lvlJc w:val="center"/>
      <w:pPr>
        <w:ind w:left="138" w:firstLine="288"/>
      </w:pPr>
      <w:rPr>
        <w:rFonts w:hint="eastAsia"/>
        <w:lang w:val="en-US"/>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1260"/>
        </w:tabs>
        <w:ind w:left="90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0E754C9B"/>
    <w:multiLevelType w:val="hybridMultilevel"/>
    <w:tmpl w:val="F4CE0BB4"/>
    <w:lvl w:ilvl="0" w:tplc="4DB4511C">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7">
    <w:nsid w:val="1A4038FD"/>
    <w:multiLevelType w:val="hybridMultilevel"/>
    <w:tmpl w:val="127218AA"/>
    <w:lvl w:ilvl="0" w:tplc="FFFFFFFF">
      <w:start w:val="1"/>
      <w:numFmt w:val="japaneseCounting"/>
      <w:pStyle w:val="4"/>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2415CB"/>
    <w:multiLevelType w:val="hybridMultilevel"/>
    <w:tmpl w:val="4AC001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2FEF0FE1"/>
    <w:multiLevelType w:val="hybridMultilevel"/>
    <w:tmpl w:val="0D000F3E"/>
    <w:lvl w:ilvl="0" w:tplc="FFFFFFFF">
      <w:start w:val="1"/>
      <w:numFmt w:val="decimal"/>
      <w:lvlText w:val="%1、"/>
      <w:lvlJc w:val="left"/>
      <w:pPr>
        <w:ind w:left="780" w:hanging="360"/>
      </w:pPr>
      <w:rPr>
        <w:rFonts w:ascii="Arial" w:hAnsi="Arial" w:cs="Arial"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1">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DAC2829"/>
    <w:multiLevelType w:val="singleLevel"/>
    <w:tmpl w:val="E7903870"/>
    <w:lvl w:ilvl="0">
      <w:start w:val="1"/>
      <w:numFmt w:val="decimal"/>
      <w:pStyle w:val="a"/>
      <w:lvlText w:val="(%1)"/>
      <w:lvlJc w:val="left"/>
      <w:pPr>
        <w:tabs>
          <w:tab w:val="num" w:pos="907"/>
        </w:tabs>
        <w:ind w:left="907" w:hanging="482"/>
      </w:pPr>
      <w:rPr>
        <w:rFonts w:hint="default"/>
      </w:rPr>
    </w:lvl>
  </w:abstractNum>
  <w:abstractNum w:abstractNumId="14">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0"/>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51BF40C2"/>
    <w:multiLevelType w:val="hybridMultilevel"/>
    <w:tmpl w:val="DF041FB0"/>
    <w:lvl w:ilvl="0" w:tplc="0A5CC122">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690F1F24"/>
    <w:multiLevelType w:val="hybridMultilevel"/>
    <w:tmpl w:val="DC462514"/>
    <w:lvl w:ilvl="0" w:tplc="FFFFFFFF">
      <w:start w:val="1"/>
      <w:numFmt w:val="chineseCountingThousand"/>
      <w:lvlText w:val="(%1)"/>
      <w:lvlJc w:val="left"/>
      <w:pPr>
        <w:ind w:left="3681"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5CF4741"/>
    <w:multiLevelType w:val="hybridMultilevel"/>
    <w:tmpl w:val="358221F6"/>
    <w:lvl w:ilvl="0" w:tplc="9C4A3590">
      <w:start w:val="1"/>
      <w:numFmt w:val="chineseCountingThousand"/>
      <w:lvlText w:val="（%1）"/>
      <w:lvlJc w:val="left"/>
      <w:pPr>
        <w:tabs>
          <w:tab w:val="num" w:pos="720"/>
        </w:tabs>
      </w:pPr>
      <w:rPr>
        <w:rFonts w:cs="Times New Roman" w:hint="eastAsia"/>
      </w:rPr>
    </w:lvl>
    <w:lvl w:ilvl="1" w:tplc="55BA5C32">
      <w:start w:val="1"/>
      <w:numFmt w:val="decimal"/>
      <w:lvlText w:val="%2、"/>
      <w:lvlJc w:val="left"/>
      <w:pPr>
        <w:tabs>
          <w:tab w:val="num" w:pos="780"/>
        </w:tabs>
        <w:ind w:firstLine="420"/>
      </w:pPr>
      <w:rPr>
        <w:rFonts w:cs="Times New Roman" w:hint="eastAsia"/>
      </w:rPr>
    </w:lvl>
    <w:lvl w:ilvl="2" w:tplc="6FC8CF9C">
      <w:start w:val="1"/>
      <w:numFmt w:val="chineseCountingThousand"/>
      <w:lvlText w:val="（%3）"/>
      <w:lvlJc w:val="left"/>
      <w:pPr>
        <w:tabs>
          <w:tab w:val="num" w:pos="720"/>
        </w:tabs>
      </w:pPr>
      <w:rPr>
        <w:rFonts w:cs="Times New Roman" w:hint="eastAsia"/>
      </w:rPr>
    </w:lvl>
    <w:lvl w:ilvl="3" w:tplc="5454ACE0">
      <w:start w:val="1"/>
      <w:numFmt w:val="decimal"/>
      <w:lvlText w:val="（%4）"/>
      <w:lvlJc w:val="left"/>
      <w:pPr>
        <w:tabs>
          <w:tab w:val="num" w:pos="2100"/>
        </w:tabs>
        <w:ind w:left="2100" w:hanging="840"/>
      </w:pPr>
      <w:rPr>
        <w:rFonts w:cs="Times New Roman" w:hint="eastAsia"/>
      </w:rPr>
    </w:lvl>
    <w:lvl w:ilvl="4" w:tplc="876814B8">
      <w:start w:val="1"/>
      <w:numFmt w:val="upperLetter"/>
      <w:lvlText w:val="%5."/>
      <w:lvlJc w:val="left"/>
      <w:pPr>
        <w:tabs>
          <w:tab w:val="num" w:pos="2040"/>
        </w:tabs>
        <w:ind w:left="2040" w:hanging="360"/>
      </w:pPr>
      <w:rPr>
        <w:rFonts w:cs="Times New Roman" w:hint="eastAsia"/>
      </w:rPr>
    </w:lvl>
    <w:lvl w:ilvl="5" w:tplc="254E828A">
      <w:start w:val="1"/>
      <w:numFmt w:val="lowerRoman"/>
      <w:lvlText w:val="%6."/>
      <w:lvlJc w:val="right"/>
      <w:pPr>
        <w:tabs>
          <w:tab w:val="num" w:pos="2520"/>
        </w:tabs>
        <w:ind w:left="2520" w:hanging="420"/>
      </w:pPr>
      <w:rPr>
        <w:rFonts w:cs="Times New Roman"/>
      </w:rPr>
    </w:lvl>
    <w:lvl w:ilvl="6" w:tplc="86EEFD24">
      <w:start w:val="1"/>
      <w:numFmt w:val="decimal"/>
      <w:lvlText w:val="%7."/>
      <w:lvlJc w:val="left"/>
      <w:pPr>
        <w:tabs>
          <w:tab w:val="num" w:pos="2940"/>
        </w:tabs>
        <w:ind w:left="2940" w:hanging="420"/>
      </w:pPr>
      <w:rPr>
        <w:rFonts w:cs="Times New Roman"/>
      </w:rPr>
    </w:lvl>
    <w:lvl w:ilvl="7" w:tplc="DF3ED636">
      <w:start w:val="1"/>
      <w:numFmt w:val="lowerLetter"/>
      <w:lvlText w:val="%8)"/>
      <w:lvlJc w:val="left"/>
      <w:pPr>
        <w:tabs>
          <w:tab w:val="num" w:pos="3360"/>
        </w:tabs>
        <w:ind w:left="3360" w:hanging="420"/>
      </w:pPr>
      <w:rPr>
        <w:rFonts w:cs="Times New Roman"/>
      </w:rPr>
    </w:lvl>
    <w:lvl w:ilvl="8" w:tplc="79505A20">
      <w:start w:val="1"/>
      <w:numFmt w:val="lowerRoman"/>
      <w:lvlText w:val="%9."/>
      <w:lvlJc w:val="right"/>
      <w:pPr>
        <w:tabs>
          <w:tab w:val="num" w:pos="3780"/>
        </w:tabs>
        <w:ind w:left="3780" w:hanging="420"/>
      </w:pPr>
      <w:rPr>
        <w:rFonts w:cs="Times New Roman"/>
      </w:rPr>
    </w:lvl>
  </w:abstractNum>
  <w:abstractNum w:abstractNumId="21">
    <w:nsid w:val="7F884BED"/>
    <w:multiLevelType w:val="hybridMultilevel"/>
    <w:tmpl w:val="6D4436A8"/>
    <w:lvl w:ilvl="0" w:tplc="0240C2AA">
      <w:start w:val="1"/>
      <w:numFmt w:val="decimal"/>
      <w:lvlText w:val="%1、"/>
      <w:lvlJc w:val="left"/>
      <w:pPr>
        <w:ind w:left="780" w:hanging="360"/>
      </w:pPr>
      <w:rPr>
        <w:rFonts w:hAnsi="宋体"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1"/>
  </w:num>
  <w:num w:numId="2">
    <w:abstractNumId w:val="13"/>
  </w:num>
  <w:num w:numId="3">
    <w:abstractNumId w:val="7"/>
  </w:num>
  <w:num w:numId="4">
    <w:abstractNumId w:val="14"/>
  </w:num>
  <w:num w:numId="5">
    <w:abstractNumId w:val="9"/>
  </w:num>
  <w:num w:numId="6">
    <w:abstractNumId w:val="21"/>
  </w:num>
  <w:num w:numId="7">
    <w:abstractNumId w:val="0"/>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0"/>
  </w:num>
  <w:num w:numId="13">
    <w:abstractNumId w:val="17"/>
  </w:num>
  <w:num w:numId="14">
    <w:abstractNumId w:val="8"/>
  </w:num>
  <w:num w:numId="15">
    <w:abstractNumId w:val="12"/>
  </w:num>
  <w:num w:numId="16">
    <w:abstractNumId w:val="18"/>
  </w:num>
  <w:num w:numId="17">
    <w:abstractNumId w:val="5"/>
  </w:num>
  <w:num w:numId="18">
    <w:abstractNumId w:val="19"/>
  </w:num>
  <w:num w:numId="19">
    <w:abstractNumId w:val="3"/>
  </w:num>
  <w:num w:numId="20">
    <w:abstractNumId w:val="10"/>
  </w:num>
  <w:num w:numId="21">
    <w:abstractNumId w:val="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40"/>
    <w:rsid w:val="0000326E"/>
    <w:rsid w:val="00004973"/>
    <w:rsid w:val="00005D4D"/>
    <w:rsid w:val="000309FD"/>
    <w:rsid w:val="000419C6"/>
    <w:rsid w:val="000B3A45"/>
    <w:rsid w:val="000C12FB"/>
    <w:rsid w:val="000D6B78"/>
    <w:rsid w:val="000E28FB"/>
    <w:rsid w:val="001037E5"/>
    <w:rsid w:val="0012309F"/>
    <w:rsid w:val="0016003D"/>
    <w:rsid w:val="001932F0"/>
    <w:rsid w:val="001E0D1D"/>
    <w:rsid w:val="001E4B4F"/>
    <w:rsid w:val="002123E6"/>
    <w:rsid w:val="002A1D49"/>
    <w:rsid w:val="002F0FA5"/>
    <w:rsid w:val="003009A4"/>
    <w:rsid w:val="00397041"/>
    <w:rsid w:val="003B06D0"/>
    <w:rsid w:val="003C67DF"/>
    <w:rsid w:val="003C684B"/>
    <w:rsid w:val="003E2AEA"/>
    <w:rsid w:val="00422091"/>
    <w:rsid w:val="004540DC"/>
    <w:rsid w:val="004D0F50"/>
    <w:rsid w:val="004D38CC"/>
    <w:rsid w:val="0050705E"/>
    <w:rsid w:val="00511FDA"/>
    <w:rsid w:val="0053432C"/>
    <w:rsid w:val="005548EA"/>
    <w:rsid w:val="00582EC0"/>
    <w:rsid w:val="005867B0"/>
    <w:rsid w:val="005C33E2"/>
    <w:rsid w:val="005D07CB"/>
    <w:rsid w:val="005F278F"/>
    <w:rsid w:val="00621343"/>
    <w:rsid w:val="0064710E"/>
    <w:rsid w:val="00650BCF"/>
    <w:rsid w:val="006838AB"/>
    <w:rsid w:val="006904A3"/>
    <w:rsid w:val="00726716"/>
    <w:rsid w:val="00775080"/>
    <w:rsid w:val="007864CC"/>
    <w:rsid w:val="007C32FA"/>
    <w:rsid w:val="007D318F"/>
    <w:rsid w:val="008251E3"/>
    <w:rsid w:val="0084025F"/>
    <w:rsid w:val="008654BF"/>
    <w:rsid w:val="008818C2"/>
    <w:rsid w:val="00890B73"/>
    <w:rsid w:val="008D0ED3"/>
    <w:rsid w:val="008E72D8"/>
    <w:rsid w:val="00923524"/>
    <w:rsid w:val="009235AF"/>
    <w:rsid w:val="00956C6F"/>
    <w:rsid w:val="009F7E40"/>
    <w:rsid w:val="00A227DD"/>
    <w:rsid w:val="00A23694"/>
    <w:rsid w:val="00A37907"/>
    <w:rsid w:val="00AF30B7"/>
    <w:rsid w:val="00B11D74"/>
    <w:rsid w:val="00B2601C"/>
    <w:rsid w:val="00B76C30"/>
    <w:rsid w:val="00B86D1D"/>
    <w:rsid w:val="00BC078C"/>
    <w:rsid w:val="00C02797"/>
    <w:rsid w:val="00C21177"/>
    <w:rsid w:val="00CD0B3B"/>
    <w:rsid w:val="00D0020C"/>
    <w:rsid w:val="00D20C04"/>
    <w:rsid w:val="00D7711F"/>
    <w:rsid w:val="00D86453"/>
    <w:rsid w:val="00DA43C2"/>
    <w:rsid w:val="00DE67E6"/>
    <w:rsid w:val="00E673F2"/>
    <w:rsid w:val="00E8785A"/>
    <w:rsid w:val="00EB4FDF"/>
    <w:rsid w:val="00EC4019"/>
    <w:rsid w:val="00EC55CA"/>
    <w:rsid w:val="00EF417B"/>
    <w:rsid w:val="00F03E7F"/>
    <w:rsid w:val="00F1324B"/>
    <w:rsid w:val="00F45983"/>
    <w:rsid w:val="00F55A96"/>
    <w:rsid w:val="00FB2FC0"/>
    <w:rsid w:val="00FC0DBB"/>
    <w:rsid w:val="00FF1E5B"/>
    <w:rsid w:val="00FF4B23"/>
    <w:rsid w:val="00FF7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Colorful 1" w:uiPriority="0"/>
    <w:lsdException w:name="Balloon Text"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0">
    <w:name w:val="heading 1"/>
    <w:basedOn w:val="a1"/>
    <w:next w:val="a1"/>
    <w:link w:val="1Char"/>
    <w:qFormat/>
    <w:rsid w:val="000B3A45"/>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rPr>
  </w:style>
  <w:style w:type="paragraph" w:styleId="2">
    <w:name w:val="heading 2"/>
    <w:aliases w:val="标题 2（内置）,H2,Heading 2 Hidden,Heading 2 CCBS"/>
    <w:basedOn w:val="a1"/>
    <w:next w:val="a1"/>
    <w:link w:val="2Char"/>
    <w:uiPriority w:val="9"/>
    <w:qFormat/>
    <w:rsid w:val="000B3A45"/>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rPr>
  </w:style>
  <w:style w:type="paragraph" w:styleId="3">
    <w:name w:val="heading 3"/>
    <w:aliases w:val="Heading 3 - old,H3,l3,CT,h3,3rd level,Level 3 Head,level_3,PIM 3,sect1.2.3,Bold Head,bh,3,heading 3,标题 4.1.1,Fab-3,sect1.2.31,sect1.2.32,sect1.2.311,sect1.2.33,sect1.2.312,标题样式1"/>
    <w:basedOn w:val="a1"/>
    <w:next w:val="a1"/>
    <w:link w:val="3Char"/>
    <w:qFormat/>
    <w:rsid w:val="000B3A45"/>
    <w:pPr>
      <w:keepNext/>
      <w:keepLines/>
      <w:spacing w:before="260" w:after="260" w:line="416" w:lineRule="auto"/>
      <w:outlineLvl w:val="2"/>
    </w:pPr>
    <w:rPr>
      <w:rFonts w:ascii="Times New Roman" w:eastAsia="宋体" w:hAnsi="Times New Roman" w:cs="Times New Roman"/>
      <w:b/>
      <w:bCs/>
      <w:szCs w:val="32"/>
      <w:lang w:val="x-none" w:eastAsia="x-none"/>
    </w:rPr>
  </w:style>
  <w:style w:type="paragraph" w:styleId="40">
    <w:name w:val="heading 4"/>
    <w:basedOn w:val="a1"/>
    <w:next w:val="a1"/>
    <w:link w:val="4Char"/>
    <w:qFormat/>
    <w:rsid w:val="000B3A45"/>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val="x-none" w:eastAsia="x-none"/>
    </w:rPr>
  </w:style>
  <w:style w:type="paragraph" w:styleId="5">
    <w:name w:val="heading 5"/>
    <w:basedOn w:val="a1"/>
    <w:next w:val="a1"/>
    <w:link w:val="5Char"/>
    <w:qFormat/>
    <w:rsid w:val="000B3A45"/>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val="x-none" w:eastAsia="x-none"/>
    </w:rPr>
  </w:style>
  <w:style w:type="paragraph" w:styleId="6">
    <w:name w:val="heading 6"/>
    <w:basedOn w:val="a1"/>
    <w:next w:val="a1"/>
    <w:link w:val="6Char"/>
    <w:qFormat/>
    <w:rsid w:val="000B3A45"/>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val="x-none" w:eastAsia="x-none"/>
    </w:rPr>
  </w:style>
  <w:style w:type="paragraph" w:styleId="7">
    <w:name w:val="heading 7"/>
    <w:basedOn w:val="a1"/>
    <w:next w:val="a1"/>
    <w:link w:val="7Char"/>
    <w:qFormat/>
    <w:rsid w:val="000B3A45"/>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qFormat/>
    <w:rsid w:val="000B3A45"/>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val="x-none" w:eastAsia="x-none"/>
    </w:rPr>
  </w:style>
  <w:style w:type="paragraph" w:styleId="9">
    <w:name w:val="heading 9"/>
    <w:basedOn w:val="a1"/>
    <w:next w:val="a1"/>
    <w:link w:val="9Char"/>
    <w:qFormat/>
    <w:rsid w:val="000B3A45"/>
    <w:pPr>
      <w:keepNext/>
      <w:keepLines/>
      <w:autoSpaceDE w:val="0"/>
      <w:autoSpaceDN w:val="0"/>
      <w:adjustRightInd w:val="0"/>
      <w:spacing w:before="240" w:after="64" w:line="320" w:lineRule="auto"/>
      <w:textAlignment w:val="baseline"/>
      <w:outlineLvl w:val="8"/>
    </w:pPr>
    <w:rPr>
      <w:rFonts w:ascii="Arial" w:eastAsia="黑体" w:hAnsi="Arial" w:cs="Times New Roman"/>
      <w:kern w:val="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0B3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0B3A45"/>
    <w:rPr>
      <w:sz w:val="18"/>
      <w:szCs w:val="18"/>
    </w:rPr>
  </w:style>
  <w:style w:type="paragraph" w:styleId="a6">
    <w:name w:val="footer"/>
    <w:basedOn w:val="a1"/>
    <w:link w:val="Char0"/>
    <w:uiPriority w:val="99"/>
    <w:unhideWhenUsed/>
    <w:rsid w:val="000B3A45"/>
    <w:pPr>
      <w:tabs>
        <w:tab w:val="center" w:pos="4153"/>
        <w:tab w:val="right" w:pos="8306"/>
      </w:tabs>
      <w:snapToGrid w:val="0"/>
      <w:jc w:val="left"/>
    </w:pPr>
    <w:rPr>
      <w:sz w:val="18"/>
      <w:szCs w:val="18"/>
    </w:rPr>
  </w:style>
  <w:style w:type="character" w:customStyle="1" w:styleId="Char0">
    <w:name w:val="页脚 Char"/>
    <w:basedOn w:val="a2"/>
    <w:link w:val="a6"/>
    <w:uiPriority w:val="99"/>
    <w:rsid w:val="000B3A45"/>
    <w:rPr>
      <w:sz w:val="18"/>
      <w:szCs w:val="18"/>
    </w:rPr>
  </w:style>
  <w:style w:type="character" w:customStyle="1" w:styleId="1Char">
    <w:name w:val="标题 1 Char"/>
    <w:basedOn w:val="a2"/>
    <w:link w:val="10"/>
    <w:rsid w:val="000B3A45"/>
    <w:rPr>
      <w:rFonts w:ascii="宋体" w:eastAsia="黑体" w:hAnsi="Times New Roman" w:cs="Times New Roman"/>
      <w:kern w:val="0"/>
      <w:sz w:val="24"/>
      <w:szCs w:val="20"/>
    </w:rPr>
  </w:style>
  <w:style w:type="character" w:customStyle="1" w:styleId="2Char">
    <w:name w:val="标题 2 Char"/>
    <w:aliases w:val="标题 2（内置） Char,H2 Char,Heading 2 Hidden Char,Heading 2 CCBS Char"/>
    <w:basedOn w:val="a2"/>
    <w:link w:val="2"/>
    <w:uiPriority w:val="9"/>
    <w:rsid w:val="000B3A45"/>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rsid w:val="000B3A45"/>
    <w:rPr>
      <w:rFonts w:ascii="Times New Roman" w:eastAsia="宋体" w:hAnsi="Times New Roman" w:cs="Times New Roman"/>
      <w:b/>
      <w:bCs/>
      <w:szCs w:val="32"/>
      <w:lang w:val="x-none" w:eastAsia="x-none"/>
    </w:rPr>
  </w:style>
  <w:style w:type="character" w:customStyle="1" w:styleId="4Char">
    <w:name w:val="标题 4 Char"/>
    <w:basedOn w:val="a2"/>
    <w:link w:val="40"/>
    <w:rsid w:val="000B3A45"/>
    <w:rPr>
      <w:rFonts w:ascii="Arial" w:eastAsia="黑体" w:hAnsi="Arial" w:cs="Times New Roman"/>
      <w:b/>
      <w:kern w:val="0"/>
      <w:sz w:val="28"/>
      <w:szCs w:val="20"/>
      <w:lang w:val="x-none" w:eastAsia="x-none"/>
    </w:rPr>
  </w:style>
  <w:style w:type="character" w:customStyle="1" w:styleId="5Char">
    <w:name w:val="标题 5 Char"/>
    <w:basedOn w:val="a2"/>
    <w:link w:val="5"/>
    <w:rsid w:val="000B3A45"/>
    <w:rPr>
      <w:rFonts w:ascii="宋体" w:eastAsia="宋体" w:hAnsi="Times New Roman" w:cs="Times New Roman"/>
      <w:b/>
      <w:kern w:val="0"/>
      <w:sz w:val="28"/>
      <w:szCs w:val="20"/>
      <w:lang w:val="x-none" w:eastAsia="x-none"/>
    </w:rPr>
  </w:style>
  <w:style w:type="character" w:customStyle="1" w:styleId="6Char">
    <w:name w:val="标题 6 Char"/>
    <w:basedOn w:val="a2"/>
    <w:link w:val="6"/>
    <w:rsid w:val="000B3A45"/>
    <w:rPr>
      <w:rFonts w:ascii="Arial" w:eastAsia="黑体" w:hAnsi="Arial" w:cs="Times New Roman"/>
      <w:b/>
      <w:kern w:val="0"/>
      <w:sz w:val="24"/>
      <w:szCs w:val="20"/>
      <w:lang w:val="x-none" w:eastAsia="x-none"/>
    </w:rPr>
  </w:style>
  <w:style w:type="character" w:customStyle="1" w:styleId="7Char">
    <w:name w:val="标题 7 Char"/>
    <w:basedOn w:val="a2"/>
    <w:link w:val="7"/>
    <w:rsid w:val="000B3A45"/>
    <w:rPr>
      <w:rFonts w:ascii="宋体" w:eastAsia="宋体" w:hAnsi="Times New Roman" w:cs="Times New Roman"/>
      <w:b/>
      <w:kern w:val="0"/>
      <w:sz w:val="24"/>
      <w:szCs w:val="20"/>
      <w:lang w:val="x-none" w:eastAsia="x-none"/>
    </w:rPr>
  </w:style>
  <w:style w:type="character" w:customStyle="1" w:styleId="8Char">
    <w:name w:val="标题 8 Char"/>
    <w:basedOn w:val="a2"/>
    <w:link w:val="8"/>
    <w:rsid w:val="000B3A45"/>
    <w:rPr>
      <w:rFonts w:ascii="Arial" w:eastAsia="黑体" w:hAnsi="Arial" w:cs="Times New Roman"/>
      <w:kern w:val="0"/>
      <w:sz w:val="24"/>
      <w:szCs w:val="20"/>
      <w:lang w:val="x-none" w:eastAsia="x-none"/>
    </w:rPr>
  </w:style>
  <w:style w:type="character" w:customStyle="1" w:styleId="9Char">
    <w:name w:val="标题 9 Char"/>
    <w:basedOn w:val="a2"/>
    <w:link w:val="9"/>
    <w:rsid w:val="000B3A45"/>
    <w:rPr>
      <w:rFonts w:ascii="Arial" w:eastAsia="黑体" w:hAnsi="Arial" w:cs="Times New Roman"/>
      <w:kern w:val="0"/>
      <w:szCs w:val="20"/>
      <w:lang w:val="x-none" w:eastAsia="x-none"/>
    </w:rPr>
  </w:style>
  <w:style w:type="numbering" w:customStyle="1" w:styleId="11">
    <w:name w:val="无列表1"/>
    <w:next w:val="a4"/>
    <w:uiPriority w:val="99"/>
    <w:semiHidden/>
    <w:unhideWhenUsed/>
    <w:rsid w:val="000B3A45"/>
  </w:style>
  <w:style w:type="paragraph" w:customStyle="1" w:styleId="Char1">
    <w:name w:val="Char"/>
    <w:basedOn w:val="a1"/>
    <w:rsid w:val="000B3A45"/>
    <w:pPr>
      <w:widowControl/>
      <w:spacing w:after="160" w:line="240" w:lineRule="exact"/>
      <w:jc w:val="left"/>
    </w:pPr>
    <w:rPr>
      <w:rFonts w:ascii="Verdana" w:eastAsia="宋体" w:hAnsi="Verdana" w:cs="Times New Roman"/>
      <w:kern w:val="0"/>
      <w:sz w:val="20"/>
      <w:szCs w:val="20"/>
      <w:lang w:eastAsia="en-US"/>
    </w:rPr>
  </w:style>
  <w:style w:type="paragraph" w:styleId="a7">
    <w:name w:val="Date"/>
    <w:basedOn w:val="a1"/>
    <w:next w:val="a1"/>
    <w:link w:val="Char2"/>
    <w:rsid w:val="000B3A45"/>
    <w:pPr>
      <w:ind w:leftChars="2500" w:left="100"/>
    </w:pPr>
    <w:rPr>
      <w:rFonts w:ascii="宋体" w:eastAsia="宋体" w:hAnsi="宋体" w:cs="Times New Roman"/>
      <w:kern w:val="0"/>
      <w:sz w:val="24"/>
      <w:szCs w:val="21"/>
    </w:rPr>
  </w:style>
  <w:style w:type="character" w:customStyle="1" w:styleId="Char2">
    <w:name w:val="日期 Char"/>
    <w:basedOn w:val="a2"/>
    <w:link w:val="a7"/>
    <w:rsid w:val="000B3A45"/>
    <w:rPr>
      <w:rFonts w:ascii="宋体" w:eastAsia="宋体" w:hAnsi="宋体" w:cs="Times New Roman"/>
      <w:kern w:val="0"/>
      <w:sz w:val="24"/>
      <w:szCs w:val="21"/>
    </w:rPr>
  </w:style>
  <w:style w:type="paragraph" w:styleId="a8">
    <w:name w:val="Body Text"/>
    <w:basedOn w:val="a1"/>
    <w:link w:val="Char3"/>
    <w:rsid w:val="000B3A45"/>
    <w:rPr>
      <w:rFonts w:ascii="宋体" w:eastAsia="宋体" w:hAnsi="宋体" w:cs="Times New Roman"/>
      <w:kern w:val="0"/>
      <w:sz w:val="24"/>
      <w:szCs w:val="21"/>
    </w:rPr>
  </w:style>
  <w:style w:type="character" w:customStyle="1" w:styleId="Char3">
    <w:name w:val="正文文本 Char"/>
    <w:basedOn w:val="a2"/>
    <w:link w:val="a8"/>
    <w:rsid w:val="000B3A45"/>
    <w:rPr>
      <w:rFonts w:ascii="宋体" w:eastAsia="宋体" w:hAnsi="宋体" w:cs="Times New Roman"/>
      <w:kern w:val="0"/>
      <w:sz w:val="24"/>
      <w:szCs w:val="21"/>
    </w:rPr>
  </w:style>
  <w:style w:type="character" w:styleId="a9">
    <w:name w:val="Hyperlink"/>
    <w:aliases w:val="超级链接"/>
    <w:uiPriority w:val="99"/>
    <w:rsid w:val="000B3A45"/>
    <w:rPr>
      <w:color w:val="0000FF"/>
      <w:u w:val="single"/>
    </w:rPr>
  </w:style>
  <w:style w:type="paragraph" w:styleId="aa">
    <w:name w:val="Body Text Indent"/>
    <w:basedOn w:val="a1"/>
    <w:link w:val="Char4"/>
    <w:rsid w:val="000B3A45"/>
    <w:pPr>
      <w:ind w:firstLine="540"/>
    </w:pPr>
    <w:rPr>
      <w:rFonts w:ascii="Times New Roman" w:eastAsia="宋体" w:hAnsi="Times New Roman" w:cs="Times New Roman"/>
      <w:sz w:val="24"/>
      <w:szCs w:val="20"/>
    </w:rPr>
  </w:style>
  <w:style w:type="character" w:customStyle="1" w:styleId="Char4">
    <w:name w:val="正文文本缩进 Char"/>
    <w:basedOn w:val="a2"/>
    <w:link w:val="aa"/>
    <w:rsid w:val="000B3A45"/>
    <w:rPr>
      <w:rFonts w:ascii="Times New Roman" w:eastAsia="宋体" w:hAnsi="Times New Roman" w:cs="Times New Roman"/>
      <w:sz w:val="24"/>
      <w:szCs w:val="20"/>
    </w:rPr>
  </w:style>
  <w:style w:type="paragraph" w:styleId="20">
    <w:name w:val="Body Text 2"/>
    <w:basedOn w:val="a1"/>
    <w:link w:val="2Char0"/>
    <w:rsid w:val="000B3A45"/>
    <w:rPr>
      <w:rFonts w:ascii="Times New Roman" w:eastAsia="宋体" w:hAnsi="Times New Roman" w:cs="Times New Roman"/>
      <w:sz w:val="28"/>
      <w:szCs w:val="20"/>
    </w:rPr>
  </w:style>
  <w:style w:type="character" w:customStyle="1" w:styleId="2Char0">
    <w:name w:val="正文文本 2 Char"/>
    <w:basedOn w:val="a2"/>
    <w:link w:val="20"/>
    <w:rsid w:val="000B3A45"/>
    <w:rPr>
      <w:rFonts w:ascii="Times New Roman" w:eastAsia="宋体" w:hAnsi="Times New Roman" w:cs="Times New Roman"/>
      <w:sz w:val="28"/>
      <w:szCs w:val="20"/>
    </w:rPr>
  </w:style>
  <w:style w:type="character" w:customStyle="1" w:styleId="tt11">
    <w:name w:val="tt11"/>
    <w:rsid w:val="000B3A45"/>
    <w:rPr>
      <w:spacing w:val="400"/>
      <w:sz w:val="22"/>
      <w:szCs w:val="22"/>
    </w:rPr>
  </w:style>
  <w:style w:type="paragraph" w:customStyle="1" w:styleId="ab">
    <w:uiPriority w:val="99"/>
    <w:rsid w:val="000B3A45"/>
    <w:pPr>
      <w:widowControl w:val="0"/>
      <w:jc w:val="both"/>
    </w:pPr>
  </w:style>
  <w:style w:type="paragraph" w:styleId="21">
    <w:name w:val="Body Text Indent 2"/>
    <w:basedOn w:val="a1"/>
    <w:link w:val="2Char1"/>
    <w:rsid w:val="000B3A45"/>
    <w:pPr>
      <w:tabs>
        <w:tab w:val="left" w:pos="1110"/>
      </w:tabs>
      <w:spacing w:line="360" w:lineRule="auto"/>
      <w:ind w:firstLineChars="200" w:firstLine="420"/>
    </w:pPr>
    <w:rPr>
      <w:rFonts w:ascii="宋体" w:eastAsia="宋体" w:hAnsi="宋体" w:cs="Times New Roman"/>
      <w:color w:val="FF0000"/>
      <w:szCs w:val="24"/>
    </w:rPr>
  </w:style>
  <w:style w:type="character" w:customStyle="1" w:styleId="2Char1">
    <w:name w:val="正文文本缩进 2 Char"/>
    <w:basedOn w:val="a2"/>
    <w:link w:val="21"/>
    <w:rsid w:val="000B3A45"/>
    <w:rPr>
      <w:rFonts w:ascii="宋体" w:eastAsia="宋体" w:hAnsi="宋体" w:cs="Times New Roman"/>
      <w:color w:val="FF0000"/>
      <w:szCs w:val="24"/>
    </w:rPr>
  </w:style>
  <w:style w:type="character" w:customStyle="1" w:styleId="c">
    <w:name w:val="c"/>
    <w:basedOn w:val="a2"/>
    <w:rsid w:val="000B3A45"/>
  </w:style>
  <w:style w:type="paragraph" w:styleId="30">
    <w:name w:val="Body Text Indent 3"/>
    <w:basedOn w:val="a1"/>
    <w:link w:val="3Char0"/>
    <w:rsid w:val="000B3A45"/>
    <w:pPr>
      <w:spacing w:line="360" w:lineRule="auto"/>
      <w:ind w:firstLine="425"/>
    </w:pPr>
    <w:rPr>
      <w:rFonts w:ascii="宋体" w:eastAsia="宋体" w:hAnsi="Times New Roman" w:cs="Times New Roman"/>
      <w:szCs w:val="24"/>
    </w:rPr>
  </w:style>
  <w:style w:type="character" w:customStyle="1" w:styleId="3Char0">
    <w:name w:val="正文文本缩进 3 Char"/>
    <w:basedOn w:val="a2"/>
    <w:link w:val="30"/>
    <w:rsid w:val="000B3A45"/>
    <w:rPr>
      <w:rFonts w:ascii="宋体" w:eastAsia="宋体" w:hAnsi="Times New Roman" w:cs="Times New Roman"/>
      <w:szCs w:val="24"/>
    </w:rPr>
  </w:style>
  <w:style w:type="paragraph" w:styleId="ac">
    <w:name w:val="Normal Indent"/>
    <w:aliases w:val="特点,表正文,正文非缩进,段1,正文缩进1,ALT+Z,no-step,缩进,正文（首行缩进两字）"/>
    <w:basedOn w:val="a1"/>
    <w:rsid w:val="000B3A45"/>
    <w:pPr>
      <w:ind w:firstLine="420"/>
    </w:pPr>
    <w:rPr>
      <w:rFonts w:ascii="Times New Roman" w:eastAsia="宋体" w:hAnsi="Times New Roman" w:cs="Times New Roman"/>
      <w:szCs w:val="20"/>
    </w:rPr>
  </w:style>
  <w:style w:type="character" w:styleId="ad">
    <w:name w:val="page number"/>
    <w:basedOn w:val="a2"/>
    <w:rsid w:val="000B3A45"/>
  </w:style>
  <w:style w:type="paragraph" w:styleId="a">
    <w:name w:val="Normal (Web)"/>
    <w:basedOn w:val="a1"/>
    <w:uiPriority w:val="99"/>
    <w:rsid w:val="000B3A45"/>
    <w:pPr>
      <w:widowControl/>
      <w:numPr>
        <w:numId w:val="2"/>
      </w:numPr>
      <w:tabs>
        <w:tab w:val="clear" w:pos="907"/>
      </w:tabs>
      <w:spacing w:before="100" w:beforeAutospacing="1" w:after="100" w:afterAutospacing="1"/>
      <w:ind w:left="0" w:firstLine="0"/>
      <w:jc w:val="left"/>
    </w:pPr>
    <w:rPr>
      <w:rFonts w:ascii="宋体" w:eastAsia="宋体" w:hAnsi="宋体" w:cs="Times New Roman"/>
      <w:kern w:val="0"/>
      <w:sz w:val="24"/>
      <w:szCs w:val="24"/>
    </w:rPr>
  </w:style>
  <w:style w:type="paragraph" w:styleId="12">
    <w:name w:val="toc 1"/>
    <w:basedOn w:val="a1"/>
    <w:next w:val="a1"/>
    <w:autoRedefine/>
    <w:uiPriority w:val="39"/>
    <w:rsid w:val="00621343"/>
    <w:pPr>
      <w:tabs>
        <w:tab w:val="right" w:leader="dot" w:pos="8295"/>
      </w:tabs>
      <w:snapToGrid w:val="0"/>
      <w:spacing w:line="360" w:lineRule="auto"/>
    </w:pPr>
    <w:rPr>
      <w:rFonts w:ascii="宋体" w:eastAsia="宋体" w:hAnsi="宋体" w:cs="Times New Roman"/>
      <w:caps/>
      <w:szCs w:val="21"/>
    </w:rPr>
  </w:style>
  <w:style w:type="character" w:customStyle="1" w:styleId="read">
    <w:name w:val="read"/>
    <w:basedOn w:val="a2"/>
    <w:uiPriority w:val="99"/>
    <w:rsid w:val="000B3A45"/>
  </w:style>
  <w:style w:type="character" w:customStyle="1" w:styleId="read1">
    <w:name w:val="read1"/>
    <w:rsid w:val="000B3A45"/>
    <w:rPr>
      <w:rFonts w:hint="default"/>
      <w:strike w:val="0"/>
      <w:dstrike w:val="0"/>
      <w:color w:val="000000"/>
      <w:spacing w:val="450"/>
      <w:u w:val="none"/>
      <w:effect w:val="none"/>
    </w:rPr>
  </w:style>
  <w:style w:type="paragraph" w:customStyle="1" w:styleId="22">
    <w:name w:val="列表2"/>
    <w:basedOn w:val="a1"/>
    <w:next w:val="ae"/>
    <w:rsid w:val="000B3A45"/>
    <w:pPr>
      <w:tabs>
        <w:tab w:val="num" w:pos="907"/>
      </w:tabs>
      <w:spacing w:line="360" w:lineRule="auto"/>
      <w:ind w:left="907" w:hanging="482"/>
    </w:pPr>
    <w:rPr>
      <w:rFonts w:ascii="宋体" w:eastAsia="宋体" w:hAnsi="Times New Roman" w:cs="Times New Roman"/>
      <w:szCs w:val="20"/>
    </w:rPr>
  </w:style>
  <w:style w:type="paragraph" w:styleId="ae">
    <w:name w:val="Title"/>
    <w:basedOn w:val="a1"/>
    <w:link w:val="Char5"/>
    <w:qFormat/>
    <w:rsid w:val="000B3A45"/>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val="x-none" w:eastAsia="x-none"/>
    </w:rPr>
  </w:style>
  <w:style w:type="character" w:customStyle="1" w:styleId="Char5">
    <w:name w:val="标题 Char"/>
    <w:basedOn w:val="a2"/>
    <w:link w:val="ae"/>
    <w:rsid w:val="000B3A45"/>
    <w:rPr>
      <w:rFonts w:ascii="Arial" w:eastAsia="宋体" w:hAnsi="Arial" w:cs="Times New Roman"/>
      <w:b/>
      <w:bCs/>
      <w:kern w:val="0"/>
      <w:sz w:val="32"/>
      <w:szCs w:val="32"/>
      <w:lang w:val="x-none" w:eastAsia="x-none"/>
    </w:rPr>
  </w:style>
  <w:style w:type="paragraph" w:customStyle="1" w:styleId="1">
    <w:name w:val="列表1"/>
    <w:basedOn w:val="a1"/>
    <w:next w:val="a1"/>
    <w:rsid w:val="000B3A45"/>
    <w:pPr>
      <w:numPr>
        <w:numId w:val="1"/>
      </w:numPr>
      <w:spacing w:line="360" w:lineRule="auto"/>
    </w:pPr>
    <w:rPr>
      <w:rFonts w:ascii="Times New Roman" w:eastAsia="宋体" w:hAnsi="Times New Roman" w:cs="Times New Roman"/>
      <w:szCs w:val="20"/>
    </w:rPr>
  </w:style>
  <w:style w:type="paragraph" w:customStyle="1" w:styleId="Default">
    <w:name w:val="Default"/>
    <w:uiPriority w:val="99"/>
    <w:rsid w:val="000B3A45"/>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0B3A45"/>
    <w:rPr>
      <w:color w:val="CC6600"/>
      <w:sz w:val="20"/>
      <w:szCs w:val="20"/>
    </w:rPr>
  </w:style>
  <w:style w:type="character" w:customStyle="1" w:styleId="big1">
    <w:name w:val="big1"/>
    <w:rsid w:val="000B3A45"/>
    <w:rPr>
      <w:spacing w:val="360"/>
      <w:sz w:val="25"/>
      <w:szCs w:val="25"/>
    </w:rPr>
  </w:style>
  <w:style w:type="paragraph" w:customStyle="1" w:styleId="content">
    <w:name w:val="content"/>
    <w:basedOn w:val="a1"/>
    <w:rsid w:val="000B3A45"/>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
    <w:name w:val="标题4"/>
    <w:basedOn w:val="aa"/>
    <w:autoRedefine/>
    <w:rsid w:val="000B3A45"/>
    <w:pPr>
      <w:numPr>
        <w:numId w:val="3"/>
      </w:numPr>
      <w:tabs>
        <w:tab w:val="clear" w:pos="3243"/>
      </w:tabs>
      <w:spacing w:line="360" w:lineRule="auto"/>
      <w:ind w:left="0" w:firstLine="0"/>
    </w:pPr>
    <w:rPr>
      <w:szCs w:val="24"/>
    </w:rPr>
  </w:style>
  <w:style w:type="paragraph" w:styleId="af">
    <w:name w:val="Plain Text"/>
    <w:basedOn w:val="a1"/>
    <w:link w:val="Char6"/>
    <w:rsid w:val="000B3A45"/>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6">
    <w:name w:val="纯文本 Char"/>
    <w:basedOn w:val="a2"/>
    <w:link w:val="af"/>
    <w:rsid w:val="000B3A45"/>
    <w:rPr>
      <w:rFonts w:ascii="Arial Unicode MS" w:eastAsia="Arial Unicode MS" w:hAnsi="Arial Unicode MS" w:cs="Arial Unicode MS"/>
      <w:kern w:val="0"/>
      <w:sz w:val="24"/>
      <w:szCs w:val="24"/>
    </w:rPr>
  </w:style>
  <w:style w:type="paragraph" w:styleId="af0">
    <w:name w:val="List Bullet"/>
    <w:basedOn w:val="a1"/>
    <w:autoRedefine/>
    <w:rsid w:val="000B3A45"/>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
    <w:rsid w:val="000B3A45"/>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3">
    <w:name w:val="1"/>
    <w:basedOn w:val="a1"/>
    <w:rsid w:val="000B3A45"/>
    <w:pPr>
      <w:spacing w:before="100" w:beforeAutospacing="1" w:after="120" w:afterAutospacing="1" w:line="360" w:lineRule="auto"/>
      <w:ind w:leftChars="200" w:left="420"/>
    </w:pPr>
    <w:rPr>
      <w:rFonts w:ascii="Times New Roman" w:eastAsia="宋体" w:hAnsi="Times New Roman" w:cs="Times New Roman"/>
      <w:szCs w:val="24"/>
    </w:rPr>
  </w:style>
  <w:style w:type="paragraph" w:customStyle="1" w:styleId="15">
    <w:name w:val="样式 宋体 四号 行距: 1.5 倍行距"/>
    <w:basedOn w:val="a1"/>
    <w:rsid w:val="000B3A45"/>
    <w:pPr>
      <w:spacing w:line="360" w:lineRule="auto"/>
    </w:pPr>
    <w:rPr>
      <w:rFonts w:ascii="宋体" w:eastAsia="宋体" w:hAnsi="宋体" w:cs="Times New Roman"/>
      <w:sz w:val="24"/>
      <w:szCs w:val="20"/>
    </w:rPr>
  </w:style>
  <w:style w:type="paragraph" w:customStyle="1" w:styleId="af1">
    <w:name w:val="正文所"/>
    <w:basedOn w:val="a1"/>
    <w:rsid w:val="000B3A45"/>
    <w:pPr>
      <w:spacing w:line="360" w:lineRule="auto"/>
      <w:ind w:firstLineChars="200" w:firstLine="420"/>
    </w:pPr>
    <w:rPr>
      <w:rFonts w:ascii="宋体" w:eastAsia="宋体" w:hAnsi="Times New Roman" w:cs="Times New Roman"/>
      <w:szCs w:val="20"/>
    </w:rPr>
  </w:style>
  <w:style w:type="paragraph" w:customStyle="1" w:styleId="af2">
    <w:name w:val="正文正文"/>
    <w:basedOn w:val="a1"/>
    <w:rsid w:val="000B3A45"/>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1"/>
    <w:autoRedefine/>
    <w:rsid w:val="000B3A45"/>
    <w:pPr>
      <w:tabs>
        <w:tab w:val="num" w:pos="360"/>
      </w:tabs>
    </w:pPr>
    <w:rPr>
      <w:rFonts w:ascii="Times New Roman" w:eastAsia="宋体" w:hAnsi="Times New Roman" w:cs="Times New Roman"/>
      <w:sz w:val="24"/>
      <w:szCs w:val="24"/>
    </w:rPr>
  </w:style>
  <w:style w:type="paragraph" w:styleId="af3">
    <w:name w:val="footnote text"/>
    <w:basedOn w:val="a1"/>
    <w:link w:val="Char7"/>
    <w:rsid w:val="000B3A45"/>
    <w:pPr>
      <w:snapToGrid w:val="0"/>
      <w:jc w:val="left"/>
    </w:pPr>
    <w:rPr>
      <w:rFonts w:ascii="Times New Roman" w:eastAsia="宋体" w:hAnsi="Times New Roman" w:cs="Times New Roman"/>
      <w:sz w:val="18"/>
      <w:szCs w:val="18"/>
    </w:rPr>
  </w:style>
  <w:style w:type="character" w:customStyle="1" w:styleId="Char7">
    <w:name w:val="脚注文本 Char"/>
    <w:basedOn w:val="a2"/>
    <w:link w:val="af3"/>
    <w:rsid w:val="000B3A45"/>
    <w:rPr>
      <w:rFonts w:ascii="Times New Roman" w:eastAsia="宋体" w:hAnsi="Times New Roman" w:cs="Times New Roman"/>
      <w:sz w:val="18"/>
      <w:szCs w:val="18"/>
    </w:rPr>
  </w:style>
  <w:style w:type="character" w:styleId="af4">
    <w:name w:val="footnote reference"/>
    <w:rsid w:val="000B3A45"/>
    <w:rPr>
      <w:vertAlign w:val="superscript"/>
    </w:rPr>
  </w:style>
  <w:style w:type="paragraph" w:customStyle="1" w:styleId="Char20">
    <w:name w:val="Char2"/>
    <w:basedOn w:val="a1"/>
    <w:rsid w:val="000B3A45"/>
    <w:rPr>
      <w:rFonts w:ascii="Times New Roman" w:eastAsia="宋体" w:hAnsi="Times New Roman" w:cs="Times New Roman"/>
      <w:szCs w:val="24"/>
    </w:rPr>
  </w:style>
  <w:style w:type="paragraph" w:customStyle="1" w:styleId="Char1CharCharCharChar">
    <w:name w:val="Char1 Char Char Char Char"/>
    <w:basedOn w:val="a1"/>
    <w:rsid w:val="000B3A45"/>
    <w:pPr>
      <w:widowControl/>
      <w:spacing w:after="160" w:line="240" w:lineRule="exact"/>
      <w:jc w:val="left"/>
    </w:pPr>
    <w:rPr>
      <w:rFonts w:ascii="Verdana" w:eastAsia="宋体" w:hAnsi="Verdana" w:cs="Verdana"/>
      <w:kern w:val="0"/>
      <w:sz w:val="20"/>
      <w:szCs w:val="20"/>
      <w:lang w:eastAsia="en-US"/>
    </w:rPr>
  </w:style>
  <w:style w:type="paragraph" w:styleId="af5">
    <w:name w:val="Balloon Text"/>
    <w:basedOn w:val="a1"/>
    <w:link w:val="Char8"/>
    <w:rsid w:val="000B3A45"/>
    <w:rPr>
      <w:rFonts w:ascii="Times New Roman" w:eastAsia="宋体" w:hAnsi="Times New Roman" w:cs="Times New Roman"/>
      <w:sz w:val="18"/>
      <w:szCs w:val="18"/>
    </w:rPr>
  </w:style>
  <w:style w:type="character" w:customStyle="1" w:styleId="Char8">
    <w:name w:val="批注框文本 Char"/>
    <w:basedOn w:val="a2"/>
    <w:link w:val="af5"/>
    <w:rsid w:val="000B3A45"/>
    <w:rPr>
      <w:rFonts w:ascii="Times New Roman" w:eastAsia="宋体" w:hAnsi="Times New Roman" w:cs="Times New Roman"/>
      <w:sz w:val="18"/>
      <w:szCs w:val="18"/>
    </w:rPr>
  </w:style>
  <w:style w:type="paragraph" w:customStyle="1" w:styleId="ParaChar">
    <w:name w:val="默认段落字体 Para Char"/>
    <w:basedOn w:val="a1"/>
    <w:autoRedefine/>
    <w:rsid w:val="000B3A45"/>
    <w:pPr>
      <w:tabs>
        <w:tab w:val="num" w:pos="757"/>
      </w:tabs>
      <w:ind w:firstLine="397"/>
    </w:pPr>
    <w:rPr>
      <w:rFonts w:ascii="Times New Roman" w:eastAsia="宋体" w:hAnsi="Times New Roman" w:cs="Times New Roman"/>
      <w:sz w:val="24"/>
      <w:szCs w:val="24"/>
    </w:rPr>
  </w:style>
  <w:style w:type="character" w:customStyle="1" w:styleId="msoins0">
    <w:name w:val="msoins"/>
    <w:basedOn w:val="a2"/>
    <w:rsid w:val="000B3A45"/>
  </w:style>
  <w:style w:type="character" w:styleId="af6">
    <w:name w:val="annotation reference"/>
    <w:rsid w:val="000B3A45"/>
    <w:rPr>
      <w:sz w:val="21"/>
      <w:szCs w:val="21"/>
    </w:rPr>
  </w:style>
  <w:style w:type="paragraph" w:styleId="af7">
    <w:name w:val="annotation text"/>
    <w:basedOn w:val="a1"/>
    <w:link w:val="Char9"/>
    <w:rsid w:val="000B3A45"/>
    <w:pPr>
      <w:jc w:val="left"/>
    </w:pPr>
    <w:rPr>
      <w:rFonts w:ascii="Times New Roman" w:eastAsia="宋体" w:hAnsi="Times New Roman" w:cs="Times New Roman"/>
      <w:szCs w:val="24"/>
    </w:rPr>
  </w:style>
  <w:style w:type="character" w:customStyle="1" w:styleId="Char9">
    <w:name w:val="批注文字 Char"/>
    <w:basedOn w:val="a2"/>
    <w:link w:val="af7"/>
    <w:rsid w:val="000B3A45"/>
    <w:rPr>
      <w:rFonts w:ascii="Times New Roman" w:eastAsia="宋体" w:hAnsi="Times New Roman" w:cs="Times New Roman"/>
      <w:szCs w:val="24"/>
    </w:rPr>
  </w:style>
  <w:style w:type="paragraph" w:styleId="af8">
    <w:name w:val="annotation subject"/>
    <w:basedOn w:val="af7"/>
    <w:next w:val="af7"/>
    <w:link w:val="Chara"/>
    <w:rsid w:val="000B3A45"/>
    <w:rPr>
      <w:b/>
      <w:bCs/>
    </w:rPr>
  </w:style>
  <w:style w:type="character" w:customStyle="1" w:styleId="Chara">
    <w:name w:val="批注主题 Char"/>
    <w:basedOn w:val="Char9"/>
    <w:link w:val="af8"/>
    <w:rsid w:val="000B3A45"/>
    <w:rPr>
      <w:rFonts w:ascii="Times New Roman" w:eastAsia="宋体" w:hAnsi="Times New Roman" w:cs="Times New Roman"/>
      <w:b/>
      <w:bCs/>
      <w:szCs w:val="24"/>
    </w:rPr>
  </w:style>
  <w:style w:type="table" w:styleId="af9">
    <w:name w:val="Table Grid"/>
    <w:basedOn w:val="a3"/>
    <w:qFormat/>
    <w:rsid w:val="000B3A4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0B3A45"/>
    <w:rPr>
      <w:rFonts w:ascii="宋体" w:eastAsia="宋体" w:hAnsi="宋体" w:hint="eastAsia"/>
      <w:sz w:val="18"/>
      <w:szCs w:val="18"/>
    </w:rPr>
  </w:style>
  <w:style w:type="paragraph" w:styleId="afa">
    <w:name w:val="Body Text First Indent"/>
    <w:basedOn w:val="a8"/>
    <w:link w:val="Charb"/>
    <w:rsid w:val="000B3A45"/>
    <w:pPr>
      <w:spacing w:after="120"/>
      <w:ind w:firstLineChars="100" w:firstLine="420"/>
    </w:pPr>
    <w:rPr>
      <w:rFonts w:ascii="Times New Roman" w:hAnsi="Times New Roman"/>
      <w:kern w:val="2"/>
      <w:sz w:val="21"/>
      <w:szCs w:val="24"/>
    </w:rPr>
  </w:style>
  <w:style w:type="character" w:customStyle="1" w:styleId="Charb">
    <w:name w:val="正文首行缩进 Char"/>
    <w:basedOn w:val="Char3"/>
    <w:link w:val="afa"/>
    <w:uiPriority w:val="99"/>
    <w:rsid w:val="000B3A45"/>
    <w:rPr>
      <w:rFonts w:ascii="Times New Roman" w:eastAsia="宋体" w:hAnsi="Times New Roman" w:cs="Times New Roman"/>
      <w:kern w:val="0"/>
      <w:sz w:val="24"/>
      <w:szCs w:val="24"/>
    </w:rPr>
  </w:style>
  <w:style w:type="paragraph" w:customStyle="1" w:styleId="BS8">
    <w:name w:val="BS标题8"/>
    <w:basedOn w:val="2"/>
    <w:link w:val="BS8Char"/>
    <w:autoRedefine/>
    <w:rsid w:val="000B3A45"/>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szCs w:val="32"/>
    </w:rPr>
  </w:style>
  <w:style w:type="character" w:customStyle="1" w:styleId="BS8Char">
    <w:name w:val="BS标题8 Char"/>
    <w:link w:val="BS8"/>
    <w:rsid w:val="000B3A45"/>
    <w:rPr>
      <w:rFonts w:ascii="Times New Roman" w:eastAsia="宋体" w:hAnsi="Times New Roman" w:cs="Times New Roman"/>
      <w:szCs w:val="32"/>
    </w:rPr>
  </w:style>
  <w:style w:type="paragraph" w:styleId="afb">
    <w:name w:val="Revision"/>
    <w:hidden/>
    <w:uiPriority w:val="99"/>
    <w:rsid w:val="000B3A45"/>
    <w:rPr>
      <w:rFonts w:ascii="Times New Roman" w:eastAsia="宋体" w:hAnsi="Times New Roman" w:cs="Times New Roman"/>
      <w:szCs w:val="24"/>
    </w:rPr>
  </w:style>
  <w:style w:type="paragraph" w:styleId="23">
    <w:name w:val="toc 2"/>
    <w:basedOn w:val="a1"/>
    <w:next w:val="a1"/>
    <w:autoRedefine/>
    <w:rsid w:val="000B3A45"/>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1"/>
    <w:next w:val="a1"/>
    <w:autoRedefine/>
    <w:rsid w:val="000B3A45"/>
    <w:pPr>
      <w:spacing w:after="120" w:line="360" w:lineRule="auto"/>
      <w:ind w:left="840" w:firstLine="480"/>
    </w:pPr>
    <w:rPr>
      <w:rFonts w:ascii="宋体" w:eastAsia="宋体" w:hAnsi="宋体" w:cs="Arial"/>
      <w:bCs/>
      <w:color w:val="000000"/>
      <w:kern w:val="0"/>
      <w:szCs w:val="21"/>
      <w:lang w:val="zh-CN"/>
    </w:rPr>
  </w:style>
  <w:style w:type="paragraph" w:styleId="41">
    <w:name w:val="toc 4"/>
    <w:basedOn w:val="a1"/>
    <w:next w:val="a1"/>
    <w:autoRedefine/>
    <w:rsid w:val="000B3A45"/>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1"/>
    <w:next w:val="a1"/>
    <w:autoRedefine/>
    <w:rsid w:val="000B3A45"/>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1"/>
    <w:next w:val="a1"/>
    <w:autoRedefine/>
    <w:rsid w:val="000B3A45"/>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1"/>
    <w:next w:val="a1"/>
    <w:autoRedefine/>
    <w:rsid w:val="000B3A45"/>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1"/>
    <w:next w:val="a1"/>
    <w:autoRedefine/>
    <w:rsid w:val="000B3A45"/>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1"/>
    <w:next w:val="a1"/>
    <w:autoRedefine/>
    <w:rsid w:val="000B3A45"/>
    <w:pPr>
      <w:spacing w:after="120" w:line="360" w:lineRule="auto"/>
      <w:ind w:left="3360" w:firstLine="480"/>
    </w:pPr>
    <w:rPr>
      <w:rFonts w:ascii="宋体" w:eastAsia="宋体" w:hAnsi="宋体" w:cs="Arial"/>
      <w:bCs/>
      <w:color w:val="000000"/>
      <w:kern w:val="0"/>
      <w:szCs w:val="21"/>
      <w:lang w:val="zh-CN"/>
    </w:rPr>
  </w:style>
  <w:style w:type="paragraph" w:styleId="a0">
    <w:name w:val="Document Map"/>
    <w:basedOn w:val="a1"/>
    <w:link w:val="Charc"/>
    <w:rsid w:val="000B3A45"/>
    <w:pPr>
      <w:numPr>
        <w:ilvl w:val="3"/>
        <w:numId w:val="4"/>
      </w:numPr>
      <w:shd w:val="clear" w:color="auto" w:fill="000080"/>
      <w:spacing w:after="120" w:line="360" w:lineRule="auto"/>
      <w:ind w:firstLine="480"/>
    </w:pPr>
    <w:rPr>
      <w:rFonts w:ascii="宋体" w:eastAsia="宋体" w:hAnsi="宋体" w:cs="Arial"/>
      <w:bCs/>
      <w:color w:val="000000"/>
      <w:kern w:val="0"/>
      <w:szCs w:val="21"/>
      <w:lang w:val="zh-CN"/>
    </w:rPr>
  </w:style>
  <w:style w:type="character" w:customStyle="1" w:styleId="Charc">
    <w:name w:val="文档结构图 Char"/>
    <w:basedOn w:val="a2"/>
    <w:link w:val="a0"/>
    <w:rsid w:val="000B3A45"/>
    <w:rPr>
      <w:rFonts w:ascii="宋体" w:eastAsia="宋体" w:hAnsi="宋体" w:cs="Arial"/>
      <w:bCs/>
      <w:color w:val="000000"/>
      <w:kern w:val="0"/>
      <w:szCs w:val="21"/>
      <w:shd w:val="clear" w:color="auto" w:fill="000080"/>
      <w:lang w:val="zh-CN"/>
    </w:rPr>
  </w:style>
  <w:style w:type="paragraph" w:customStyle="1" w:styleId="24">
    <w:name w:val="编号正文2"/>
    <w:basedOn w:val="a1"/>
    <w:rsid w:val="000B3A45"/>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c">
    <w:name w:val="Strong"/>
    <w:qFormat/>
    <w:rsid w:val="000B3A45"/>
    <w:rPr>
      <w:b/>
      <w:bCs/>
    </w:rPr>
  </w:style>
  <w:style w:type="paragraph" w:customStyle="1" w:styleId="afd">
    <w:name w:val="项目"/>
    <w:basedOn w:val="40"/>
    <w:rsid w:val="000B3A45"/>
    <w:p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0B3A45"/>
    <w:rPr>
      <w:rFonts w:ascii="ˎ̥" w:hAnsi="ˎ̥" w:hint="default"/>
      <w:b w:val="0"/>
      <w:bCs w:val="0"/>
      <w:color w:val="000000"/>
      <w:sz w:val="21"/>
      <w:szCs w:val="21"/>
    </w:rPr>
  </w:style>
  <w:style w:type="paragraph" w:styleId="afe">
    <w:name w:val="List Paragraph"/>
    <w:basedOn w:val="a1"/>
    <w:uiPriority w:val="34"/>
    <w:qFormat/>
    <w:rsid w:val="000B3A45"/>
    <w:pPr>
      <w:spacing w:after="120" w:line="360" w:lineRule="auto"/>
      <w:ind w:firstLineChars="200" w:firstLine="420"/>
    </w:pPr>
    <w:rPr>
      <w:rFonts w:ascii="宋体" w:eastAsia="宋体" w:hAnsi="宋体" w:cs="Arial"/>
      <w:bCs/>
      <w:color w:val="000000"/>
      <w:kern w:val="0"/>
      <w:szCs w:val="21"/>
      <w:lang w:val="zh-CN"/>
    </w:rPr>
  </w:style>
  <w:style w:type="character" w:customStyle="1" w:styleId="c1">
    <w:name w:val="c1"/>
    <w:rsid w:val="000B3A45"/>
    <w:rPr>
      <w:color w:val="000000"/>
      <w:spacing w:val="257"/>
      <w:sz w:val="15"/>
      <w:szCs w:val="15"/>
    </w:rPr>
  </w:style>
  <w:style w:type="paragraph" w:styleId="aff">
    <w:name w:val="endnote text"/>
    <w:basedOn w:val="a1"/>
    <w:link w:val="Chard"/>
    <w:rsid w:val="000B3A45"/>
    <w:pPr>
      <w:snapToGrid w:val="0"/>
      <w:jc w:val="left"/>
    </w:pPr>
    <w:rPr>
      <w:rFonts w:ascii="Times New Roman" w:eastAsia="宋体" w:hAnsi="Times New Roman" w:cs="Times New Roman"/>
      <w:szCs w:val="20"/>
    </w:rPr>
  </w:style>
  <w:style w:type="character" w:customStyle="1" w:styleId="Chard">
    <w:name w:val="尾注文本 Char"/>
    <w:basedOn w:val="a2"/>
    <w:link w:val="aff"/>
    <w:rsid w:val="000B3A45"/>
    <w:rPr>
      <w:rFonts w:ascii="Times New Roman" w:eastAsia="宋体" w:hAnsi="Times New Roman" w:cs="Times New Roman"/>
      <w:szCs w:val="20"/>
    </w:rPr>
  </w:style>
  <w:style w:type="character" w:styleId="aff0">
    <w:name w:val="endnote reference"/>
    <w:rsid w:val="000B3A45"/>
    <w:rPr>
      <w:vertAlign w:val="superscript"/>
    </w:rPr>
  </w:style>
  <w:style w:type="paragraph" w:customStyle="1" w:styleId="CharCharCharCharChar1Char">
    <w:name w:val="Char Char Char Char Char1 Char"/>
    <w:basedOn w:val="a1"/>
    <w:rsid w:val="000B3A45"/>
    <w:rPr>
      <w:rFonts w:ascii="Times New Roman" w:eastAsia="宋体" w:hAnsi="Times New Roman" w:cs="Times New Roman"/>
      <w:szCs w:val="24"/>
    </w:rPr>
  </w:style>
  <w:style w:type="table" w:styleId="aff1">
    <w:name w:val="Table Theme"/>
    <w:basedOn w:val="a3"/>
    <w:rsid w:val="000B3A4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3"/>
    <w:rsid w:val="000B3A45"/>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1"/>
    <w:autoRedefine/>
    <w:rsid w:val="000B3A45"/>
    <w:pPr>
      <w:tabs>
        <w:tab w:val="num" w:pos="360"/>
      </w:tabs>
      <w:spacing w:before="312" w:after="312" w:line="360" w:lineRule="auto"/>
    </w:pPr>
    <w:rPr>
      <w:rFonts w:ascii="Times New Roman" w:eastAsia="宋体" w:hAnsi="Times New Roman" w:cs="Times New Roman"/>
      <w:sz w:val="24"/>
      <w:szCs w:val="24"/>
    </w:rPr>
  </w:style>
  <w:style w:type="paragraph" w:customStyle="1" w:styleId="16">
    <w:name w:val="列出段落1"/>
    <w:basedOn w:val="a1"/>
    <w:rsid w:val="000B3A45"/>
    <w:pPr>
      <w:ind w:firstLineChars="200" w:firstLine="420"/>
    </w:pPr>
    <w:rPr>
      <w:rFonts w:ascii="Calibri" w:eastAsia="宋体" w:hAnsi="Calibri" w:cs="Times New Roman"/>
    </w:rPr>
  </w:style>
  <w:style w:type="paragraph" w:customStyle="1" w:styleId="Chare">
    <w:name w:val="Char"/>
    <w:basedOn w:val="a1"/>
    <w:autoRedefine/>
    <w:rsid w:val="000B3A45"/>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rsid w:val="000B3A45"/>
    <w:pPr>
      <w:widowControl/>
      <w:jc w:val="left"/>
    </w:pPr>
    <w:rPr>
      <w:rFonts w:ascii="Times New Roman" w:eastAsia="宋体" w:hAnsi="Times New Roman" w:cs="Times New Roman"/>
      <w:sz w:val="24"/>
      <w:szCs w:val="24"/>
    </w:rPr>
  </w:style>
  <w:style w:type="paragraph" w:customStyle="1" w:styleId="CharCharCharChar10">
    <w:name w:val="Char Char Char Char1"/>
    <w:basedOn w:val="a1"/>
    <w:rsid w:val="000B3A45"/>
    <w:rPr>
      <w:rFonts w:ascii="Times New Roman" w:eastAsia="宋体" w:hAnsi="Times New Roman" w:cs="Times New Roman"/>
      <w:szCs w:val="20"/>
    </w:rPr>
  </w:style>
  <w:style w:type="character" w:customStyle="1" w:styleId="z-Char">
    <w:name w:val="z-窗体顶端 Char"/>
    <w:link w:val="z-"/>
    <w:uiPriority w:val="99"/>
    <w:rsid w:val="000B3A45"/>
    <w:rPr>
      <w:rFonts w:ascii="Arial" w:hAnsi="Arial" w:cs="Arial"/>
      <w:vanish/>
      <w:sz w:val="16"/>
      <w:szCs w:val="16"/>
    </w:rPr>
  </w:style>
  <w:style w:type="paragraph" w:styleId="z-">
    <w:name w:val="HTML Top of Form"/>
    <w:basedOn w:val="a1"/>
    <w:next w:val="a1"/>
    <w:link w:val="z-Char"/>
    <w:hidden/>
    <w:uiPriority w:val="99"/>
    <w:unhideWhenUsed/>
    <w:rsid w:val="000B3A45"/>
    <w:pPr>
      <w:widowControl/>
      <w:pBdr>
        <w:bottom w:val="single" w:sz="6" w:space="1" w:color="auto"/>
      </w:pBdr>
      <w:jc w:val="center"/>
    </w:pPr>
    <w:rPr>
      <w:rFonts w:ascii="Arial" w:hAnsi="Arial" w:cs="Arial"/>
      <w:vanish/>
      <w:sz w:val="16"/>
      <w:szCs w:val="16"/>
    </w:rPr>
  </w:style>
  <w:style w:type="character" w:customStyle="1" w:styleId="z-Char1">
    <w:name w:val="z-窗体顶端 Char1"/>
    <w:basedOn w:val="a2"/>
    <w:uiPriority w:val="99"/>
    <w:semiHidden/>
    <w:rsid w:val="000B3A45"/>
    <w:rPr>
      <w:rFonts w:ascii="Arial" w:hAnsi="Arial" w:cs="Arial"/>
      <w:vanish/>
      <w:sz w:val="16"/>
      <w:szCs w:val="16"/>
    </w:rPr>
  </w:style>
  <w:style w:type="character" w:customStyle="1" w:styleId="z-Char0">
    <w:name w:val="z-窗体底端 Char"/>
    <w:link w:val="z-0"/>
    <w:uiPriority w:val="99"/>
    <w:rsid w:val="000B3A45"/>
    <w:rPr>
      <w:rFonts w:ascii="Arial" w:hAnsi="Arial" w:cs="Arial"/>
      <w:vanish/>
      <w:sz w:val="16"/>
      <w:szCs w:val="16"/>
    </w:rPr>
  </w:style>
  <w:style w:type="paragraph" w:styleId="z-0">
    <w:name w:val="HTML Bottom of Form"/>
    <w:basedOn w:val="a1"/>
    <w:next w:val="a1"/>
    <w:link w:val="z-Char0"/>
    <w:hidden/>
    <w:uiPriority w:val="99"/>
    <w:unhideWhenUsed/>
    <w:rsid w:val="000B3A45"/>
    <w:pPr>
      <w:widowControl/>
      <w:pBdr>
        <w:top w:val="single" w:sz="6" w:space="1" w:color="auto"/>
      </w:pBdr>
      <w:jc w:val="center"/>
    </w:pPr>
    <w:rPr>
      <w:rFonts w:ascii="Arial" w:hAnsi="Arial" w:cs="Arial"/>
      <w:vanish/>
      <w:sz w:val="16"/>
      <w:szCs w:val="16"/>
    </w:rPr>
  </w:style>
  <w:style w:type="character" w:customStyle="1" w:styleId="z-Char10">
    <w:name w:val="z-窗体底端 Char1"/>
    <w:basedOn w:val="a2"/>
    <w:uiPriority w:val="99"/>
    <w:semiHidden/>
    <w:rsid w:val="000B3A45"/>
    <w:rPr>
      <w:rFonts w:ascii="Arial" w:hAnsi="Arial" w:cs="Arial"/>
      <w:vanish/>
      <w:sz w:val="16"/>
      <w:szCs w:val="16"/>
    </w:rPr>
  </w:style>
  <w:style w:type="paragraph" w:styleId="HTML">
    <w:name w:val="HTML Preformatted"/>
    <w:basedOn w:val="a1"/>
    <w:link w:val="HTMLChar"/>
    <w:unhideWhenUsed/>
    <w:rsid w:val="000B3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宋体" w:hAnsi="Tahoma" w:cs="Times New Roman"/>
      <w:kern w:val="0"/>
      <w:sz w:val="18"/>
      <w:szCs w:val="18"/>
      <w:lang w:val="x-none" w:eastAsia="x-none"/>
    </w:rPr>
  </w:style>
  <w:style w:type="character" w:customStyle="1" w:styleId="HTMLChar">
    <w:name w:val="HTML 预设格式 Char"/>
    <w:basedOn w:val="a2"/>
    <w:link w:val="HTML"/>
    <w:rsid w:val="000B3A45"/>
    <w:rPr>
      <w:rFonts w:ascii="Tahoma" w:eastAsia="宋体" w:hAnsi="Tahoma" w:cs="Times New Roman"/>
      <w:kern w:val="0"/>
      <w:sz w:val="18"/>
      <w:szCs w:val="18"/>
      <w:lang w:val="x-none" w:eastAsia="x-none"/>
    </w:rPr>
  </w:style>
  <w:style w:type="paragraph" w:styleId="aff2">
    <w:name w:val="No Spacing"/>
    <w:link w:val="Charf"/>
    <w:uiPriority w:val="1"/>
    <w:qFormat/>
    <w:rsid w:val="000B3A45"/>
    <w:pPr>
      <w:widowControl w:val="0"/>
      <w:jc w:val="both"/>
    </w:pPr>
    <w:rPr>
      <w:rFonts w:ascii="Times New Roman" w:eastAsia="宋体" w:hAnsi="Times New Roman" w:cs="Times New Roman"/>
      <w:szCs w:val="24"/>
    </w:rPr>
  </w:style>
  <w:style w:type="paragraph" w:styleId="TOC">
    <w:name w:val="TOC Heading"/>
    <w:basedOn w:val="10"/>
    <w:next w:val="a1"/>
    <w:uiPriority w:val="39"/>
    <w:unhideWhenUsed/>
    <w:qFormat/>
    <w:rsid w:val="000B3A45"/>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lang w:val="x-none" w:eastAsia="x-none"/>
    </w:rPr>
  </w:style>
  <w:style w:type="paragraph" w:customStyle="1" w:styleId="dn">
    <w:name w:val="dn"/>
    <w:basedOn w:val="a1"/>
    <w:rsid w:val="000B3A45"/>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1"/>
    <w:rsid w:val="000B3A45"/>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1"/>
    <w:rsid w:val="000B3A45"/>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1"/>
    <w:rsid w:val="000B3A45"/>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1"/>
    <w:rsid w:val="000B3A45"/>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1"/>
    <w:rsid w:val="000B3A45"/>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rrow">
    <w:name w:val="arrow"/>
    <w:basedOn w:val="a1"/>
    <w:rsid w:val="000B3A45"/>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rsid w:val="000B3A45"/>
    <w:rPr>
      <w:shd w:val="clear" w:color="auto" w:fill="0000FF"/>
    </w:rPr>
  </w:style>
  <w:style w:type="paragraph" w:customStyle="1" w:styleId="arrow1">
    <w:name w:val="arrow1"/>
    <w:basedOn w:val="a1"/>
    <w:rsid w:val="000B3A45"/>
    <w:pPr>
      <w:widowControl/>
      <w:spacing w:after="30" w:line="375" w:lineRule="atLeast"/>
      <w:jc w:val="left"/>
    </w:pPr>
    <w:rPr>
      <w:rFonts w:ascii="Webdings" w:eastAsia="宋体" w:hAnsi="Webdings" w:cs="宋体"/>
      <w:color w:val="0000FF"/>
      <w:kern w:val="0"/>
      <w:sz w:val="18"/>
      <w:szCs w:val="18"/>
    </w:rPr>
  </w:style>
  <w:style w:type="paragraph" w:customStyle="1" w:styleId="c0">
    <w:name w:val="c_"/>
    <w:rsid w:val="000B3A45"/>
    <w:pPr>
      <w:widowControl w:val="0"/>
      <w:autoSpaceDE w:val="0"/>
      <w:autoSpaceDN w:val="0"/>
      <w:adjustRightInd w:val="0"/>
      <w:jc w:val="both"/>
    </w:pPr>
    <w:rPr>
      <w:rFonts w:ascii="五" w:eastAsia="五" w:hAnsi="Times New Roman" w:cs="Times New Roman"/>
      <w:kern w:val="0"/>
      <w:sz w:val="24"/>
      <w:szCs w:val="20"/>
    </w:rPr>
  </w:style>
  <w:style w:type="character" w:customStyle="1" w:styleId="style11">
    <w:name w:val="style11"/>
    <w:rsid w:val="000B3A45"/>
    <w:rPr>
      <w:color w:val="CCCCCC"/>
    </w:rPr>
  </w:style>
  <w:style w:type="character" w:customStyle="1" w:styleId="BS8CharChar">
    <w:name w:val="BS标题8 Char Char"/>
    <w:rsid w:val="000B3A45"/>
    <w:rPr>
      <w:kern w:val="2"/>
      <w:sz w:val="21"/>
    </w:rPr>
  </w:style>
  <w:style w:type="character" w:customStyle="1" w:styleId="tel2">
    <w:name w:val="tel2"/>
    <w:rsid w:val="000B3A45"/>
    <w:rPr>
      <w:color w:val="FCC800"/>
    </w:rPr>
  </w:style>
  <w:style w:type="character" w:customStyle="1" w:styleId="baec5a81-e4d6-4674-97f3-e9220f0136c1">
    <w:name w:val="baec5a81-e4d6-4674-97f3-e9220f0136c1"/>
    <w:basedOn w:val="a2"/>
    <w:rsid w:val="000B3A45"/>
  </w:style>
  <w:style w:type="character" w:customStyle="1" w:styleId="font-bold1">
    <w:name w:val="font-bold1"/>
    <w:rsid w:val="000B3A45"/>
    <w:rPr>
      <w:b/>
    </w:rPr>
  </w:style>
  <w:style w:type="character" w:customStyle="1" w:styleId="gda71">
    <w:name w:val="gd_a71"/>
    <w:rsid w:val="000B3A45"/>
    <w:rPr>
      <w:rFonts w:ascii="ˎ̥" w:hAnsi="ˎ̥" w:hint="default"/>
      <w:b w:val="0"/>
      <w:strike w:val="0"/>
      <w:dstrike w:val="0"/>
      <w:color w:val="0950A0"/>
      <w:sz w:val="18"/>
      <w:u w:val="none"/>
    </w:rPr>
  </w:style>
  <w:style w:type="character" w:customStyle="1" w:styleId="efont91">
    <w:name w:val="efont91"/>
    <w:rsid w:val="000B3A45"/>
    <w:rPr>
      <w:rFonts w:ascii="Verdana" w:hAnsi="Verdana" w:hint="default"/>
      <w:strike w:val="0"/>
      <w:dstrike w:val="0"/>
      <w:color w:val="000000"/>
      <w:sz w:val="17"/>
      <w:u w:val="none"/>
    </w:rPr>
  </w:style>
  <w:style w:type="character" w:customStyle="1" w:styleId="heigh1801">
    <w:name w:val="heigh1801"/>
    <w:basedOn w:val="a2"/>
    <w:rsid w:val="000B3A45"/>
  </w:style>
  <w:style w:type="paragraph" w:customStyle="1" w:styleId="CharCharCharCharChar1Char0">
    <w:name w:val="Char Char Char Char Char1 Char"/>
    <w:basedOn w:val="a1"/>
    <w:rsid w:val="000B3A45"/>
    <w:rPr>
      <w:rFonts w:ascii="Times New Roman" w:eastAsia="宋体" w:hAnsi="Times New Roman" w:cs="Times New Roman"/>
      <w:szCs w:val="20"/>
    </w:rPr>
  </w:style>
  <w:style w:type="paragraph" w:customStyle="1" w:styleId="Char21">
    <w:name w:val="Char2"/>
    <w:basedOn w:val="a1"/>
    <w:rsid w:val="000B3A45"/>
    <w:rPr>
      <w:rFonts w:ascii="Times New Roman" w:eastAsia="宋体" w:hAnsi="Times New Roman" w:cs="Times New Roman"/>
      <w:szCs w:val="20"/>
    </w:rPr>
  </w:style>
  <w:style w:type="paragraph" w:customStyle="1" w:styleId="CharCharCharChar0">
    <w:name w:val="Char Char Char Char"/>
    <w:basedOn w:val="a1"/>
    <w:rsid w:val="000B3A45"/>
    <w:pPr>
      <w:tabs>
        <w:tab w:val="left" w:pos="360"/>
      </w:tabs>
    </w:pPr>
    <w:rPr>
      <w:rFonts w:ascii="Times New Roman" w:eastAsia="宋体" w:hAnsi="Times New Roman" w:cs="Times New Roman"/>
      <w:sz w:val="24"/>
      <w:szCs w:val="20"/>
    </w:rPr>
  </w:style>
  <w:style w:type="character" w:styleId="aff3">
    <w:name w:val="FollowedHyperlink"/>
    <w:basedOn w:val="a2"/>
    <w:uiPriority w:val="99"/>
    <w:unhideWhenUsed/>
    <w:rsid w:val="000B3A45"/>
    <w:rPr>
      <w:color w:val="800080" w:themeColor="followedHyperlink"/>
      <w:u w:val="single"/>
    </w:rPr>
  </w:style>
  <w:style w:type="paragraph" w:customStyle="1" w:styleId="aff4">
    <w:uiPriority w:val="99"/>
    <w:rsid w:val="008251E3"/>
    <w:pPr>
      <w:widowControl w:val="0"/>
      <w:jc w:val="both"/>
    </w:pPr>
  </w:style>
  <w:style w:type="paragraph" w:customStyle="1" w:styleId="Char10">
    <w:name w:val="Char1"/>
    <w:basedOn w:val="a1"/>
    <w:autoRedefine/>
    <w:rsid w:val="008251E3"/>
    <w:pPr>
      <w:tabs>
        <w:tab w:val="num" w:pos="360"/>
      </w:tabs>
    </w:pPr>
    <w:rPr>
      <w:rFonts w:ascii="Times New Roman" w:eastAsia="宋体" w:hAnsi="Times New Roman" w:cs="Times New Roman"/>
      <w:sz w:val="24"/>
      <w:szCs w:val="24"/>
    </w:rPr>
  </w:style>
  <w:style w:type="paragraph" w:customStyle="1" w:styleId="CharCharCharChar11">
    <w:name w:val="Char Char Char Char11"/>
    <w:basedOn w:val="a1"/>
    <w:rsid w:val="008251E3"/>
    <w:rPr>
      <w:rFonts w:ascii="Times New Roman" w:eastAsia="宋体" w:hAnsi="Times New Roman" w:cs="Times New Roman"/>
      <w:szCs w:val="20"/>
    </w:rPr>
  </w:style>
  <w:style w:type="character" w:customStyle="1" w:styleId="apple-style-span">
    <w:name w:val="apple-style-span"/>
    <w:basedOn w:val="a2"/>
    <w:rsid w:val="008251E3"/>
  </w:style>
  <w:style w:type="character" w:styleId="aff5">
    <w:name w:val="Emphasis"/>
    <w:uiPriority w:val="20"/>
    <w:qFormat/>
    <w:rsid w:val="008251E3"/>
    <w:rPr>
      <w:i/>
      <w:iCs/>
    </w:rPr>
  </w:style>
  <w:style w:type="paragraph" w:customStyle="1" w:styleId="Charf0">
    <w:name w:val="Char"/>
    <w:basedOn w:val="a1"/>
    <w:autoRedefine/>
    <w:rsid w:val="008251E3"/>
    <w:pPr>
      <w:tabs>
        <w:tab w:val="num" w:pos="360"/>
      </w:tabs>
    </w:pPr>
    <w:rPr>
      <w:rFonts w:ascii="Times New Roman" w:eastAsia="宋体" w:hAnsi="Times New Roman" w:cs="Times New Roman"/>
      <w:sz w:val="24"/>
      <w:szCs w:val="24"/>
    </w:rPr>
  </w:style>
  <w:style w:type="paragraph" w:customStyle="1" w:styleId="CharCharCharChar12">
    <w:name w:val="Char Char Char Char1"/>
    <w:basedOn w:val="a1"/>
    <w:rsid w:val="008251E3"/>
    <w:rPr>
      <w:rFonts w:ascii="Times New Roman" w:eastAsia="宋体" w:hAnsi="Times New Roman" w:cs="Times New Roman"/>
      <w:szCs w:val="20"/>
    </w:rPr>
  </w:style>
  <w:style w:type="paragraph" w:styleId="aff6">
    <w:name w:val="caption"/>
    <w:basedOn w:val="a1"/>
    <w:next w:val="a1"/>
    <w:unhideWhenUsed/>
    <w:qFormat/>
    <w:rsid w:val="008251E3"/>
    <w:pPr>
      <w:spacing w:line="360" w:lineRule="auto"/>
      <w:ind w:firstLineChars="200" w:firstLine="200"/>
    </w:pPr>
    <w:rPr>
      <w:rFonts w:ascii="Cambria" w:eastAsia="黑体" w:hAnsi="Cambria" w:cs="Times New Roman"/>
      <w:sz w:val="20"/>
      <w:szCs w:val="20"/>
    </w:rPr>
  </w:style>
  <w:style w:type="paragraph" w:customStyle="1" w:styleId="p0">
    <w:name w:val="p0"/>
    <w:basedOn w:val="a1"/>
    <w:rsid w:val="008251E3"/>
    <w:pPr>
      <w:widowControl/>
    </w:pPr>
    <w:rPr>
      <w:rFonts w:ascii="Times New Roman" w:eastAsia="宋体" w:hAnsi="Times New Roman" w:cs="Times New Roman"/>
      <w:kern w:val="0"/>
      <w:szCs w:val="21"/>
    </w:rPr>
  </w:style>
  <w:style w:type="paragraph" w:customStyle="1" w:styleId="CharChar">
    <w:name w:val="Char Char"/>
    <w:basedOn w:val="a1"/>
    <w:rsid w:val="008251E3"/>
    <w:rPr>
      <w:rFonts w:ascii="Times New Roman" w:eastAsia="宋体" w:hAnsi="Times New Roman" w:cs="Times New Roman"/>
      <w:szCs w:val="20"/>
    </w:rPr>
  </w:style>
  <w:style w:type="paragraph" w:styleId="aff7">
    <w:name w:val="Subtitle"/>
    <w:basedOn w:val="a1"/>
    <w:next w:val="a1"/>
    <w:link w:val="Charf1"/>
    <w:uiPriority w:val="11"/>
    <w:qFormat/>
    <w:rsid w:val="008251E3"/>
    <w:pPr>
      <w:spacing w:before="240" w:after="60" w:line="312" w:lineRule="auto"/>
      <w:jc w:val="center"/>
      <w:outlineLvl w:val="1"/>
    </w:pPr>
    <w:rPr>
      <w:rFonts w:ascii="Cambria" w:eastAsia="宋体" w:hAnsi="Cambria" w:cs="Times New Roman"/>
      <w:b/>
      <w:bCs/>
      <w:kern w:val="28"/>
      <w:sz w:val="32"/>
      <w:szCs w:val="32"/>
    </w:rPr>
  </w:style>
  <w:style w:type="character" w:customStyle="1" w:styleId="Charf1">
    <w:name w:val="副标题 Char"/>
    <w:basedOn w:val="a2"/>
    <w:link w:val="aff7"/>
    <w:uiPriority w:val="11"/>
    <w:rsid w:val="008251E3"/>
    <w:rPr>
      <w:rFonts w:ascii="Cambria" w:eastAsia="宋体" w:hAnsi="Cambria" w:cs="Times New Roman"/>
      <w:b/>
      <w:bCs/>
      <w:kern w:val="28"/>
      <w:sz w:val="32"/>
      <w:szCs w:val="32"/>
    </w:rPr>
  </w:style>
  <w:style w:type="table" w:customStyle="1" w:styleId="17">
    <w:name w:val="网格型1"/>
    <w:basedOn w:val="a3"/>
    <w:next w:val="af9"/>
    <w:uiPriority w:val="99"/>
    <w:rsid w:val="008251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uiPriority w:val="99"/>
    <w:rsid w:val="00D0020C"/>
    <w:pPr>
      <w:widowControl w:val="0"/>
      <w:jc w:val="both"/>
    </w:pPr>
  </w:style>
  <w:style w:type="paragraph" w:customStyle="1" w:styleId="Charf2">
    <w:name w:val="Char"/>
    <w:basedOn w:val="a1"/>
    <w:autoRedefine/>
    <w:rsid w:val="00D0020C"/>
    <w:pPr>
      <w:tabs>
        <w:tab w:val="num" w:pos="360"/>
      </w:tabs>
    </w:pPr>
    <w:rPr>
      <w:rFonts w:ascii="Times New Roman" w:eastAsia="宋体" w:hAnsi="Times New Roman" w:cs="Times New Roman"/>
      <w:sz w:val="24"/>
      <w:szCs w:val="24"/>
    </w:rPr>
  </w:style>
  <w:style w:type="paragraph" w:customStyle="1" w:styleId="aff9">
    <w:name w:val="样式 表格文字"/>
    <w:basedOn w:val="a1"/>
    <w:rsid w:val="00D0020C"/>
    <w:pPr>
      <w:autoSpaceDE w:val="0"/>
      <w:autoSpaceDN w:val="0"/>
      <w:adjustRightInd w:val="0"/>
      <w:jc w:val="left"/>
    </w:pPr>
    <w:rPr>
      <w:rFonts w:ascii="Arial" w:eastAsia="宋体" w:hAnsi="Arial" w:cs="Arial"/>
      <w:color w:val="000000"/>
      <w:kern w:val="0"/>
      <w:sz w:val="18"/>
      <w:szCs w:val="32"/>
      <w:lang w:val="zh-CN"/>
    </w:rPr>
  </w:style>
  <w:style w:type="paragraph" w:customStyle="1" w:styleId="affa">
    <w:uiPriority w:val="99"/>
    <w:rsid w:val="005867B0"/>
    <w:pPr>
      <w:widowControl w:val="0"/>
      <w:jc w:val="both"/>
    </w:pPr>
  </w:style>
  <w:style w:type="paragraph" w:customStyle="1" w:styleId="Charf3">
    <w:name w:val="Char"/>
    <w:basedOn w:val="a1"/>
    <w:autoRedefine/>
    <w:rsid w:val="005867B0"/>
    <w:pPr>
      <w:tabs>
        <w:tab w:val="num" w:pos="360"/>
      </w:tabs>
    </w:pPr>
    <w:rPr>
      <w:rFonts w:ascii="Times New Roman" w:eastAsia="宋体" w:hAnsi="Times New Roman" w:cs="Times New Roman"/>
      <w:sz w:val="24"/>
      <w:szCs w:val="24"/>
    </w:rPr>
  </w:style>
  <w:style w:type="table" w:customStyle="1" w:styleId="25">
    <w:name w:val="网格型2"/>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uiPriority w:val="99"/>
    <w:rsid w:val="007D318F"/>
    <w:pPr>
      <w:widowControl w:val="0"/>
      <w:jc w:val="both"/>
    </w:pPr>
  </w:style>
  <w:style w:type="paragraph" w:customStyle="1" w:styleId="Charf4">
    <w:name w:val="Char"/>
    <w:basedOn w:val="a1"/>
    <w:autoRedefine/>
    <w:rsid w:val="007D318F"/>
    <w:pPr>
      <w:tabs>
        <w:tab w:val="num" w:pos="360"/>
      </w:tabs>
    </w:pPr>
    <w:rPr>
      <w:rFonts w:ascii="Times New Roman" w:eastAsia="宋体" w:hAnsi="Times New Roman" w:cs="Times New Roman"/>
      <w:sz w:val="24"/>
      <w:szCs w:val="24"/>
    </w:rPr>
  </w:style>
  <w:style w:type="paragraph" w:customStyle="1" w:styleId="affc">
    <w:uiPriority w:val="99"/>
    <w:rsid w:val="005F278F"/>
    <w:pPr>
      <w:widowControl w:val="0"/>
      <w:jc w:val="both"/>
    </w:pPr>
  </w:style>
  <w:style w:type="paragraph" w:customStyle="1" w:styleId="Charf5">
    <w:name w:val="Char"/>
    <w:basedOn w:val="a1"/>
    <w:autoRedefine/>
    <w:rsid w:val="005F278F"/>
    <w:pPr>
      <w:tabs>
        <w:tab w:val="num" w:pos="360"/>
      </w:tabs>
    </w:pPr>
    <w:rPr>
      <w:rFonts w:ascii="Times New Roman" w:eastAsia="宋体" w:hAnsi="Times New Roman" w:cs="Times New Roman"/>
      <w:sz w:val="24"/>
      <w:szCs w:val="24"/>
    </w:rPr>
  </w:style>
  <w:style w:type="paragraph" w:customStyle="1" w:styleId="affd">
    <w:uiPriority w:val="99"/>
    <w:rsid w:val="004D0F50"/>
    <w:pPr>
      <w:widowControl w:val="0"/>
      <w:jc w:val="both"/>
    </w:pPr>
  </w:style>
  <w:style w:type="paragraph" w:customStyle="1" w:styleId="Charf6">
    <w:name w:val="Char"/>
    <w:basedOn w:val="a1"/>
    <w:autoRedefine/>
    <w:rsid w:val="004D0F50"/>
    <w:pPr>
      <w:tabs>
        <w:tab w:val="num" w:pos="360"/>
      </w:tabs>
    </w:pPr>
    <w:rPr>
      <w:rFonts w:ascii="Times New Roman" w:eastAsia="宋体" w:hAnsi="Times New Roman" w:cs="Times New Roman"/>
      <w:sz w:val="24"/>
      <w:szCs w:val="24"/>
    </w:rPr>
  </w:style>
  <w:style w:type="paragraph" w:customStyle="1" w:styleId="acresults">
    <w:name w:val="ac_results"/>
    <w:basedOn w:val="a1"/>
    <w:rsid w:val="004D0F50"/>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loading">
    <w:name w:val="ac_loading"/>
    <w:basedOn w:val="a1"/>
    <w:rsid w:val="004D0F5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odd">
    <w:name w:val="ac_odd"/>
    <w:basedOn w:val="a1"/>
    <w:rsid w:val="004D0F50"/>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cover">
    <w:name w:val="ac_over"/>
    <w:basedOn w:val="a1"/>
    <w:rsid w:val="004D0F50"/>
    <w:pPr>
      <w:widowControl/>
      <w:shd w:val="clear" w:color="auto" w:fill="0A246A"/>
      <w:spacing w:before="100" w:beforeAutospacing="1" w:after="100" w:afterAutospacing="1"/>
      <w:jc w:val="left"/>
    </w:pPr>
    <w:rPr>
      <w:rFonts w:ascii="宋体" w:eastAsia="宋体" w:hAnsi="宋体" w:cs="宋体"/>
      <w:color w:val="FFFFFF"/>
      <w:kern w:val="0"/>
      <w:sz w:val="24"/>
      <w:szCs w:val="24"/>
    </w:rPr>
  </w:style>
  <w:style w:type="character" w:customStyle="1" w:styleId="Charf">
    <w:name w:val="无间隔 Char"/>
    <w:link w:val="aff2"/>
    <w:uiPriority w:val="1"/>
    <w:locked/>
    <w:rsid w:val="004D0F50"/>
    <w:rPr>
      <w:rFonts w:ascii="Times New Roman" w:eastAsia="宋体" w:hAnsi="Times New Roman" w:cs="Times New Roman"/>
      <w:szCs w:val="24"/>
    </w:rPr>
  </w:style>
  <w:style w:type="paragraph" w:customStyle="1" w:styleId="xx">
    <w:name w:val="x.x三级"/>
    <w:basedOn w:val="a1"/>
    <w:link w:val="xxChar"/>
    <w:qFormat/>
    <w:rsid w:val="004D0F50"/>
    <w:pPr>
      <w:keepNext/>
      <w:keepLines/>
      <w:widowControl/>
      <w:spacing w:before="260" w:after="260"/>
      <w:ind w:firstLine="360"/>
      <w:jc w:val="left"/>
      <w:outlineLvl w:val="2"/>
    </w:pPr>
    <w:rPr>
      <w:rFonts w:ascii="宋体" w:eastAsia="宋体" w:hAnsi="宋体" w:cs="Times New Roman"/>
      <w:b/>
      <w:bCs/>
      <w:sz w:val="24"/>
      <w:szCs w:val="24"/>
    </w:rPr>
  </w:style>
  <w:style w:type="character" w:customStyle="1" w:styleId="xxChar">
    <w:name w:val="x.x三级 Char"/>
    <w:link w:val="xx"/>
    <w:rsid w:val="004D0F50"/>
    <w:rPr>
      <w:rFonts w:ascii="宋体" w:eastAsia="宋体" w:hAnsi="宋体" w:cs="Times New Roman"/>
      <w:b/>
      <w:bCs/>
      <w:sz w:val="24"/>
      <w:szCs w:val="24"/>
    </w:rPr>
  </w:style>
  <w:style w:type="paragraph" w:customStyle="1" w:styleId="43">
    <w:name w:val="样式4"/>
    <w:basedOn w:val="4"/>
    <w:link w:val="4Char0"/>
    <w:qFormat/>
    <w:rsid w:val="004D0F50"/>
    <w:pPr>
      <w:keepNext/>
      <w:keepLines/>
      <w:widowControl/>
      <w:numPr>
        <w:numId w:val="0"/>
      </w:numPr>
      <w:spacing w:before="40" w:after="50" w:line="240" w:lineRule="auto"/>
      <w:ind w:firstLine="360"/>
      <w:jc w:val="left"/>
      <w:outlineLvl w:val="3"/>
    </w:pPr>
    <w:rPr>
      <w:rFonts w:ascii="Cambria" w:hAnsi="Cambria"/>
      <w:b/>
      <w:bCs/>
      <w:sz w:val="22"/>
    </w:rPr>
  </w:style>
  <w:style w:type="character" w:customStyle="1" w:styleId="4Char0">
    <w:name w:val="样式4 Char"/>
    <w:link w:val="43"/>
    <w:rsid w:val="004D0F50"/>
    <w:rPr>
      <w:rFonts w:ascii="Cambria" w:eastAsia="宋体" w:hAnsi="Cambria" w:cs="Times New Roman"/>
      <w:b/>
      <w:bCs/>
      <w:sz w:val="22"/>
      <w:szCs w:val="24"/>
    </w:rPr>
  </w:style>
  <w:style w:type="paragraph" w:customStyle="1" w:styleId="new">
    <w:name w:val="正文new"/>
    <w:basedOn w:val="a1"/>
    <w:link w:val="newChar"/>
    <w:qFormat/>
    <w:rsid w:val="004D0F50"/>
    <w:pPr>
      <w:widowControl/>
      <w:spacing w:line="360" w:lineRule="auto"/>
      <w:ind w:firstLine="360"/>
      <w:jc w:val="left"/>
    </w:pPr>
    <w:rPr>
      <w:rFonts w:ascii="宋体" w:eastAsia="宋体" w:hAnsi="宋体" w:cs="Times New Roman"/>
      <w:szCs w:val="21"/>
    </w:rPr>
  </w:style>
  <w:style w:type="character" w:customStyle="1" w:styleId="newChar">
    <w:name w:val="正文new Char"/>
    <w:link w:val="new"/>
    <w:rsid w:val="004D0F50"/>
    <w:rPr>
      <w:rFonts w:ascii="宋体" w:eastAsia="宋体" w:hAnsi="宋体" w:cs="Times New Roman"/>
      <w:szCs w:val="21"/>
    </w:rPr>
  </w:style>
  <w:style w:type="numbering" w:customStyle="1" w:styleId="26">
    <w:name w:val="无列表2"/>
    <w:next w:val="a4"/>
    <w:uiPriority w:val="99"/>
    <w:semiHidden/>
    <w:unhideWhenUsed/>
    <w:rsid w:val="00EC4019"/>
  </w:style>
  <w:style w:type="character" w:customStyle="1" w:styleId="affe">
    <w:name w:val="已访问的超链接"/>
    <w:uiPriority w:val="99"/>
    <w:rsid w:val="00EC4019"/>
    <w:rPr>
      <w:color w:val="800080"/>
      <w:u w:val="single"/>
    </w:rPr>
  </w:style>
  <w:style w:type="numbering" w:customStyle="1" w:styleId="110">
    <w:name w:val="无列表11"/>
    <w:next w:val="a4"/>
    <w:uiPriority w:val="99"/>
    <w:semiHidden/>
    <w:unhideWhenUsed/>
    <w:rsid w:val="00EC4019"/>
  </w:style>
  <w:style w:type="table" w:customStyle="1" w:styleId="71">
    <w:name w:val="网格型7"/>
    <w:basedOn w:val="a3"/>
    <w:next w:val="af9"/>
    <w:qFormat/>
    <w:rsid w:val="00EC4019"/>
    <w:pPr>
      <w:widowControl w:val="0"/>
      <w:jc w:val="both"/>
    </w:pPr>
    <w:rPr>
      <w:rFonts w:ascii="Calibri" w:eastAsia="宋体" w:hAnsi="Calibr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Colorful 1" w:uiPriority="0"/>
    <w:lsdException w:name="Balloon Text"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0">
    <w:name w:val="heading 1"/>
    <w:basedOn w:val="a1"/>
    <w:next w:val="a1"/>
    <w:link w:val="1Char"/>
    <w:qFormat/>
    <w:rsid w:val="000B3A45"/>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rPr>
  </w:style>
  <w:style w:type="paragraph" w:styleId="2">
    <w:name w:val="heading 2"/>
    <w:aliases w:val="标题 2（内置）,H2,Heading 2 Hidden,Heading 2 CCBS"/>
    <w:basedOn w:val="a1"/>
    <w:next w:val="a1"/>
    <w:link w:val="2Char"/>
    <w:uiPriority w:val="9"/>
    <w:qFormat/>
    <w:rsid w:val="000B3A45"/>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rPr>
  </w:style>
  <w:style w:type="paragraph" w:styleId="3">
    <w:name w:val="heading 3"/>
    <w:aliases w:val="Heading 3 - old,H3,l3,CT,h3,3rd level,Level 3 Head,level_3,PIM 3,sect1.2.3,Bold Head,bh,3,heading 3,标题 4.1.1,Fab-3,sect1.2.31,sect1.2.32,sect1.2.311,sect1.2.33,sect1.2.312,标题样式1"/>
    <w:basedOn w:val="a1"/>
    <w:next w:val="a1"/>
    <w:link w:val="3Char"/>
    <w:qFormat/>
    <w:rsid w:val="000B3A45"/>
    <w:pPr>
      <w:keepNext/>
      <w:keepLines/>
      <w:spacing w:before="260" w:after="260" w:line="416" w:lineRule="auto"/>
      <w:outlineLvl w:val="2"/>
    </w:pPr>
    <w:rPr>
      <w:rFonts w:ascii="Times New Roman" w:eastAsia="宋体" w:hAnsi="Times New Roman" w:cs="Times New Roman"/>
      <w:b/>
      <w:bCs/>
      <w:szCs w:val="32"/>
      <w:lang w:val="x-none" w:eastAsia="x-none"/>
    </w:rPr>
  </w:style>
  <w:style w:type="paragraph" w:styleId="40">
    <w:name w:val="heading 4"/>
    <w:basedOn w:val="a1"/>
    <w:next w:val="a1"/>
    <w:link w:val="4Char"/>
    <w:qFormat/>
    <w:rsid w:val="000B3A45"/>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val="x-none" w:eastAsia="x-none"/>
    </w:rPr>
  </w:style>
  <w:style w:type="paragraph" w:styleId="5">
    <w:name w:val="heading 5"/>
    <w:basedOn w:val="a1"/>
    <w:next w:val="a1"/>
    <w:link w:val="5Char"/>
    <w:qFormat/>
    <w:rsid w:val="000B3A45"/>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val="x-none" w:eastAsia="x-none"/>
    </w:rPr>
  </w:style>
  <w:style w:type="paragraph" w:styleId="6">
    <w:name w:val="heading 6"/>
    <w:basedOn w:val="a1"/>
    <w:next w:val="a1"/>
    <w:link w:val="6Char"/>
    <w:qFormat/>
    <w:rsid w:val="000B3A45"/>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val="x-none" w:eastAsia="x-none"/>
    </w:rPr>
  </w:style>
  <w:style w:type="paragraph" w:styleId="7">
    <w:name w:val="heading 7"/>
    <w:basedOn w:val="a1"/>
    <w:next w:val="a1"/>
    <w:link w:val="7Char"/>
    <w:qFormat/>
    <w:rsid w:val="000B3A45"/>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qFormat/>
    <w:rsid w:val="000B3A45"/>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val="x-none" w:eastAsia="x-none"/>
    </w:rPr>
  </w:style>
  <w:style w:type="paragraph" w:styleId="9">
    <w:name w:val="heading 9"/>
    <w:basedOn w:val="a1"/>
    <w:next w:val="a1"/>
    <w:link w:val="9Char"/>
    <w:qFormat/>
    <w:rsid w:val="000B3A45"/>
    <w:pPr>
      <w:keepNext/>
      <w:keepLines/>
      <w:autoSpaceDE w:val="0"/>
      <w:autoSpaceDN w:val="0"/>
      <w:adjustRightInd w:val="0"/>
      <w:spacing w:before="240" w:after="64" w:line="320" w:lineRule="auto"/>
      <w:textAlignment w:val="baseline"/>
      <w:outlineLvl w:val="8"/>
    </w:pPr>
    <w:rPr>
      <w:rFonts w:ascii="Arial" w:eastAsia="黑体" w:hAnsi="Arial" w:cs="Times New Roman"/>
      <w:kern w:val="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0B3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0B3A45"/>
    <w:rPr>
      <w:sz w:val="18"/>
      <w:szCs w:val="18"/>
    </w:rPr>
  </w:style>
  <w:style w:type="paragraph" w:styleId="a6">
    <w:name w:val="footer"/>
    <w:basedOn w:val="a1"/>
    <w:link w:val="Char0"/>
    <w:uiPriority w:val="99"/>
    <w:unhideWhenUsed/>
    <w:rsid w:val="000B3A45"/>
    <w:pPr>
      <w:tabs>
        <w:tab w:val="center" w:pos="4153"/>
        <w:tab w:val="right" w:pos="8306"/>
      </w:tabs>
      <w:snapToGrid w:val="0"/>
      <w:jc w:val="left"/>
    </w:pPr>
    <w:rPr>
      <w:sz w:val="18"/>
      <w:szCs w:val="18"/>
    </w:rPr>
  </w:style>
  <w:style w:type="character" w:customStyle="1" w:styleId="Char0">
    <w:name w:val="页脚 Char"/>
    <w:basedOn w:val="a2"/>
    <w:link w:val="a6"/>
    <w:uiPriority w:val="99"/>
    <w:rsid w:val="000B3A45"/>
    <w:rPr>
      <w:sz w:val="18"/>
      <w:szCs w:val="18"/>
    </w:rPr>
  </w:style>
  <w:style w:type="character" w:customStyle="1" w:styleId="1Char">
    <w:name w:val="标题 1 Char"/>
    <w:basedOn w:val="a2"/>
    <w:link w:val="10"/>
    <w:rsid w:val="000B3A45"/>
    <w:rPr>
      <w:rFonts w:ascii="宋体" w:eastAsia="黑体" w:hAnsi="Times New Roman" w:cs="Times New Roman"/>
      <w:kern w:val="0"/>
      <w:sz w:val="24"/>
      <w:szCs w:val="20"/>
    </w:rPr>
  </w:style>
  <w:style w:type="character" w:customStyle="1" w:styleId="2Char">
    <w:name w:val="标题 2 Char"/>
    <w:aliases w:val="标题 2（内置） Char,H2 Char,Heading 2 Hidden Char,Heading 2 CCBS Char"/>
    <w:basedOn w:val="a2"/>
    <w:link w:val="2"/>
    <w:uiPriority w:val="9"/>
    <w:rsid w:val="000B3A45"/>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rsid w:val="000B3A45"/>
    <w:rPr>
      <w:rFonts w:ascii="Times New Roman" w:eastAsia="宋体" w:hAnsi="Times New Roman" w:cs="Times New Roman"/>
      <w:b/>
      <w:bCs/>
      <w:szCs w:val="32"/>
      <w:lang w:val="x-none" w:eastAsia="x-none"/>
    </w:rPr>
  </w:style>
  <w:style w:type="character" w:customStyle="1" w:styleId="4Char">
    <w:name w:val="标题 4 Char"/>
    <w:basedOn w:val="a2"/>
    <w:link w:val="40"/>
    <w:rsid w:val="000B3A45"/>
    <w:rPr>
      <w:rFonts w:ascii="Arial" w:eastAsia="黑体" w:hAnsi="Arial" w:cs="Times New Roman"/>
      <w:b/>
      <w:kern w:val="0"/>
      <w:sz w:val="28"/>
      <w:szCs w:val="20"/>
      <w:lang w:val="x-none" w:eastAsia="x-none"/>
    </w:rPr>
  </w:style>
  <w:style w:type="character" w:customStyle="1" w:styleId="5Char">
    <w:name w:val="标题 5 Char"/>
    <w:basedOn w:val="a2"/>
    <w:link w:val="5"/>
    <w:rsid w:val="000B3A45"/>
    <w:rPr>
      <w:rFonts w:ascii="宋体" w:eastAsia="宋体" w:hAnsi="Times New Roman" w:cs="Times New Roman"/>
      <w:b/>
      <w:kern w:val="0"/>
      <w:sz w:val="28"/>
      <w:szCs w:val="20"/>
      <w:lang w:val="x-none" w:eastAsia="x-none"/>
    </w:rPr>
  </w:style>
  <w:style w:type="character" w:customStyle="1" w:styleId="6Char">
    <w:name w:val="标题 6 Char"/>
    <w:basedOn w:val="a2"/>
    <w:link w:val="6"/>
    <w:rsid w:val="000B3A45"/>
    <w:rPr>
      <w:rFonts w:ascii="Arial" w:eastAsia="黑体" w:hAnsi="Arial" w:cs="Times New Roman"/>
      <w:b/>
      <w:kern w:val="0"/>
      <w:sz w:val="24"/>
      <w:szCs w:val="20"/>
      <w:lang w:val="x-none" w:eastAsia="x-none"/>
    </w:rPr>
  </w:style>
  <w:style w:type="character" w:customStyle="1" w:styleId="7Char">
    <w:name w:val="标题 7 Char"/>
    <w:basedOn w:val="a2"/>
    <w:link w:val="7"/>
    <w:rsid w:val="000B3A45"/>
    <w:rPr>
      <w:rFonts w:ascii="宋体" w:eastAsia="宋体" w:hAnsi="Times New Roman" w:cs="Times New Roman"/>
      <w:b/>
      <w:kern w:val="0"/>
      <w:sz w:val="24"/>
      <w:szCs w:val="20"/>
      <w:lang w:val="x-none" w:eastAsia="x-none"/>
    </w:rPr>
  </w:style>
  <w:style w:type="character" w:customStyle="1" w:styleId="8Char">
    <w:name w:val="标题 8 Char"/>
    <w:basedOn w:val="a2"/>
    <w:link w:val="8"/>
    <w:rsid w:val="000B3A45"/>
    <w:rPr>
      <w:rFonts w:ascii="Arial" w:eastAsia="黑体" w:hAnsi="Arial" w:cs="Times New Roman"/>
      <w:kern w:val="0"/>
      <w:sz w:val="24"/>
      <w:szCs w:val="20"/>
      <w:lang w:val="x-none" w:eastAsia="x-none"/>
    </w:rPr>
  </w:style>
  <w:style w:type="character" w:customStyle="1" w:styleId="9Char">
    <w:name w:val="标题 9 Char"/>
    <w:basedOn w:val="a2"/>
    <w:link w:val="9"/>
    <w:rsid w:val="000B3A45"/>
    <w:rPr>
      <w:rFonts w:ascii="Arial" w:eastAsia="黑体" w:hAnsi="Arial" w:cs="Times New Roman"/>
      <w:kern w:val="0"/>
      <w:szCs w:val="20"/>
      <w:lang w:val="x-none" w:eastAsia="x-none"/>
    </w:rPr>
  </w:style>
  <w:style w:type="numbering" w:customStyle="1" w:styleId="11">
    <w:name w:val="无列表1"/>
    <w:next w:val="a4"/>
    <w:uiPriority w:val="99"/>
    <w:semiHidden/>
    <w:unhideWhenUsed/>
    <w:rsid w:val="000B3A45"/>
  </w:style>
  <w:style w:type="paragraph" w:customStyle="1" w:styleId="Char1">
    <w:name w:val="Char"/>
    <w:basedOn w:val="a1"/>
    <w:rsid w:val="000B3A45"/>
    <w:pPr>
      <w:widowControl/>
      <w:spacing w:after="160" w:line="240" w:lineRule="exact"/>
      <w:jc w:val="left"/>
    </w:pPr>
    <w:rPr>
      <w:rFonts w:ascii="Verdana" w:eastAsia="宋体" w:hAnsi="Verdana" w:cs="Times New Roman"/>
      <w:kern w:val="0"/>
      <w:sz w:val="20"/>
      <w:szCs w:val="20"/>
      <w:lang w:eastAsia="en-US"/>
    </w:rPr>
  </w:style>
  <w:style w:type="paragraph" w:styleId="a7">
    <w:name w:val="Date"/>
    <w:basedOn w:val="a1"/>
    <w:next w:val="a1"/>
    <w:link w:val="Char2"/>
    <w:rsid w:val="000B3A45"/>
    <w:pPr>
      <w:ind w:leftChars="2500" w:left="100"/>
    </w:pPr>
    <w:rPr>
      <w:rFonts w:ascii="宋体" w:eastAsia="宋体" w:hAnsi="宋体" w:cs="Times New Roman"/>
      <w:kern w:val="0"/>
      <w:sz w:val="24"/>
      <w:szCs w:val="21"/>
    </w:rPr>
  </w:style>
  <w:style w:type="character" w:customStyle="1" w:styleId="Char2">
    <w:name w:val="日期 Char"/>
    <w:basedOn w:val="a2"/>
    <w:link w:val="a7"/>
    <w:rsid w:val="000B3A45"/>
    <w:rPr>
      <w:rFonts w:ascii="宋体" w:eastAsia="宋体" w:hAnsi="宋体" w:cs="Times New Roman"/>
      <w:kern w:val="0"/>
      <w:sz w:val="24"/>
      <w:szCs w:val="21"/>
    </w:rPr>
  </w:style>
  <w:style w:type="paragraph" w:styleId="a8">
    <w:name w:val="Body Text"/>
    <w:basedOn w:val="a1"/>
    <w:link w:val="Char3"/>
    <w:rsid w:val="000B3A45"/>
    <w:rPr>
      <w:rFonts w:ascii="宋体" w:eastAsia="宋体" w:hAnsi="宋体" w:cs="Times New Roman"/>
      <w:kern w:val="0"/>
      <w:sz w:val="24"/>
      <w:szCs w:val="21"/>
    </w:rPr>
  </w:style>
  <w:style w:type="character" w:customStyle="1" w:styleId="Char3">
    <w:name w:val="正文文本 Char"/>
    <w:basedOn w:val="a2"/>
    <w:link w:val="a8"/>
    <w:rsid w:val="000B3A45"/>
    <w:rPr>
      <w:rFonts w:ascii="宋体" w:eastAsia="宋体" w:hAnsi="宋体" w:cs="Times New Roman"/>
      <w:kern w:val="0"/>
      <w:sz w:val="24"/>
      <w:szCs w:val="21"/>
    </w:rPr>
  </w:style>
  <w:style w:type="character" w:styleId="a9">
    <w:name w:val="Hyperlink"/>
    <w:aliases w:val="超级链接"/>
    <w:uiPriority w:val="99"/>
    <w:rsid w:val="000B3A45"/>
    <w:rPr>
      <w:color w:val="0000FF"/>
      <w:u w:val="single"/>
    </w:rPr>
  </w:style>
  <w:style w:type="paragraph" w:styleId="aa">
    <w:name w:val="Body Text Indent"/>
    <w:basedOn w:val="a1"/>
    <w:link w:val="Char4"/>
    <w:rsid w:val="000B3A45"/>
    <w:pPr>
      <w:ind w:firstLine="540"/>
    </w:pPr>
    <w:rPr>
      <w:rFonts w:ascii="Times New Roman" w:eastAsia="宋体" w:hAnsi="Times New Roman" w:cs="Times New Roman"/>
      <w:sz w:val="24"/>
      <w:szCs w:val="20"/>
    </w:rPr>
  </w:style>
  <w:style w:type="character" w:customStyle="1" w:styleId="Char4">
    <w:name w:val="正文文本缩进 Char"/>
    <w:basedOn w:val="a2"/>
    <w:link w:val="aa"/>
    <w:rsid w:val="000B3A45"/>
    <w:rPr>
      <w:rFonts w:ascii="Times New Roman" w:eastAsia="宋体" w:hAnsi="Times New Roman" w:cs="Times New Roman"/>
      <w:sz w:val="24"/>
      <w:szCs w:val="20"/>
    </w:rPr>
  </w:style>
  <w:style w:type="paragraph" w:styleId="20">
    <w:name w:val="Body Text 2"/>
    <w:basedOn w:val="a1"/>
    <w:link w:val="2Char0"/>
    <w:rsid w:val="000B3A45"/>
    <w:rPr>
      <w:rFonts w:ascii="Times New Roman" w:eastAsia="宋体" w:hAnsi="Times New Roman" w:cs="Times New Roman"/>
      <w:sz w:val="28"/>
      <w:szCs w:val="20"/>
    </w:rPr>
  </w:style>
  <w:style w:type="character" w:customStyle="1" w:styleId="2Char0">
    <w:name w:val="正文文本 2 Char"/>
    <w:basedOn w:val="a2"/>
    <w:link w:val="20"/>
    <w:rsid w:val="000B3A45"/>
    <w:rPr>
      <w:rFonts w:ascii="Times New Roman" w:eastAsia="宋体" w:hAnsi="Times New Roman" w:cs="Times New Roman"/>
      <w:sz w:val="28"/>
      <w:szCs w:val="20"/>
    </w:rPr>
  </w:style>
  <w:style w:type="character" w:customStyle="1" w:styleId="tt11">
    <w:name w:val="tt11"/>
    <w:rsid w:val="000B3A45"/>
    <w:rPr>
      <w:spacing w:val="400"/>
      <w:sz w:val="22"/>
      <w:szCs w:val="22"/>
    </w:rPr>
  </w:style>
  <w:style w:type="paragraph" w:customStyle="1" w:styleId="ab">
    <w:uiPriority w:val="99"/>
    <w:rsid w:val="000B3A45"/>
    <w:pPr>
      <w:widowControl w:val="0"/>
      <w:jc w:val="both"/>
    </w:pPr>
  </w:style>
  <w:style w:type="paragraph" w:styleId="21">
    <w:name w:val="Body Text Indent 2"/>
    <w:basedOn w:val="a1"/>
    <w:link w:val="2Char1"/>
    <w:rsid w:val="000B3A45"/>
    <w:pPr>
      <w:tabs>
        <w:tab w:val="left" w:pos="1110"/>
      </w:tabs>
      <w:spacing w:line="360" w:lineRule="auto"/>
      <w:ind w:firstLineChars="200" w:firstLine="420"/>
    </w:pPr>
    <w:rPr>
      <w:rFonts w:ascii="宋体" w:eastAsia="宋体" w:hAnsi="宋体" w:cs="Times New Roman"/>
      <w:color w:val="FF0000"/>
      <w:szCs w:val="24"/>
    </w:rPr>
  </w:style>
  <w:style w:type="character" w:customStyle="1" w:styleId="2Char1">
    <w:name w:val="正文文本缩进 2 Char"/>
    <w:basedOn w:val="a2"/>
    <w:link w:val="21"/>
    <w:rsid w:val="000B3A45"/>
    <w:rPr>
      <w:rFonts w:ascii="宋体" w:eastAsia="宋体" w:hAnsi="宋体" w:cs="Times New Roman"/>
      <w:color w:val="FF0000"/>
      <w:szCs w:val="24"/>
    </w:rPr>
  </w:style>
  <w:style w:type="character" w:customStyle="1" w:styleId="c">
    <w:name w:val="c"/>
    <w:basedOn w:val="a2"/>
    <w:rsid w:val="000B3A45"/>
  </w:style>
  <w:style w:type="paragraph" w:styleId="30">
    <w:name w:val="Body Text Indent 3"/>
    <w:basedOn w:val="a1"/>
    <w:link w:val="3Char0"/>
    <w:rsid w:val="000B3A45"/>
    <w:pPr>
      <w:spacing w:line="360" w:lineRule="auto"/>
      <w:ind w:firstLine="425"/>
    </w:pPr>
    <w:rPr>
      <w:rFonts w:ascii="宋体" w:eastAsia="宋体" w:hAnsi="Times New Roman" w:cs="Times New Roman"/>
      <w:szCs w:val="24"/>
    </w:rPr>
  </w:style>
  <w:style w:type="character" w:customStyle="1" w:styleId="3Char0">
    <w:name w:val="正文文本缩进 3 Char"/>
    <w:basedOn w:val="a2"/>
    <w:link w:val="30"/>
    <w:rsid w:val="000B3A45"/>
    <w:rPr>
      <w:rFonts w:ascii="宋体" w:eastAsia="宋体" w:hAnsi="Times New Roman" w:cs="Times New Roman"/>
      <w:szCs w:val="24"/>
    </w:rPr>
  </w:style>
  <w:style w:type="paragraph" w:styleId="ac">
    <w:name w:val="Normal Indent"/>
    <w:aliases w:val="特点,表正文,正文非缩进,段1,正文缩进1,ALT+Z,no-step,缩进,正文（首行缩进两字）"/>
    <w:basedOn w:val="a1"/>
    <w:rsid w:val="000B3A45"/>
    <w:pPr>
      <w:ind w:firstLine="420"/>
    </w:pPr>
    <w:rPr>
      <w:rFonts w:ascii="Times New Roman" w:eastAsia="宋体" w:hAnsi="Times New Roman" w:cs="Times New Roman"/>
      <w:szCs w:val="20"/>
    </w:rPr>
  </w:style>
  <w:style w:type="character" w:styleId="ad">
    <w:name w:val="page number"/>
    <w:basedOn w:val="a2"/>
    <w:rsid w:val="000B3A45"/>
  </w:style>
  <w:style w:type="paragraph" w:styleId="a">
    <w:name w:val="Normal (Web)"/>
    <w:basedOn w:val="a1"/>
    <w:uiPriority w:val="99"/>
    <w:rsid w:val="000B3A45"/>
    <w:pPr>
      <w:widowControl/>
      <w:numPr>
        <w:numId w:val="2"/>
      </w:numPr>
      <w:tabs>
        <w:tab w:val="clear" w:pos="907"/>
      </w:tabs>
      <w:spacing w:before="100" w:beforeAutospacing="1" w:after="100" w:afterAutospacing="1"/>
      <w:ind w:left="0" w:firstLine="0"/>
      <w:jc w:val="left"/>
    </w:pPr>
    <w:rPr>
      <w:rFonts w:ascii="宋体" w:eastAsia="宋体" w:hAnsi="宋体" w:cs="Times New Roman"/>
      <w:kern w:val="0"/>
      <w:sz w:val="24"/>
      <w:szCs w:val="24"/>
    </w:rPr>
  </w:style>
  <w:style w:type="paragraph" w:styleId="12">
    <w:name w:val="toc 1"/>
    <w:basedOn w:val="a1"/>
    <w:next w:val="a1"/>
    <w:autoRedefine/>
    <w:uiPriority w:val="39"/>
    <w:rsid w:val="00621343"/>
    <w:pPr>
      <w:tabs>
        <w:tab w:val="right" w:leader="dot" w:pos="8295"/>
      </w:tabs>
      <w:snapToGrid w:val="0"/>
      <w:spacing w:line="360" w:lineRule="auto"/>
    </w:pPr>
    <w:rPr>
      <w:rFonts w:ascii="宋体" w:eastAsia="宋体" w:hAnsi="宋体" w:cs="Times New Roman"/>
      <w:caps/>
      <w:szCs w:val="21"/>
    </w:rPr>
  </w:style>
  <w:style w:type="character" w:customStyle="1" w:styleId="read">
    <w:name w:val="read"/>
    <w:basedOn w:val="a2"/>
    <w:uiPriority w:val="99"/>
    <w:rsid w:val="000B3A45"/>
  </w:style>
  <w:style w:type="character" w:customStyle="1" w:styleId="read1">
    <w:name w:val="read1"/>
    <w:rsid w:val="000B3A45"/>
    <w:rPr>
      <w:rFonts w:hint="default"/>
      <w:strike w:val="0"/>
      <w:dstrike w:val="0"/>
      <w:color w:val="000000"/>
      <w:spacing w:val="450"/>
      <w:u w:val="none"/>
      <w:effect w:val="none"/>
    </w:rPr>
  </w:style>
  <w:style w:type="paragraph" w:customStyle="1" w:styleId="22">
    <w:name w:val="列表2"/>
    <w:basedOn w:val="a1"/>
    <w:next w:val="ae"/>
    <w:rsid w:val="000B3A45"/>
    <w:pPr>
      <w:tabs>
        <w:tab w:val="num" w:pos="907"/>
      </w:tabs>
      <w:spacing w:line="360" w:lineRule="auto"/>
      <w:ind w:left="907" w:hanging="482"/>
    </w:pPr>
    <w:rPr>
      <w:rFonts w:ascii="宋体" w:eastAsia="宋体" w:hAnsi="Times New Roman" w:cs="Times New Roman"/>
      <w:szCs w:val="20"/>
    </w:rPr>
  </w:style>
  <w:style w:type="paragraph" w:styleId="ae">
    <w:name w:val="Title"/>
    <w:basedOn w:val="a1"/>
    <w:link w:val="Char5"/>
    <w:qFormat/>
    <w:rsid w:val="000B3A45"/>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val="x-none" w:eastAsia="x-none"/>
    </w:rPr>
  </w:style>
  <w:style w:type="character" w:customStyle="1" w:styleId="Char5">
    <w:name w:val="标题 Char"/>
    <w:basedOn w:val="a2"/>
    <w:link w:val="ae"/>
    <w:rsid w:val="000B3A45"/>
    <w:rPr>
      <w:rFonts w:ascii="Arial" w:eastAsia="宋体" w:hAnsi="Arial" w:cs="Times New Roman"/>
      <w:b/>
      <w:bCs/>
      <w:kern w:val="0"/>
      <w:sz w:val="32"/>
      <w:szCs w:val="32"/>
      <w:lang w:val="x-none" w:eastAsia="x-none"/>
    </w:rPr>
  </w:style>
  <w:style w:type="paragraph" w:customStyle="1" w:styleId="1">
    <w:name w:val="列表1"/>
    <w:basedOn w:val="a1"/>
    <w:next w:val="a1"/>
    <w:rsid w:val="000B3A45"/>
    <w:pPr>
      <w:numPr>
        <w:numId w:val="1"/>
      </w:numPr>
      <w:spacing w:line="360" w:lineRule="auto"/>
    </w:pPr>
    <w:rPr>
      <w:rFonts w:ascii="Times New Roman" w:eastAsia="宋体" w:hAnsi="Times New Roman" w:cs="Times New Roman"/>
      <w:szCs w:val="20"/>
    </w:rPr>
  </w:style>
  <w:style w:type="paragraph" w:customStyle="1" w:styleId="Default">
    <w:name w:val="Default"/>
    <w:uiPriority w:val="99"/>
    <w:rsid w:val="000B3A45"/>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0B3A45"/>
    <w:rPr>
      <w:color w:val="CC6600"/>
      <w:sz w:val="20"/>
      <w:szCs w:val="20"/>
    </w:rPr>
  </w:style>
  <w:style w:type="character" w:customStyle="1" w:styleId="big1">
    <w:name w:val="big1"/>
    <w:rsid w:val="000B3A45"/>
    <w:rPr>
      <w:spacing w:val="360"/>
      <w:sz w:val="25"/>
      <w:szCs w:val="25"/>
    </w:rPr>
  </w:style>
  <w:style w:type="paragraph" w:customStyle="1" w:styleId="content">
    <w:name w:val="content"/>
    <w:basedOn w:val="a1"/>
    <w:rsid w:val="000B3A45"/>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
    <w:name w:val="标题4"/>
    <w:basedOn w:val="aa"/>
    <w:autoRedefine/>
    <w:rsid w:val="000B3A45"/>
    <w:pPr>
      <w:numPr>
        <w:numId w:val="3"/>
      </w:numPr>
      <w:tabs>
        <w:tab w:val="clear" w:pos="3243"/>
      </w:tabs>
      <w:spacing w:line="360" w:lineRule="auto"/>
      <w:ind w:left="0" w:firstLine="0"/>
    </w:pPr>
    <w:rPr>
      <w:szCs w:val="24"/>
    </w:rPr>
  </w:style>
  <w:style w:type="paragraph" w:styleId="af">
    <w:name w:val="Plain Text"/>
    <w:basedOn w:val="a1"/>
    <w:link w:val="Char6"/>
    <w:rsid w:val="000B3A45"/>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6">
    <w:name w:val="纯文本 Char"/>
    <w:basedOn w:val="a2"/>
    <w:link w:val="af"/>
    <w:rsid w:val="000B3A45"/>
    <w:rPr>
      <w:rFonts w:ascii="Arial Unicode MS" w:eastAsia="Arial Unicode MS" w:hAnsi="Arial Unicode MS" w:cs="Arial Unicode MS"/>
      <w:kern w:val="0"/>
      <w:sz w:val="24"/>
      <w:szCs w:val="24"/>
    </w:rPr>
  </w:style>
  <w:style w:type="paragraph" w:styleId="af0">
    <w:name w:val="List Bullet"/>
    <w:basedOn w:val="a1"/>
    <w:autoRedefine/>
    <w:rsid w:val="000B3A45"/>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
    <w:rsid w:val="000B3A45"/>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3">
    <w:name w:val="1"/>
    <w:basedOn w:val="a1"/>
    <w:rsid w:val="000B3A45"/>
    <w:pPr>
      <w:spacing w:before="100" w:beforeAutospacing="1" w:after="120" w:afterAutospacing="1" w:line="360" w:lineRule="auto"/>
      <w:ind w:leftChars="200" w:left="420"/>
    </w:pPr>
    <w:rPr>
      <w:rFonts w:ascii="Times New Roman" w:eastAsia="宋体" w:hAnsi="Times New Roman" w:cs="Times New Roman"/>
      <w:szCs w:val="24"/>
    </w:rPr>
  </w:style>
  <w:style w:type="paragraph" w:customStyle="1" w:styleId="15">
    <w:name w:val="样式 宋体 四号 行距: 1.5 倍行距"/>
    <w:basedOn w:val="a1"/>
    <w:rsid w:val="000B3A45"/>
    <w:pPr>
      <w:spacing w:line="360" w:lineRule="auto"/>
    </w:pPr>
    <w:rPr>
      <w:rFonts w:ascii="宋体" w:eastAsia="宋体" w:hAnsi="宋体" w:cs="Times New Roman"/>
      <w:sz w:val="24"/>
      <w:szCs w:val="20"/>
    </w:rPr>
  </w:style>
  <w:style w:type="paragraph" w:customStyle="1" w:styleId="af1">
    <w:name w:val="正文所"/>
    <w:basedOn w:val="a1"/>
    <w:rsid w:val="000B3A45"/>
    <w:pPr>
      <w:spacing w:line="360" w:lineRule="auto"/>
      <w:ind w:firstLineChars="200" w:firstLine="420"/>
    </w:pPr>
    <w:rPr>
      <w:rFonts w:ascii="宋体" w:eastAsia="宋体" w:hAnsi="Times New Roman" w:cs="Times New Roman"/>
      <w:szCs w:val="20"/>
    </w:rPr>
  </w:style>
  <w:style w:type="paragraph" w:customStyle="1" w:styleId="af2">
    <w:name w:val="正文正文"/>
    <w:basedOn w:val="a1"/>
    <w:rsid w:val="000B3A45"/>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1"/>
    <w:autoRedefine/>
    <w:rsid w:val="000B3A45"/>
    <w:pPr>
      <w:tabs>
        <w:tab w:val="num" w:pos="360"/>
      </w:tabs>
    </w:pPr>
    <w:rPr>
      <w:rFonts w:ascii="Times New Roman" w:eastAsia="宋体" w:hAnsi="Times New Roman" w:cs="Times New Roman"/>
      <w:sz w:val="24"/>
      <w:szCs w:val="24"/>
    </w:rPr>
  </w:style>
  <w:style w:type="paragraph" w:styleId="af3">
    <w:name w:val="footnote text"/>
    <w:basedOn w:val="a1"/>
    <w:link w:val="Char7"/>
    <w:rsid w:val="000B3A45"/>
    <w:pPr>
      <w:snapToGrid w:val="0"/>
      <w:jc w:val="left"/>
    </w:pPr>
    <w:rPr>
      <w:rFonts w:ascii="Times New Roman" w:eastAsia="宋体" w:hAnsi="Times New Roman" w:cs="Times New Roman"/>
      <w:sz w:val="18"/>
      <w:szCs w:val="18"/>
    </w:rPr>
  </w:style>
  <w:style w:type="character" w:customStyle="1" w:styleId="Char7">
    <w:name w:val="脚注文本 Char"/>
    <w:basedOn w:val="a2"/>
    <w:link w:val="af3"/>
    <w:rsid w:val="000B3A45"/>
    <w:rPr>
      <w:rFonts w:ascii="Times New Roman" w:eastAsia="宋体" w:hAnsi="Times New Roman" w:cs="Times New Roman"/>
      <w:sz w:val="18"/>
      <w:szCs w:val="18"/>
    </w:rPr>
  </w:style>
  <w:style w:type="character" w:styleId="af4">
    <w:name w:val="footnote reference"/>
    <w:rsid w:val="000B3A45"/>
    <w:rPr>
      <w:vertAlign w:val="superscript"/>
    </w:rPr>
  </w:style>
  <w:style w:type="paragraph" w:customStyle="1" w:styleId="Char20">
    <w:name w:val="Char2"/>
    <w:basedOn w:val="a1"/>
    <w:rsid w:val="000B3A45"/>
    <w:rPr>
      <w:rFonts w:ascii="Times New Roman" w:eastAsia="宋体" w:hAnsi="Times New Roman" w:cs="Times New Roman"/>
      <w:szCs w:val="24"/>
    </w:rPr>
  </w:style>
  <w:style w:type="paragraph" w:customStyle="1" w:styleId="Char1CharCharCharChar">
    <w:name w:val="Char1 Char Char Char Char"/>
    <w:basedOn w:val="a1"/>
    <w:rsid w:val="000B3A45"/>
    <w:pPr>
      <w:widowControl/>
      <w:spacing w:after="160" w:line="240" w:lineRule="exact"/>
      <w:jc w:val="left"/>
    </w:pPr>
    <w:rPr>
      <w:rFonts w:ascii="Verdana" w:eastAsia="宋体" w:hAnsi="Verdana" w:cs="Verdana"/>
      <w:kern w:val="0"/>
      <w:sz w:val="20"/>
      <w:szCs w:val="20"/>
      <w:lang w:eastAsia="en-US"/>
    </w:rPr>
  </w:style>
  <w:style w:type="paragraph" w:styleId="af5">
    <w:name w:val="Balloon Text"/>
    <w:basedOn w:val="a1"/>
    <w:link w:val="Char8"/>
    <w:rsid w:val="000B3A45"/>
    <w:rPr>
      <w:rFonts w:ascii="Times New Roman" w:eastAsia="宋体" w:hAnsi="Times New Roman" w:cs="Times New Roman"/>
      <w:sz w:val="18"/>
      <w:szCs w:val="18"/>
    </w:rPr>
  </w:style>
  <w:style w:type="character" w:customStyle="1" w:styleId="Char8">
    <w:name w:val="批注框文本 Char"/>
    <w:basedOn w:val="a2"/>
    <w:link w:val="af5"/>
    <w:rsid w:val="000B3A45"/>
    <w:rPr>
      <w:rFonts w:ascii="Times New Roman" w:eastAsia="宋体" w:hAnsi="Times New Roman" w:cs="Times New Roman"/>
      <w:sz w:val="18"/>
      <w:szCs w:val="18"/>
    </w:rPr>
  </w:style>
  <w:style w:type="paragraph" w:customStyle="1" w:styleId="ParaChar">
    <w:name w:val="默认段落字体 Para Char"/>
    <w:basedOn w:val="a1"/>
    <w:autoRedefine/>
    <w:rsid w:val="000B3A45"/>
    <w:pPr>
      <w:tabs>
        <w:tab w:val="num" w:pos="757"/>
      </w:tabs>
      <w:ind w:firstLine="397"/>
    </w:pPr>
    <w:rPr>
      <w:rFonts w:ascii="Times New Roman" w:eastAsia="宋体" w:hAnsi="Times New Roman" w:cs="Times New Roman"/>
      <w:sz w:val="24"/>
      <w:szCs w:val="24"/>
    </w:rPr>
  </w:style>
  <w:style w:type="character" w:customStyle="1" w:styleId="msoins0">
    <w:name w:val="msoins"/>
    <w:basedOn w:val="a2"/>
    <w:rsid w:val="000B3A45"/>
  </w:style>
  <w:style w:type="character" w:styleId="af6">
    <w:name w:val="annotation reference"/>
    <w:rsid w:val="000B3A45"/>
    <w:rPr>
      <w:sz w:val="21"/>
      <w:szCs w:val="21"/>
    </w:rPr>
  </w:style>
  <w:style w:type="paragraph" w:styleId="af7">
    <w:name w:val="annotation text"/>
    <w:basedOn w:val="a1"/>
    <w:link w:val="Char9"/>
    <w:rsid w:val="000B3A45"/>
    <w:pPr>
      <w:jc w:val="left"/>
    </w:pPr>
    <w:rPr>
      <w:rFonts w:ascii="Times New Roman" w:eastAsia="宋体" w:hAnsi="Times New Roman" w:cs="Times New Roman"/>
      <w:szCs w:val="24"/>
    </w:rPr>
  </w:style>
  <w:style w:type="character" w:customStyle="1" w:styleId="Char9">
    <w:name w:val="批注文字 Char"/>
    <w:basedOn w:val="a2"/>
    <w:link w:val="af7"/>
    <w:rsid w:val="000B3A45"/>
    <w:rPr>
      <w:rFonts w:ascii="Times New Roman" w:eastAsia="宋体" w:hAnsi="Times New Roman" w:cs="Times New Roman"/>
      <w:szCs w:val="24"/>
    </w:rPr>
  </w:style>
  <w:style w:type="paragraph" w:styleId="af8">
    <w:name w:val="annotation subject"/>
    <w:basedOn w:val="af7"/>
    <w:next w:val="af7"/>
    <w:link w:val="Chara"/>
    <w:rsid w:val="000B3A45"/>
    <w:rPr>
      <w:b/>
      <w:bCs/>
    </w:rPr>
  </w:style>
  <w:style w:type="character" w:customStyle="1" w:styleId="Chara">
    <w:name w:val="批注主题 Char"/>
    <w:basedOn w:val="Char9"/>
    <w:link w:val="af8"/>
    <w:rsid w:val="000B3A45"/>
    <w:rPr>
      <w:rFonts w:ascii="Times New Roman" w:eastAsia="宋体" w:hAnsi="Times New Roman" w:cs="Times New Roman"/>
      <w:b/>
      <w:bCs/>
      <w:szCs w:val="24"/>
    </w:rPr>
  </w:style>
  <w:style w:type="table" w:styleId="af9">
    <w:name w:val="Table Grid"/>
    <w:basedOn w:val="a3"/>
    <w:qFormat/>
    <w:rsid w:val="000B3A4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0B3A45"/>
    <w:rPr>
      <w:rFonts w:ascii="宋体" w:eastAsia="宋体" w:hAnsi="宋体" w:hint="eastAsia"/>
      <w:sz w:val="18"/>
      <w:szCs w:val="18"/>
    </w:rPr>
  </w:style>
  <w:style w:type="paragraph" w:styleId="afa">
    <w:name w:val="Body Text First Indent"/>
    <w:basedOn w:val="a8"/>
    <w:link w:val="Charb"/>
    <w:rsid w:val="000B3A45"/>
    <w:pPr>
      <w:spacing w:after="120"/>
      <w:ind w:firstLineChars="100" w:firstLine="420"/>
    </w:pPr>
    <w:rPr>
      <w:rFonts w:ascii="Times New Roman" w:hAnsi="Times New Roman"/>
      <w:kern w:val="2"/>
      <w:sz w:val="21"/>
      <w:szCs w:val="24"/>
    </w:rPr>
  </w:style>
  <w:style w:type="character" w:customStyle="1" w:styleId="Charb">
    <w:name w:val="正文首行缩进 Char"/>
    <w:basedOn w:val="Char3"/>
    <w:link w:val="afa"/>
    <w:uiPriority w:val="99"/>
    <w:rsid w:val="000B3A45"/>
    <w:rPr>
      <w:rFonts w:ascii="Times New Roman" w:eastAsia="宋体" w:hAnsi="Times New Roman" w:cs="Times New Roman"/>
      <w:kern w:val="0"/>
      <w:sz w:val="24"/>
      <w:szCs w:val="24"/>
    </w:rPr>
  </w:style>
  <w:style w:type="paragraph" w:customStyle="1" w:styleId="BS8">
    <w:name w:val="BS标题8"/>
    <w:basedOn w:val="2"/>
    <w:link w:val="BS8Char"/>
    <w:autoRedefine/>
    <w:rsid w:val="000B3A45"/>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szCs w:val="32"/>
    </w:rPr>
  </w:style>
  <w:style w:type="character" w:customStyle="1" w:styleId="BS8Char">
    <w:name w:val="BS标题8 Char"/>
    <w:link w:val="BS8"/>
    <w:rsid w:val="000B3A45"/>
    <w:rPr>
      <w:rFonts w:ascii="Times New Roman" w:eastAsia="宋体" w:hAnsi="Times New Roman" w:cs="Times New Roman"/>
      <w:szCs w:val="32"/>
    </w:rPr>
  </w:style>
  <w:style w:type="paragraph" w:styleId="afb">
    <w:name w:val="Revision"/>
    <w:hidden/>
    <w:uiPriority w:val="99"/>
    <w:rsid w:val="000B3A45"/>
    <w:rPr>
      <w:rFonts w:ascii="Times New Roman" w:eastAsia="宋体" w:hAnsi="Times New Roman" w:cs="Times New Roman"/>
      <w:szCs w:val="24"/>
    </w:rPr>
  </w:style>
  <w:style w:type="paragraph" w:styleId="23">
    <w:name w:val="toc 2"/>
    <w:basedOn w:val="a1"/>
    <w:next w:val="a1"/>
    <w:autoRedefine/>
    <w:rsid w:val="000B3A45"/>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1"/>
    <w:next w:val="a1"/>
    <w:autoRedefine/>
    <w:rsid w:val="000B3A45"/>
    <w:pPr>
      <w:spacing w:after="120" w:line="360" w:lineRule="auto"/>
      <w:ind w:left="840" w:firstLine="480"/>
    </w:pPr>
    <w:rPr>
      <w:rFonts w:ascii="宋体" w:eastAsia="宋体" w:hAnsi="宋体" w:cs="Arial"/>
      <w:bCs/>
      <w:color w:val="000000"/>
      <w:kern w:val="0"/>
      <w:szCs w:val="21"/>
      <w:lang w:val="zh-CN"/>
    </w:rPr>
  </w:style>
  <w:style w:type="paragraph" w:styleId="41">
    <w:name w:val="toc 4"/>
    <w:basedOn w:val="a1"/>
    <w:next w:val="a1"/>
    <w:autoRedefine/>
    <w:rsid w:val="000B3A45"/>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1"/>
    <w:next w:val="a1"/>
    <w:autoRedefine/>
    <w:rsid w:val="000B3A45"/>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1"/>
    <w:next w:val="a1"/>
    <w:autoRedefine/>
    <w:rsid w:val="000B3A45"/>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1"/>
    <w:next w:val="a1"/>
    <w:autoRedefine/>
    <w:rsid w:val="000B3A45"/>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1"/>
    <w:next w:val="a1"/>
    <w:autoRedefine/>
    <w:rsid w:val="000B3A45"/>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1"/>
    <w:next w:val="a1"/>
    <w:autoRedefine/>
    <w:rsid w:val="000B3A45"/>
    <w:pPr>
      <w:spacing w:after="120" w:line="360" w:lineRule="auto"/>
      <w:ind w:left="3360" w:firstLine="480"/>
    </w:pPr>
    <w:rPr>
      <w:rFonts w:ascii="宋体" w:eastAsia="宋体" w:hAnsi="宋体" w:cs="Arial"/>
      <w:bCs/>
      <w:color w:val="000000"/>
      <w:kern w:val="0"/>
      <w:szCs w:val="21"/>
      <w:lang w:val="zh-CN"/>
    </w:rPr>
  </w:style>
  <w:style w:type="paragraph" w:styleId="a0">
    <w:name w:val="Document Map"/>
    <w:basedOn w:val="a1"/>
    <w:link w:val="Charc"/>
    <w:rsid w:val="000B3A45"/>
    <w:pPr>
      <w:numPr>
        <w:ilvl w:val="3"/>
        <w:numId w:val="4"/>
      </w:numPr>
      <w:shd w:val="clear" w:color="auto" w:fill="000080"/>
      <w:spacing w:after="120" w:line="360" w:lineRule="auto"/>
      <w:ind w:firstLine="480"/>
    </w:pPr>
    <w:rPr>
      <w:rFonts w:ascii="宋体" w:eastAsia="宋体" w:hAnsi="宋体" w:cs="Arial"/>
      <w:bCs/>
      <w:color w:val="000000"/>
      <w:kern w:val="0"/>
      <w:szCs w:val="21"/>
      <w:lang w:val="zh-CN"/>
    </w:rPr>
  </w:style>
  <w:style w:type="character" w:customStyle="1" w:styleId="Charc">
    <w:name w:val="文档结构图 Char"/>
    <w:basedOn w:val="a2"/>
    <w:link w:val="a0"/>
    <w:rsid w:val="000B3A45"/>
    <w:rPr>
      <w:rFonts w:ascii="宋体" w:eastAsia="宋体" w:hAnsi="宋体" w:cs="Arial"/>
      <w:bCs/>
      <w:color w:val="000000"/>
      <w:kern w:val="0"/>
      <w:szCs w:val="21"/>
      <w:shd w:val="clear" w:color="auto" w:fill="000080"/>
      <w:lang w:val="zh-CN"/>
    </w:rPr>
  </w:style>
  <w:style w:type="paragraph" w:customStyle="1" w:styleId="24">
    <w:name w:val="编号正文2"/>
    <w:basedOn w:val="a1"/>
    <w:rsid w:val="000B3A45"/>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c">
    <w:name w:val="Strong"/>
    <w:qFormat/>
    <w:rsid w:val="000B3A45"/>
    <w:rPr>
      <w:b/>
      <w:bCs/>
    </w:rPr>
  </w:style>
  <w:style w:type="paragraph" w:customStyle="1" w:styleId="afd">
    <w:name w:val="项目"/>
    <w:basedOn w:val="40"/>
    <w:rsid w:val="000B3A45"/>
    <w:p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0B3A45"/>
    <w:rPr>
      <w:rFonts w:ascii="ˎ̥" w:hAnsi="ˎ̥" w:hint="default"/>
      <w:b w:val="0"/>
      <w:bCs w:val="0"/>
      <w:color w:val="000000"/>
      <w:sz w:val="21"/>
      <w:szCs w:val="21"/>
    </w:rPr>
  </w:style>
  <w:style w:type="paragraph" w:styleId="afe">
    <w:name w:val="List Paragraph"/>
    <w:basedOn w:val="a1"/>
    <w:uiPriority w:val="34"/>
    <w:qFormat/>
    <w:rsid w:val="000B3A45"/>
    <w:pPr>
      <w:spacing w:after="120" w:line="360" w:lineRule="auto"/>
      <w:ind w:firstLineChars="200" w:firstLine="420"/>
    </w:pPr>
    <w:rPr>
      <w:rFonts w:ascii="宋体" w:eastAsia="宋体" w:hAnsi="宋体" w:cs="Arial"/>
      <w:bCs/>
      <w:color w:val="000000"/>
      <w:kern w:val="0"/>
      <w:szCs w:val="21"/>
      <w:lang w:val="zh-CN"/>
    </w:rPr>
  </w:style>
  <w:style w:type="character" w:customStyle="1" w:styleId="c1">
    <w:name w:val="c1"/>
    <w:rsid w:val="000B3A45"/>
    <w:rPr>
      <w:color w:val="000000"/>
      <w:spacing w:val="257"/>
      <w:sz w:val="15"/>
      <w:szCs w:val="15"/>
    </w:rPr>
  </w:style>
  <w:style w:type="paragraph" w:styleId="aff">
    <w:name w:val="endnote text"/>
    <w:basedOn w:val="a1"/>
    <w:link w:val="Chard"/>
    <w:rsid w:val="000B3A45"/>
    <w:pPr>
      <w:snapToGrid w:val="0"/>
      <w:jc w:val="left"/>
    </w:pPr>
    <w:rPr>
      <w:rFonts w:ascii="Times New Roman" w:eastAsia="宋体" w:hAnsi="Times New Roman" w:cs="Times New Roman"/>
      <w:szCs w:val="20"/>
    </w:rPr>
  </w:style>
  <w:style w:type="character" w:customStyle="1" w:styleId="Chard">
    <w:name w:val="尾注文本 Char"/>
    <w:basedOn w:val="a2"/>
    <w:link w:val="aff"/>
    <w:rsid w:val="000B3A45"/>
    <w:rPr>
      <w:rFonts w:ascii="Times New Roman" w:eastAsia="宋体" w:hAnsi="Times New Roman" w:cs="Times New Roman"/>
      <w:szCs w:val="20"/>
    </w:rPr>
  </w:style>
  <w:style w:type="character" w:styleId="aff0">
    <w:name w:val="endnote reference"/>
    <w:rsid w:val="000B3A45"/>
    <w:rPr>
      <w:vertAlign w:val="superscript"/>
    </w:rPr>
  </w:style>
  <w:style w:type="paragraph" w:customStyle="1" w:styleId="CharCharCharCharChar1Char">
    <w:name w:val="Char Char Char Char Char1 Char"/>
    <w:basedOn w:val="a1"/>
    <w:rsid w:val="000B3A45"/>
    <w:rPr>
      <w:rFonts w:ascii="Times New Roman" w:eastAsia="宋体" w:hAnsi="Times New Roman" w:cs="Times New Roman"/>
      <w:szCs w:val="24"/>
    </w:rPr>
  </w:style>
  <w:style w:type="table" w:styleId="aff1">
    <w:name w:val="Table Theme"/>
    <w:basedOn w:val="a3"/>
    <w:rsid w:val="000B3A4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3"/>
    <w:rsid w:val="000B3A45"/>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1"/>
    <w:autoRedefine/>
    <w:rsid w:val="000B3A45"/>
    <w:pPr>
      <w:tabs>
        <w:tab w:val="num" w:pos="360"/>
      </w:tabs>
      <w:spacing w:before="312" w:after="312" w:line="360" w:lineRule="auto"/>
    </w:pPr>
    <w:rPr>
      <w:rFonts w:ascii="Times New Roman" w:eastAsia="宋体" w:hAnsi="Times New Roman" w:cs="Times New Roman"/>
      <w:sz w:val="24"/>
      <w:szCs w:val="24"/>
    </w:rPr>
  </w:style>
  <w:style w:type="paragraph" w:customStyle="1" w:styleId="16">
    <w:name w:val="列出段落1"/>
    <w:basedOn w:val="a1"/>
    <w:rsid w:val="000B3A45"/>
    <w:pPr>
      <w:ind w:firstLineChars="200" w:firstLine="420"/>
    </w:pPr>
    <w:rPr>
      <w:rFonts w:ascii="Calibri" w:eastAsia="宋体" w:hAnsi="Calibri" w:cs="Times New Roman"/>
    </w:rPr>
  </w:style>
  <w:style w:type="paragraph" w:customStyle="1" w:styleId="Chare">
    <w:name w:val="Char"/>
    <w:basedOn w:val="a1"/>
    <w:autoRedefine/>
    <w:rsid w:val="000B3A45"/>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rsid w:val="000B3A45"/>
    <w:pPr>
      <w:widowControl/>
      <w:jc w:val="left"/>
    </w:pPr>
    <w:rPr>
      <w:rFonts w:ascii="Times New Roman" w:eastAsia="宋体" w:hAnsi="Times New Roman" w:cs="Times New Roman"/>
      <w:sz w:val="24"/>
      <w:szCs w:val="24"/>
    </w:rPr>
  </w:style>
  <w:style w:type="paragraph" w:customStyle="1" w:styleId="CharCharCharChar10">
    <w:name w:val="Char Char Char Char1"/>
    <w:basedOn w:val="a1"/>
    <w:rsid w:val="000B3A45"/>
    <w:rPr>
      <w:rFonts w:ascii="Times New Roman" w:eastAsia="宋体" w:hAnsi="Times New Roman" w:cs="Times New Roman"/>
      <w:szCs w:val="20"/>
    </w:rPr>
  </w:style>
  <w:style w:type="character" w:customStyle="1" w:styleId="z-Char">
    <w:name w:val="z-窗体顶端 Char"/>
    <w:link w:val="z-"/>
    <w:uiPriority w:val="99"/>
    <w:rsid w:val="000B3A45"/>
    <w:rPr>
      <w:rFonts w:ascii="Arial" w:hAnsi="Arial" w:cs="Arial"/>
      <w:vanish/>
      <w:sz w:val="16"/>
      <w:szCs w:val="16"/>
    </w:rPr>
  </w:style>
  <w:style w:type="paragraph" w:styleId="z-">
    <w:name w:val="HTML Top of Form"/>
    <w:basedOn w:val="a1"/>
    <w:next w:val="a1"/>
    <w:link w:val="z-Char"/>
    <w:hidden/>
    <w:uiPriority w:val="99"/>
    <w:unhideWhenUsed/>
    <w:rsid w:val="000B3A45"/>
    <w:pPr>
      <w:widowControl/>
      <w:pBdr>
        <w:bottom w:val="single" w:sz="6" w:space="1" w:color="auto"/>
      </w:pBdr>
      <w:jc w:val="center"/>
    </w:pPr>
    <w:rPr>
      <w:rFonts w:ascii="Arial" w:hAnsi="Arial" w:cs="Arial"/>
      <w:vanish/>
      <w:sz w:val="16"/>
      <w:szCs w:val="16"/>
    </w:rPr>
  </w:style>
  <w:style w:type="character" w:customStyle="1" w:styleId="z-Char1">
    <w:name w:val="z-窗体顶端 Char1"/>
    <w:basedOn w:val="a2"/>
    <w:uiPriority w:val="99"/>
    <w:semiHidden/>
    <w:rsid w:val="000B3A45"/>
    <w:rPr>
      <w:rFonts w:ascii="Arial" w:hAnsi="Arial" w:cs="Arial"/>
      <w:vanish/>
      <w:sz w:val="16"/>
      <w:szCs w:val="16"/>
    </w:rPr>
  </w:style>
  <w:style w:type="character" w:customStyle="1" w:styleId="z-Char0">
    <w:name w:val="z-窗体底端 Char"/>
    <w:link w:val="z-0"/>
    <w:uiPriority w:val="99"/>
    <w:rsid w:val="000B3A45"/>
    <w:rPr>
      <w:rFonts w:ascii="Arial" w:hAnsi="Arial" w:cs="Arial"/>
      <w:vanish/>
      <w:sz w:val="16"/>
      <w:szCs w:val="16"/>
    </w:rPr>
  </w:style>
  <w:style w:type="paragraph" w:styleId="z-0">
    <w:name w:val="HTML Bottom of Form"/>
    <w:basedOn w:val="a1"/>
    <w:next w:val="a1"/>
    <w:link w:val="z-Char0"/>
    <w:hidden/>
    <w:uiPriority w:val="99"/>
    <w:unhideWhenUsed/>
    <w:rsid w:val="000B3A45"/>
    <w:pPr>
      <w:widowControl/>
      <w:pBdr>
        <w:top w:val="single" w:sz="6" w:space="1" w:color="auto"/>
      </w:pBdr>
      <w:jc w:val="center"/>
    </w:pPr>
    <w:rPr>
      <w:rFonts w:ascii="Arial" w:hAnsi="Arial" w:cs="Arial"/>
      <w:vanish/>
      <w:sz w:val="16"/>
      <w:szCs w:val="16"/>
    </w:rPr>
  </w:style>
  <w:style w:type="character" w:customStyle="1" w:styleId="z-Char10">
    <w:name w:val="z-窗体底端 Char1"/>
    <w:basedOn w:val="a2"/>
    <w:uiPriority w:val="99"/>
    <w:semiHidden/>
    <w:rsid w:val="000B3A45"/>
    <w:rPr>
      <w:rFonts w:ascii="Arial" w:hAnsi="Arial" w:cs="Arial"/>
      <w:vanish/>
      <w:sz w:val="16"/>
      <w:szCs w:val="16"/>
    </w:rPr>
  </w:style>
  <w:style w:type="paragraph" w:styleId="HTML">
    <w:name w:val="HTML Preformatted"/>
    <w:basedOn w:val="a1"/>
    <w:link w:val="HTMLChar"/>
    <w:unhideWhenUsed/>
    <w:rsid w:val="000B3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宋体" w:hAnsi="Tahoma" w:cs="Times New Roman"/>
      <w:kern w:val="0"/>
      <w:sz w:val="18"/>
      <w:szCs w:val="18"/>
      <w:lang w:val="x-none" w:eastAsia="x-none"/>
    </w:rPr>
  </w:style>
  <w:style w:type="character" w:customStyle="1" w:styleId="HTMLChar">
    <w:name w:val="HTML 预设格式 Char"/>
    <w:basedOn w:val="a2"/>
    <w:link w:val="HTML"/>
    <w:rsid w:val="000B3A45"/>
    <w:rPr>
      <w:rFonts w:ascii="Tahoma" w:eastAsia="宋体" w:hAnsi="Tahoma" w:cs="Times New Roman"/>
      <w:kern w:val="0"/>
      <w:sz w:val="18"/>
      <w:szCs w:val="18"/>
      <w:lang w:val="x-none" w:eastAsia="x-none"/>
    </w:rPr>
  </w:style>
  <w:style w:type="paragraph" w:styleId="aff2">
    <w:name w:val="No Spacing"/>
    <w:link w:val="Charf"/>
    <w:uiPriority w:val="1"/>
    <w:qFormat/>
    <w:rsid w:val="000B3A45"/>
    <w:pPr>
      <w:widowControl w:val="0"/>
      <w:jc w:val="both"/>
    </w:pPr>
    <w:rPr>
      <w:rFonts w:ascii="Times New Roman" w:eastAsia="宋体" w:hAnsi="Times New Roman" w:cs="Times New Roman"/>
      <w:szCs w:val="24"/>
    </w:rPr>
  </w:style>
  <w:style w:type="paragraph" w:styleId="TOC">
    <w:name w:val="TOC Heading"/>
    <w:basedOn w:val="10"/>
    <w:next w:val="a1"/>
    <w:uiPriority w:val="39"/>
    <w:unhideWhenUsed/>
    <w:qFormat/>
    <w:rsid w:val="000B3A45"/>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lang w:val="x-none" w:eastAsia="x-none"/>
    </w:rPr>
  </w:style>
  <w:style w:type="paragraph" w:customStyle="1" w:styleId="dn">
    <w:name w:val="dn"/>
    <w:basedOn w:val="a1"/>
    <w:rsid w:val="000B3A45"/>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1"/>
    <w:rsid w:val="000B3A45"/>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1"/>
    <w:rsid w:val="000B3A45"/>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1"/>
    <w:rsid w:val="000B3A45"/>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1"/>
    <w:rsid w:val="000B3A45"/>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1"/>
    <w:rsid w:val="000B3A45"/>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rrow">
    <w:name w:val="arrow"/>
    <w:basedOn w:val="a1"/>
    <w:rsid w:val="000B3A45"/>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rsid w:val="000B3A45"/>
    <w:rPr>
      <w:shd w:val="clear" w:color="auto" w:fill="0000FF"/>
    </w:rPr>
  </w:style>
  <w:style w:type="paragraph" w:customStyle="1" w:styleId="arrow1">
    <w:name w:val="arrow1"/>
    <w:basedOn w:val="a1"/>
    <w:rsid w:val="000B3A45"/>
    <w:pPr>
      <w:widowControl/>
      <w:spacing w:after="30" w:line="375" w:lineRule="atLeast"/>
      <w:jc w:val="left"/>
    </w:pPr>
    <w:rPr>
      <w:rFonts w:ascii="Webdings" w:eastAsia="宋体" w:hAnsi="Webdings" w:cs="宋体"/>
      <w:color w:val="0000FF"/>
      <w:kern w:val="0"/>
      <w:sz w:val="18"/>
      <w:szCs w:val="18"/>
    </w:rPr>
  </w:style>
  <w:style w:type="paragraph" w:customStyle="1" w:styleId="c0">
    <w:name w:val="c_"/>
    <w:rsid w:val="000B3A45"/>
    <w:pPr>
      <w:widowControl w:val="0"/>
      <w:autoSpaceDE w:val="0"/>
      <w:autoSpaceDN w:val="0"/>
      <w:adjustRightInd w:val="0"/>
      <w:jc w:val="both"/>
    </w:pPr>
    <w:rPr>
      <w:rFonts w:ascii="五" w:eastAsia="五" w:hAnsi="Times New Roman" w:cs="Times New Roman"/>
      <w:kern w:val="0"/>
      <w:sz w:val="24"/>
      <w:szCs w:val="20"/>
    </w:rPr>
  </w:style>
  <w:style w:type="character" w:customStyle="1" w:styleId="style11">
    <w:name w:val="style11"/>
    <w:rsid w:val="000B3A45"/>
    <w:rPr>
      <w:color w:val="CCCCCC"/>
    </w:rPr>
  </w:style>
  <w:style w:type="character" w:customStyle="1" w:styleId="BS8CharChar">
    <w:name w:val="BS标题8 Char Char"/>
    <w:rsid w:val="000B3A45"/>
    <w:rPr>
      <w:kern w:val="2"/>
      <w:sz w:val="21"/>
    </w:rPr>
  </w:style>
  <w:style w:type="character" w:customStyle="1" w:styleId="tel2">
    <w:name w:val="tel2"/>
    <w:rsid w:val="000B3A45"/>
    <w:rPr>
      <w:color w:val="FCC800"/>
    </w:rPr>
  </w:style>
  <w:style w:type="character" w:customStyle="1" w:styleId="baec5a81-e4d6-4674-97f3-e9220f0136c1">
    <w:name w:val="baec5a81-e4d6-4674-97f3-e9220f0136c1"/>
    <w:basedOn w:val="a2"/>
    <w:rsid w:val="000B3A45"/>
  </w:style>
  <w:style w:type="character" w:customStyle="1" w:styleId="font-bold1">
    <w:name w:val="font-bold1"/>
    <w:rsid w:val="000B3A45"/>
    <w:rPr>
      <w:b/>
    </w:rPr>
  </w:style>
  <w:style w:type="character" w:customStyle="1" w:styleId="gda71">
    <w:name w:val="gd_a71"/>
    <w:rsid w:val="000B3A45"/>
    <w:rPr>
      <w:rFonts w:ascii="ˎ̥" w:hAnsi="ˎ̥" w:hint="default"/>
      <w:b w:val="0"/>
      <w:strike w:val="0"/>
      <w:dstrike w:val="0"/>
      <w:color w:val="0950A0"/>
      <w:sz w:val="18"/>
      <w:u w:val="none"/>
    </w:rPr>
  </w:style>
  <w:style w:type="character" w:customStyle="1" w:styleId="efont91">
    <w:name w:val="efont91"/>
    <w:rsid w:val="000B3A45"/>
    <w:rPr>
      <w:rFonts w:ascii="Verdana" w:hAnsi="Verdana" w:hint="default"/>
      <w:strike w:val="0"/>
      <w:dstrike w:val="0"/>
      <w:color w:val="000000"/>
      <w:sz w:val="17"/>
      <w:u w:val="none"/>
    </w:rPr>
  </w:style>
  <w:style w:type="character" w:customStyle="1" w:styleId="heigh1801">
    <w:name w:val="heigh1801"/>
    <w:basedOn w:val="a2"/>
    <w:rsid w:val="000B3A45"/>
  </w:style>
  <w:style w:type="paragraph" w:customStyle="1" w:styleId="CharCharCharCharChar1Char0">
    <w:name w:val="Char Char Char Char Char1 Char"/>
    <w:basedOn w:val="a1"/>
    <w:rsid w:val="000B3A45"/>
    <w:rPr>
      <w:rFonts w:ascii="Times New Roman" w:eastAsia="宋体" w:hAnsi="Times New Roman" w:cs="Times New Roman"/>
      <w:szCs w:val="20"/>
    </w:rPr>
  </w:style>
  <w:style w:type="paragraph" w:customStyle="1" w:styleId="Char21">
    <w:name w:val="Char2"/>
    <w:basedOn w:val="a1"/>
    <w:rsid w:val="000B3A45"/>
    <w:rPr>
      <w:rFonts w:ascii="Times New Roman" w:eastAsia="宋体" w:hAnsi="Times New Roman" w:cs="Times New Roman"/>
      <w:szCs w:val="20"/>
    </w:rPr>
  </w:style>
  <w:style w:type="paragraph" w:customStyle="1" w:styleId="CharCharCharChar0">
    <w:name w:val="Char Char Char Char"/>
    <w:basedOn w:val="a1"/>
    <w:rsid w:val="000B3A45"/>
    <w:pPr>
      <w:tabs>
        <w:tab w:val="left" w:pos="360"/>
      </w:tabs>
    </w:pPr>
    <w:rPr>
      <w:rFonts w:ascii="Times New Roman" w:eastAsia="宋体" w:hAnsi="Times New Roman" w:cs="Times New Roman"/>
      <w:sz w:val="24"/>
      <w:szCs w:val="20"/>
    </w:rPr>
  </w:style>
  <w:style w:type="character" w:styleId="aff3">
    <w:name w:val="FollowedHyperlink"/>
    <w:basedOn w:val="a2"/>
    <w:uiPriority w:val="99"/>
    <w:unhideWhenUsed/>
    <w:rsid w:val="000B3A45"/>
    <w:rPr>
      <w:color w:val="800080" w:themeColor="followedHyperlink"/>
      <w:u w:val="single"/>
    </w:rPr>
  </w:style>
  <w:style w:type="paragraph" w:customStyle="1" w:styleId="aff4">
    <w:uiPriority w:val="99"/>
    <w:rsid w:val="008251E3"/>
    <w:pPr>
      <w:widowControl w:val="0"/>
      <w:jc w:val="both"/>
    </w:pPr>
  </w:style>
  <w:style w:type="paragraph" w:customStyle="1" w:styleId="Char10">
    <w:name w:val="Char1"/>
    <w:basedOn w:val="a1"/>
    <w:autoRedefine/>
    <w:rsid w:val="008251E3"/>
    <w:pPr>
      <w:tabs>
        <w:tab w:val="num" w:pos="360"/>
      </w:tabs>
    </w:pPr>
    <w:rPr>
      <w:rFonts w:ascii="Times New Roman" w:eastAsia="宋体" w:hAnsi="Times New Roman" w:cs="Times New Roman"/>
      <w:sz w:val="24"/>
      <w:szCs w:val="24"/>
    </w:rPr>
  </w:style>
  <w:style w:type="paragraph" w:customStyle="1" w:styleId="CharCharCharChar11">
    <w:name w:val="Char Char Char Char11"/>
    <w:basedOn w:val="a1"/>
    <w:rsid w:val="008251E3"/>
    <w:rPr>
      <w:rFonts w:ascii="Times New Roman" w:eastAsia="宋体" w:hAnsi="Times New Roman" w:cs="Times New Roman"/>
      <w:szCs w:val="20"/>
    </w:rPr>
  </w:style>
  <w:style w:type="character" w:customStyle="1" w:styleId="apple-style-span">
    <w:name w:val="apple-style-span"/>
    <w:basedOn w:val="a2"/>
    <w:rsid w:val="008251E3"/>
  </w:style>
  <w:style w:type="character" w:styleId="aff5">
    <w:name w:val="Emphasis"/>
    <w:uiPriority w:val="20"/>
    <w:qFormat/>
    <w:rsid w:val="008251E3"/>
    <w:rPr>
      <w:i/>
      <w:iCs/>
    </w:rPr>
  </w:style>
  <w:style w:type="paragraph" w:customStyle="1" w:styleId="Charf0">
    <w:name w:val="Char"/>
    <w:basedOn w:val="a1"/>
    <w:autoRedefine/>
    <w:rsid w:val="008251E3"/>
    <w:pPr>
      <w:tabs>
        <w:tab w:val="num" w:pos="360"/>
      </w:tabs>
    </w:pPr>
    <w:rPr>
      <w:rFonts w:ascii="Times New Roman" w:eastAsia="宋体" w:hAnsi="Times New Roman" w:cs="Times New Roman"/>
      <w:sz w:val="24"/>
      <w:szCs w:val="24"/>
    </w:rPr>
  </w:style>
  <w:style w:type="paragraph" w:customStyle="1" w:styleId="CharCharCharChar12">
    <w:name w:val="Char Char Char Char1"/>
    <w:basedOn w:val="a1"/>
    <w:rsid w:val="008251E3"/>
    <w:rPr>
      <w:rFonts w:ascii="Times New Roman" w:eastAsia="宋体" w:hAnsi="Times New Roman" w:cs="Times New Roman"/>
      <w:szCs w:val="20"/>
    </w:rPr>
  </w:style>
  <w:style w:type="paragraph" w:styleId="aff6">
    <w:name w:val="caption"/>
    <w:basedOn w:val="a1"/>
    <w:next w:val="a1"/>
    <w:unhideWhenUsed/>
    <w:qFormat/>
    <w:rsid w:val="008251E3"/>
    <w:pPr>
      <w:spacing w:line="360" w:lineRule="auto"/>
      <w:ind w:firstLineChars="200" w:firstLine="200"/>
    </w:pPr>
    <w:rPr>
      <w:rFonts w:ascii="Cambria" w:eastAsia="黑体" w:hAnsi="Cambria" w:cs="Times New Roman"/>
      <w:sz w:val="20"/>
      <w:szCs w:val="20"/>
    </w:rPr>
  </w:style>
  <w:style w:type="paragraph" w:customStyle="1" w:styleId="p0">
    <w:name w:val="p0"/>
    <w:basedOn w:val="a1"/>
    <w:rsid w:val="008251E3"/>
    <w:pPr>
      <w:widowControl/>
    </w:pPr>
    <w:rPr>
      <w:rFonts w:ascii="Times New Roman" w:eastAsia="宋体" w:hAnsi="Times New Roman" w:cs="Times New Roman"/>
      <w:kern w:val="0"/>
      <w:szCs w:val="21"/>
    </w:rPr>
  </w:style>
  <w:style w:type="paragraph" w:customStyle="1" w:styleId="CharChar">
    <w:name w:val="Char Char"/>
    <w:basedOn w:val="a1"/>
    <w:rsid w:val="008251E3"/>
    <w:rPr>
      <w:rFonts w:ascii="Times New Roman" w:eastAsia="宋体" w:hAnsi="Times New Roman" w:cs="Times New Roman"/>
      <w:szCs w:val="20"/>
    </w:rPr>
  </w:style>
  <w:style w:type="paragraph" w:styleId="aff7">
    <w:name w:val="Subtitle"/>
    <w:basedOn w:val="a1"/>
    <w:next w:val="a1"/>
    <w:link w:val="Charf1"/>
    <w:uiPriority w:val="11"/>
    <w:qFormat/>
    <w:rsid w:val="008251E3"/>
    <w:pPr>
      <w:spacing w:before="240" w:after="60" w:line="312" w:lineRule="auto"/>
      <w:jc w:val="center"/>
      <w:outlineLvl w:val="1"/>
    </w:pPr>
    <w:rPr>
      <w:rFonts w:ascii="Cambria" w:eastAsia="宋体" w:hAnsi="Cambria" w:cs="Times New Roman"/>
      <w:b/>
      <w:bCs/>
      <w:kern w:val="28"/>
      <w:sz w:val="32"/>
      <w:szCs w:val="32"/>
    </w:rPr>
  </w:style>
  <w:style w:type="character" w:customStyle="1" w:styleId="Charf1">
    <w:name w:val="副标题 Char"/>
    <w:basedOn w:val="a2"/>
    <w:link w:val="aff7"/>
    <w:uiPriority w:val="11"/>
    <w:rsid w:val="008251E3"/>
    <w:rPr>
      <w:rFonts w:ascii="Cambria" w:eastAsia="宋体" w:hAnsi="Cambria" w:cs="Times New Roman"/>
      <w:b/>
      <w:bCs/>
      <w:kern w:val="28"/>
      <w:sz w:val="32"/>
      <w:szCs w:val="32"/>
    </w:rPr>
  </w:style>
  <w:style w:type="table" w:customStyle="1" w:styleId="17">
    <w:name w:val="网格型1"/>
    <w:basedOn w:val="a3"/>
    <w:next w:val="af9"/>
    <w:uiPriority w:val="99"/>
    <w:rsid w:val="008251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uiPriority w:val="99"/>
    <w:rsid w:val="00D0020C"/>
    <w:pPr>
      <w:widowControl w:val="0"/>
      <w:jc w:val="both"/>
    </w:pPr>
  </w:style>
  <w:style w:type="paragraph" w:customStyle="1" w:styleId="Charf2">
    <w:name w:val="Char"/>
    <w:basedOn w:val="a1"/>
    <w:autoRedefine/>
    <w:rsid w:val="00D0020C"/>
    <w:pPr>
      <w:tabs>
        <w:tab w:val="num" w:pos="360"/>
      </w:tabs>
    </w:pPr>
    <w:rPr>
      <w:rFonts w:ascii="Times New Roman" w:eastAsia="宋体" w:hAnsi="Times New Roman" w:cs="Times New Roman"/>
      <w:sz w:val="24"/>
      <w:szCs w:val="24"/>
    </w:rPr>
  </w:style>
  <w:style w:type="paragraph" w:customStyle="1" w:styleId="aff9">
    <w:name w:val="样式 表格文字"/>
    <w:basedOn w:val="a1"/>
    <w:rsid w:val="00D0020C"/>
    <w:pPr>
      <w:autoSpaceDE w:val="0"/>
      <w:autoSpaceDN w:val="0"/>
      <w:adjustRightInd w:val="0"/>
      <w:jc w:val="left"/>
    </w:pPr>
    <w:rPr>
      <w:rFonts w:ascii="Arial" w:eastAsia="宋体" w:hAnsi="Arial" w:cs="Arial"/>
      <w:color w:val="000000"/>
      <w:kern w:val="0"/>
      <w:sz w:val="18"/>
      <w:szCs w:val="32"/>
      <w:lang w:val="zh-CN"/>
    </w:rPr>
  </w:style>
  <w:style w:type="paragraph" w:customStyle="1" w:styleId="affa">
    <w:uiPriority w:val="99"/>
    <w:rsid w:val="005867B0"/>
    <w:pPr>
      <w:widowControl w:val="0"/>
      <w:jc w:val="both"/>
    </w:pPr>
  </w:style>
  <w:style w:type="paragraph" w:customStyle="1" w:styleId="Charf3">
    <w:name w:val="Char"/>
    <w:basedOn w:val="a1"/>
    <w:autoRedefine/>
    <w:rsid w:val="005867B0"/>
    <w:pPr>
      <w:tabs>
        <w:tab w:val="num" w:pos="360"/>
      </w:tabs>
    </w:pPr>
    <w:rPr>
      <w:rFonts w:ascii="Times New Roman" w:eastAsia="宋体" w:hAnsi="Times New Roman" w:cs="Times New Roman"/>
      <w:sz w:val="24"/>
      <w:szCs w:val="24"/>
    </w:rPr>
  </w:style>
  <w:style w:type="table" w:customStyle="1" w:styleId="25">
    <w:name w:val="网格型2"/>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next w:val="af9"/>
    <w:uiPriority w:val="99"/>
    <w:rsid w:val="005867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uiPriority w:val="99"/>
    <w:rsid w:val="007D318F"/>
    <w:pPr>
      <w:widowControl w:val="0"/>
      <w:jc w:val="both"/>
    </w:pPr>
  </w:style>
  <w:style w:type="paragraph" w:customStyle="1" w:styleId="Charf4">
    <w:name w:val="Char"/>
    <w:basedOn w:val="a1"/>
    <w:autoRedefine/>
    <w:rsid w:val="007D318F"/>
    <w:pPr>
      <w:tabs>
        <w:tab w:val="num" w:pos="360"/>
      </w:tabs>
    </w:pPr>
    <w:rPr>
      <w:rFonts w:ascii="Times New Roman" w:eastAsia="宋体" w:hAnsi="Times New Roman" w:cs="Times New Roman"/>
      <w:sz w:val="24"/>
      <w:szCs w:val="24"/>
    </w:rPr>
  </w:style>
  <w:style w:type="paragraph" w:customStyle="1" w:styleId="affc">
    <w:uiPriority w:val="99"/>
    <w:rsid w:val="005F278F"/>
    <w:pPr>
      <w:widowControl w:val="0"/>
      <w:jc w:val="both"/>
    </w:pPr>
  </w:style>
  <w:style w:type="paragraph" w:customStyle="1" w:styleId="Charf5">
    <w:name w:val="Char"/>
    <w:basedOn w:val="a1"/>
    <w:autoRedefine/>
    <w:rsid w:val="005F278F"/>
    <w:pPr>
      <w:tabs>
        <w:tab w:val="num" w:pos="360"/>
      </w:tabs>
    </w:pPr>
    <w:rPr>
      <w:rFonts w:ascii="Times New Roman" w:eastAsia="宋体" w:hAnsi="Times New Roman" w:cs="Times New Roman"/>
      <w:sz w:val="24"/>
      <w:szCs w:val="24"/>
    </w:rPr>
  </w:style>
  <w:style w:type="paragraph" w:customStyle="1" w:styleId="affd">
    <w:uiPriority w:val="99"/>
    <w:rsid w:val="004D0F50"/>
    <w:pPr>
      <w:widowControl w:val="0"/>
      <w:jc w:val="both"/>
    </w:pPr>
  </w:style>
  <w:style w:type="paragraph" w:customStyle="1" w:styleId="Charf6">
    <w:name w:val="Char"/>
    <w:basedOn w:val="a1"/>
    <w:autoRedefine/>
    <w:rsid w:val="004D0F50"/>
    <w:pPr>
      <w:tabs>
        <w:tab w:val="num" w:pos="360"/>
      </w:tabs>
    </w:pPr>
    <w:rPr>
      <w:rFonts w:ascii="Times New Roman" w:eastAsia="宋体" w:hAnsi="Times New Roman" w:cs="Times New Roman"/>
      <w:sz w:val="24"/>
      <w:szCs w:val="24"/>
    </w:rPr>
  </w:style>
  <w:style w:type="paragraph" w:customStyle="1" w:styleId="acresults">
    <w:name w:val="ac_results"/>
    <w:basedOn w:val="a1"/>
    <w:rsid w:val="004D0F50"/>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loading">
    <w:name w:val="ac_loading"/>
    <w:basedOn w:val="a1"/>
    <w:rsid w:val="004D0F5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odd">
    <w:name w:val="ac_odd"/>
    <w:basedOn w:val="a1"/>
    <w:rsid w:val="004D0F50"/>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cover">
    <w:name w:val="ac_over"/>
    <w:basedOn w:val="a1"/>
    <w:rsid w:val="004D0F50"/>
    <w:pPr>
      <w:widowControl/>
      <w:shd w:val="clear" w:color="auto" w:fill="0A246A"/>
      <w:spacing w:before="100" w:beforeAutospacing="1" w:after="100" w:afterAutospacing="1"/>
      <w:jc w:val="left"/>
    </w:pPr>
    <w:rPr>
      <w:rFonts w:ascii="宋体" w:eastAsia="宋体" w:hAnsi="宋体" w:cs="宋体"/>
      <w:color w:val="FFFFFF"/>
      <w:kern w:val="0"/>
      <w:sz w:val="24"/>
      <w:szCs w:val="24"/>
    </w:rPr>
  </w:style>
  <w:style w:type="character" w:customStyle="1" w:styleId="Charf">
    <w:name w:val="无间隔 Char"/>
    <w:link w:val="aff2"/>
    <w:uiPriority w:val="1"/>
    <w:locked/>
    <w:rsid w:val="004D0F50"/>
    <w:rPr>
      <w:rFonts w:ascii="Times New Roman" w:eastAsia="宋体" w:hAnsi="Times New Roman" w:cs="Times New Roman"/>
      <w:szCs w:val="24"/>
    </w:rPr>
  </w:style>
  <w:style w:type="paragraph" w:customStyle="1" w:styleId="xx">
    <w:name w:val="x.x三级"/>
    <w:basedOn w:val="a1"/>
    <w:link w:val="xxChar"/>
    <w:qFormat/>
    <w:rsid w:val="004D0F50"/>
    <w:pPr>
      <w:keepNext/>
      <w:keepLines/>
      <w:widowControl/>
      <w:spacing w:before="260" w:after="260"/>
      <w:ind w:firstLine="360"/>
      <w:jc w:val="left"/>
      <w:outlineLvl w:val="2"/>
    </w:pPr>
    <w:rPr>
      <w:rFonts w:ascii="宋体" w:eastAsia="宋体" w:hAnsi="宋体" w:cs="Times New Roman"/>
      <w:b/>
      <w:bCs/>
      <w:sz w:val="24"/>
      <w:szCs w:val="24"/>
    </w:rPr>
  </w:style>
  <w:style w:type="character" w:customStyle="1" w:styleId="xxChar">
    <w:name w:val="x.x三级 Char"/>
    <w:link w:val="xx"/>
    <w:rsid w:val="004D0F50"/>
    <w:rPr>
      <w:rFonts w:ascii="宋体" w:eastAsia="宋体" w:hAnsi="宋体" w:cs="Times New Roman"/>
      <w:b/>
      <w:bCs/>
      <w:sz w:val="24"/>
      <w:szCs w:val="24"/>
    </w:rPr>
  </w:style>
  <w:style w:type="paragraph" w:customStyle="1" w:styleId="43">
    <w:name w:val="样式4"/>
    <w:basedOn w:val="4"/>
    <w:link w:val="4Char0"/>
    <w:qFormat/>
    <w:rsid w:val="004D0F50"/>
    <w:pPr>
      <w:keepNext/>
      <w:keepLines/>
      <w:widowControl/>
      <w:numPr>
        <w:numId w:val="0"/>
      </w:numPr>
      <w:spacing w:before="40" w:after="50" w:line="240" w:lineRule="auto"/>
      <w:ind w:firstLine="360"/>
      <w:jc w:val="left"/>
      <w:outlineLvl w:val="3"/>
    </w:pPr>
    <w:rPr>
      <w:rFonts w:ascii="Cambria" w:hAnsi="Cambria"/>
      <w:b/>
      <w:bCs/>
      <w:sz w:val="22"/>
    </w:rPr>
  </w:style>
  <w:style w:type="character" w:customStyle="1" w:styleId="4Char0">
    <w:name w:val="样式4 Char"/>
    <w:link w:val="43"/>
    <w:rsid w:val="004D0F50"/>
    <w:rPr>
      <w:rFonts w:ascii="Cambria" w:eastAsia="宋体" w:hAnsi="Cambria" w:cs="Times New Roman"/>
      <w:b/>
      <w:bCs/>
      <w:sz w:val="22"/>
      <w:szCs w:val="24"/>
    </w:rPr>
  </w:style>
  <w:style w:type="paragraph" w:customStyle="1" w:styleId="new">
    <w:name w:val="正文new"/>
    <w:basedOn w:val="a1"/>
    <w:link w:val="newChar"/>
    <w:qFormat/>
    <w:rsid w:val="004D0F50"/>
    <w:pPr>
      <w:widowControl/>
      <w:spacing w:line="360" w:lineRule="auto"/>
      <w:ind w:firstLine="360"/>
      <w:jc w:val="left"/>
    </w:pPr>
    <w:rPr>
      <w:rFonts w:ascii="宋体" w:eastAsia="宋体" w:hAnsi="宋体" w:cs="Times New Roman"/>
      <w:szCs w:val="21"/>
    </w:rPr>
  </w:style>
  <w:style w:type="character" w:customStyle="1" w:styleId="newChar">
    <w:name w:val="正文new Char"/>
    <w:link w:val="new"/>
    <w:rsid w:val="004D0F50"/>
    <w:rPr>
      <w:rFonts w:ascii="宋体" w:eastAsia="宋体" w:hAnsi="宋体" w:cs="Times New Roman"/>
      <w:szCs w:val="21"/>
    </w:rPr>
  </w:style>
  <w:style w:type="numbering" w:customStyle="1" w:styleId="26">
    <w:name w:val="无列表2"/>
    <w:next w:val="a4"/>
    <w:uiPriority w:val="99"/>
    <w:semiHidden/>
    <w:unhideWhenUsed/>
    <w:rsid w:val="00EC4019"/>
  </w:style>
  <w:style w:type="character" w:customStyle="1" w:styleId="affe">
    <w:name w:val="已访问的超链接"/>
    <w:uiPriority w:val="99"/>
    <w:rsid w:val="00EC4019"/>
    <w:rPr>
      <w:color w:val="800080"/>
      <w:u w:val="single"/>
    </w:rPr>
  </w:style>
  <w:style w:type="numbering" w:customStyle="1" w:styleId="110">
    <w:name w:val="无列表11"/>
    <w:next w:val="a4"/>
    <w:uiPriority w:val="99"/>
    <w:semiHidden/>
    <w:unhideWhenUsed/>
    <w:rsid w:val="00EC4019"/>
  </w:style>
  <w:style w:type="table" w:customStyle="1" w:styleId="71">
    <w:name w:val="网格型7"/>
    <w:basedOn w:val="a3"/>
    <w:next w:val="af9"/>
    <w:qFormat/>
    <w:rsid w:val="00EC4019"/>
    <w:pPr>
      <w:widowControl w:val="0"/>
      <w:jc w:val="both"/>
    </w:pPr>
    <w:rPr>
      <w:rFonts w:ascii="Calibri" w:eastAsia="宋体" w:hAnsi="Calibr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53</Pages>
  <Words>6060</Words>
  <Characters>34543</Characters>
  <Application>Microsoft Office Word</Application>
  <DocSecurity>0</DocSecurity>
  <Lines>287</Lines>
  <Paragraphs>81</Paragraphs>
  <ScaleCrop>false</ScaleCrop>
  <Company>Microsoft</Company>
  <LinksUpToDate>false</LinksUpToDate>
  <CharactersWithSpaces>40522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刘颖佳</dc:creator>
  <cp:keywords/>
  <dc:description/>
  <cp:lastModifiedBy>张齐月</cp:lastModifiedBy>
  <cp:revision>122</cp:revision>
  <dcterms:created xsi:type="dcterms:W3CDTF">2016-01-08T02:16:00Z</dcterms:created>
  <dcterms:modified xsi:type="dcterms:W3CDTF">2018-07-26T02:36:00Z</dcterms:modified>
</cp:coreProperties>
</file>