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3AFAB">
      <w:pPr>
        <w:pStyle w:val="2"/>
        <w:widowControl/>
        <w:spacing w:before="252" w:beforeAutospacing="0"/>
        <w:jc w:val="center"/>
        <w:rPr>
          <w:rFonts w:hint="default"/>
          <w:sz w:val="21"/>
          <w:szCs w:val="21"/>
        </w:rPr>
      </w:pPr>
      <w:r>
        <w:rPr>
          <w:color w:val="000000"/>
          <w:sz w:val="21"/>
          <w:szCs w:val="21"/>
          <w:shd w:val="clear" w:color="auto" w:fill="FFFFFF"/>
        </w:rPr>
        <w:t>博时基金隐私保护政策</w:t>
      </w:r>
    </w:p>
    <w:p w14:paraId="66FE0D84">
      <w:pPr>
        <w:pStyle w:val="5"/>
        <w:widowControl/>
        <w:spacing w:before="302" w:beforeAutospacing="0"/>
        <w:rPr>
          <w:sz w:val="28"/>
          <w:szCs w:val="28"/>
        </w:rPr>
      </w:pPr>
      <w:r>
        <w:rPr>
          <w:rFonts w:ascii="微软雅黑" w:hAnsi="微软雅黑" w:eastAsia="微软雅黑" w:cs="微软雅黑"/>
          <w:b/>
          <w:bCs/>
          <w:color w:val="000000"/>
          <w:sz w:val="15"/>
          <w:szCs w:val="15"/>
          <w:shd w:val="clear" w:color="auto" w:fill="FFFFFF"/>
        </w:rPr>
        <w:t>发布主体：博时基金管理有限公司</w:t>
      </w:r>
    </w:p>
    <w:p w14:paraId="24D837CB">
      <w:pPr>
        <w:pStyle w:val="5"/>
        <w:widowControl/>
        <w:spacing w:before="302" w:beforeAutospacing="0"/>
        <w:rPr>
          <w:sz w:val="28"/>
          <w:szCs w:val="28"/>
        </w:rPr>
      </w:pPr>
      <w:r>
        <w:rPr>
          <w:rFonts w:hint="eastAsia" w:ascii="微软雅黑" w:hAnsi="微软雅黑" w:eastAsia="微软雅黑" w:cs="微软雅黑"/>
          <w:b/>
          <w:bCs/>
          <w:color w:val="000000"/>
          <w:sz w:val="15"/>
          <w:szCs w:val="15"/>
          <w:shd w:val="clear" w:color="auto" w:fill="FFFFFF"/>
        </w:rPr>
        <w:t>版本发布时间：2026年05月1</w:t>
      </w:r>
      <w:r>
        <w:rPr>
          <w:rFonts w:hint="eastAsia" w:ascii="微软雅黑" w:hAnsi="微软雅黑" w:eastAsia="微软雅黑" w:cs="微软雅黑"/>
          <w:b/>
          <w:bCs/>
          <w:color w:val="000000"/>
          <w:sz w:val="15"/>
          <w:szCs w:val="15"/>
          <w:shd w:val="clear" w:color="auto" w:fill="FFFFFF"/>
          <w:lang w:val="en-US" w:eastAsia="zh-CN"/>
        </w:rPr>
        <w:t>8</w:t>
      </w:r>
      <w:r>
        <w:rPr>
          <w:rFonts w:hint="eastAsia" w:ascii="微软雅黑" w:hAnsi="微软雅黑" w:eastAsia="微软雅黑" w:cs="微软雅黑"/>
          <w:b/>
          <w:bCs/>
          <w:color w:val="000000"/>
          <w:sz w:val="15"/>
          <w:szCs w:val="15"/>
          <w:shd w:val="clear" w:color="auto" w:fill="FFFFFF"/>
        </w:rPr>
        <w:t>日</w:t>
      </w:r>
    </w:p>
    <w:p w14:paraId="7E3ECFA6">
      <w:pPr>
        <w:pStyle w:val="5"/>
        <w:widowControl/>
        <w:spacing w:before="302" w:beforeAutospacing="0"/>
        <w:rPr>
          <w:sz w:val="28"/>
          <w:szCs w:val="28"/>
        </w:rPr>
      </w:pPr>
      <w:r>
        <w:rPr>
          <w:rFonts w:hint="eastAsia" w:ascii="微软雅黑" w:hAnsi="微软雅黑" w:eastAsia="微软雅黑" w:cs="微软雅黑"/>
          <w:b/>
          <w:bCs/>
          <w:color w:val="000000"/>
          <w:sz w:val="15"/>
          <w:szCs w:val="15"/>
          <w:shd w:val="clear" w:color="auto" w:fill="FFFFFF"/>
        </w:rPr>
        <w:t>版本生效时间：2026年05月1</w:t>
      </w:r>
      <w:r>
        <w:rPr>
          <w:rFonts w:hint="eastAsia" w:ascii="微软雅黑" w:hAnsi="微软雅黑" w:eastAsia="微软雅黑" w:cs="微软雅黑"/>
          <w:b/>
          <w:bCs/>
          <w:color w:val="000000"/>
          <w:sz w:val="15"/>
          <w:szCs w:val="15"/>
          <w:shd w:val="clear" w:color="auto" w:fill="FFFFFF"/>
          <w:lang w:val="en-US" w:eastAsia="zh-CN"/>
        </w:rPr>
        <w:t>8</w:t>
      </w:r>
      <w:r>
        <w:rPr>
          <w:rFonts w:hint="eastAsia" w:ascii="微软雅黑" w:hAnsi="微软雅黑" w:eastAsia="微软雅黑" w:cs="微软雅黑"/>
          <w:b/>
          <w:bCs/>
          <w:color w:val="000000"/>
          <w:sz w:val="15"/>
          <w:szCs w:val="15"/>
          <w:shd w:val="clear" w:color="auto" w:fill="FFFFFF"/>
        </w:rPr>
        <w:t>日</w:t>
      </w:r>
    </w:p>
    <w:p w14:paraId="4FFB356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博时基金管理有限公司（以下或称</w:t>
      </w:r>
      <w:r>
        <w:rPr>
          <w:rFonts w:hint="eastAsia" w:ascii="微软雅黑" w:hAnsi="微软雅黑" w:eastAsia="微软雅黑" w:cs="微软雅黑"/>
          <w:b/>
          <w:bCs/>
          <w:color w:val="000000"/>
          <w:sz w:val="15"/>
          <w:szCs w:val="15"/>
          <w:shd w:val="clear" w:color="auto" w:fill="FFFFFF"/>
        </w:rPr>
        <w:t>“我们”、“博时基金”</w:t>
      </w:r>
      <w:r>
        <w:rPr>
          <w:rFonts w:hint="eastAsia" w:ascii="微软雅黑" w:hAnsi="微软雅黑" w:eastAsia="微软雅黑" w:cs="微软雅黑"/>
          <w:color w:val="000000"/>
          <w:sz w:val="15"/>
          <w:szCs w:val="15"/>
          <w:shd w:val="clear" w:color="auto" w:fill="FFFFFF"/>
        </w:rPr>
        <w:t>）非常重视您的隐私保护，在您通过博时基金直销柜台及直销法人版网上交易系统购买我们的产品或使用我们的服务时，我们将通过本《博时基金隐私保护政策》（以下简称“本政策”）告知您我们如何收集、使用、存储及共享您的个人信息，以及您如何访问、更新、控制和保护您的个人信息。</w:t>
      </w:r>
    </w:p>
    <w:p w14:paraId="67EDBC7A">
      <w:pPr>
        <w:pStyle w:val="5"/>
        <w:widowControl/>
        <w:spacing w:before="100" w:beforeAutospacing="0"/>
        <w:ind w:firstLine="420"/>
        <w:rPr>
          <w:rFonts w:ascii="微软雅黑" w:hAnsi="微软雅黑" w:eastAsia="微软雅黑" w:cs="微软雅黑"/>
          <w:b/>
          <w:bCs/>
          <w:color w:val="000000"/>
          <w:sz w:val="15"/>
          <w:szCs w:val="15"/>
          <w:shd w:val="clear" w:color="auto" w:fill="FFFFFF"/>
        </w:rPr>
      </w:pPr>
      <w:r>
        <w:rPr>
          <w:rFonts w:hint="eastAsia" w:ascii="微软雅黑" w:hAnsi="微软雅黑" w:eastAsia="微软雅黑" w:cs="微软雅黑"/>
          <w:b/>
          <w:bCs/>
          <w:color w:val="000000"/>
          <w:sz w:val="15"/>
          <w:szCs w:val="15"/>
          <w:shd w:val="clear" w:color="auto" w:fill="FFFFFF"/>
        </w:rPr>
        <w:t>我们建议，您在使用我们的服务前仔细阅读本政策，并确认您已经充分理解本政策全部内容，特别是采用加粗方式提示您特别注意的内容，您通过书面同意或者通过在博时基金办理开户、实际使用博时基金服务确认即表示已同意本政策的约定，并同意我们按照本政策的约定来处理您的个人信息，您即同意博时基金及下属机构、相关合作机构按照本政策的要求收集、存储、使用和提供您的个人信息。请您知悉，依据我们提供服务类型的不同，我们可能会收集和使用您不同类型的个人信息。</w:t>
      </w:r>
    </w:p>
    <w:p w14:paraId="4D8A7EF7">
      <w:pPr>
        <w:pStyle w:val="5"/>
        <w:widowControl/>
        <w:spacing w:before="100" w:beforeAutospacing="0"/>
        <w:ind w:firstLine="420"/>
        <w:rPr>
          <w:b/>
          <w:bCs/>
          <w:sz w:val="28"/>
          <w:szCs w:val="28"/>
        </w:rPr>
      </w:pPr>
      <w:r>
        <w:rPr>
          <w:rFonts w:hint="eastAsia" w:ascii="微软雅黑" w:hAnsi="微软雅黑" w:eastAsia="微软雅黑" w:cs="微软雅黑"/>
          <w:b/>
          <w:bCs/>
          <w:color w:val="000000"/>
          <w:sz w:val="15"/>
          <w:szCs w:val="15"/>
          <w:shd w:val="clear" w:color="auto" w:fill="FFFFFF"/>
        </w:rPr>
        <w:t>本条款适用于您通过本公司直销渠道（包含直销柜台、直销法人版网上交易系统）办理业务时所涉及的个人信息处理活动，也适用于您作为机构客户经办人员时我们所处理的个人信息。特别提示：</w:t>
      </w:r>
      <w:r>
        <w:rPr>
          <w:rFonts w:ascii="微软雅黑" w:hAnsi="微软雅黑" w:eastAsia="微软雅黑" w:cs="微软雅黑"/>
          <w:b/>
          <w:bCs/>
          <w:color w:val="000000"/>
          <w:sz w:val="15"/>
          <w:szCs w:val="15"/>
          <w:shd w:val="clear" w:color="auto" w:fill="FFFFFF"/>
        </w:rPr>
        <w:t xml:space="preserve"> </w:t>
      </w:r>
      <w:r>
        <w:rPr>
          <w:rFonts w:hint="eastAsia" w:ascii="微软雅黑" w:hAnsi="微软雅黑" w:eastAsia="微软雅黑" w:cs="微软雅黑"/>
          <w:b/>
          <w:bCs/>
          <w:color w:val="000000"/>
          <w:sz w:val="15"/>
          <w:szCs w:val="15"/>
          <w:shd w:val="clear" w:color="auto" w:fill="FFFFFF"/>
        </w:rPr>
        <w:t>若您为机构客户，本条款中涉及“个人信息”保护的内容，仅适用于您作为机构客户向我方提供的经办人员、法定代表人、受益所有人、实际控制人等相关自然人的个人信息。机构客户自身的企业信息、工商登记信息等不属于本条款保护范围，适用相关法律法规另行处理。</w:t>
      </w:r>
    </w:p>
    <w:p w14:paraId="4247EB1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如果您不同意或者不理解本政策的部分或全部内容，您应立即停止使用博时基金的服务并通过本政策第九条列明的联系方式与我们联系。</w:t>
      </w:r>
    </w:p>
    <w:p w14:paraId="2E2A9AF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本政策将帮助您了解以下内容：</w:t>
      </w:r>
    </w:p>
    <w:p w14:paraId="2B98CBF2">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1、我们如何收集个人信息</w:t>
      </w:r>
    </w:p>
    <w:p w14:paraId="488BEE0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2、我们如何使用个人信息</w:t>
      </w:r>
    </w:p>
    <w:p w14:paraId="4890DFA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3、我们如何对外提供个人信息</w:t>
      </w:r>
    </w:p>
    <w:p w14:paraId="2E51D2C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4、我们如何存储和保护个人信息</w:t>
      </w:r>
    </w:p>
    <w:p w14:paraId="674CD87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5、您的权利</w:t>
      </w:r>
    </w:p>
    <w:p w14:paraId="317C4D5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6、我们接入的第三方SDK及收集的个人信息</w:t>
      </w:r>
    </w:p>
    <w:p w14:paraId="5C0B3C2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7、未成年人隐私保护</w:t>
      </w:r>
    </w:p>
    <w:p w14:paraId="57C314E0">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8、本政策的修订与变更</w:t>
      </w:r>
    </w:p>
    <w:p w14:paraId="56B95FF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9、联系我们</w:t>
      </w:r>
    </w:p>
    <w:p w14:paraId="433488A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我们深知个人信息对您的重要性，并会基于《中华人民共和国数据安全法》、《中华人民共和国个人信息保护法》法律法规尽全力保护您的个人信息安全。同时，我们承诺，我们将按业界成熟的安全标准，采取相应的安全保护措施来保护您的个人信息。</w:t>
      </w:r>
    </w:p>
    <w:p w14:paraId="263F6F1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相关释义：</w:t>
      </w:r>
    </w:p>
    <w:p w14:paraId="0F22976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为了帮助您更好的了解本政策，将相关条款中的部分名词进行解释如下：</w:t>
      </w:r>
    </w:p>
    <w:p w14:paraId="4AB9E6A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1、个人信息：指以电子或者其他方式记录的与已识别或者可识别的自然人有关的各种信息，不包括匿名化处理后的信息。</w:t>
      </w:r>
    </w:p>
    <w:p w14:paraId="42E6577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2、敏感个人信息：指一旦泄露或者非法使用，容易导致自然人的人格尊严受到侵害或者人身、财产安全受到危害的个人信息，包括生物识别、宗教信仰、特定身份、医疗健康、金融账户、行踪轨迹</w:t>
      </w:r>
      <w:r>
        <w:rPr>
          <w:rFonts w:hint="eastAsia" w:ascii="微软雅黑" w:hAnsi="微软雅黑" w:eastAsia="微软雅黑" w:cs="微软雅黑"/>
          <w:color w:val="000000"/>
          <w:sz w:val="15"/>
          <w:szCs w:val="15"/>
          <w:shd w:val="clear" w:color="auto" w:fill="FFFFFF"/>
          <w:lang w:val="en-US" w:eastAsia="zh-CN"/>
        </w:rPr>
        <w:t>等</w:t>
      </w:r>
      <w:r>
        <w:rPr>
          <w:rFonts w:hint="eastAsia" w:ascii="微软雅黑" w:hAnsi="微软雅黑" w:eastAsia="微软雅黑" w:cs="微软雅黑"/>
          <w:color w:val="000000"/>
          <w:sz w:val="15"/>
          <w:szCs w:val="15"/>
          <w:shd w:val="clear" w:color="auto" w:fill="FFFFFF"/>
        </w:rPr>
        <w:t>信息，以及不满十四周岁未成年人的个人信息。</w:t>
      </w:r>
    </w:p>
    <w:p w14:paraId="694F44B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3、Cookie</w:t>
      </w:r>
      <w:r>
        <w:rPr>
          <w:rFonts w:hint="eastAsia" w:ascii="微软雅黑" w:hAnsi="微软雅黑" w:eastAsia="微软雅黑" w:cs="微软雅黑"/>
          <w:color w:val="000000"/>
          <w:sz w:val="15"/>
          <w:szCs w:val="15"/>
          <w:shd w:val="clear" w:color="auto" w:fill="FFFFFF"/>
          <w:lang w:val="en-US" w:eastAsia="zh-CN"/>
        </w:rPr>
        <w:t>s</w:t>
      </w:r>
      <w:r>
        <w:rPr>
          <w:rFonts w:hint="eastAsia" w:ascii="微软雅黑" w:hAnsi="微软雅黑" w:eastAsia="微软雅黑" w:cs="微软雅黑"/>
          <w:color w:val="000000"/>
          <w:sz w:val="15"/>
          <w:szCs w:val="15"/>
          <w:shd w:val="clear" w:color="auto" w:fill="FFFFFF"/>
        </w:rPr>
        <w:t>：指支持服务器端（或者脚本）在官网上存储和检索信息的一种机制，通过增加简单、持续的官网状态来扩展基于Web的官网/服务器应用。服务器在向官网返回HTTP对象的同时发送一条状态信息，并由官网保存。状态信息中说明了该状态下有效的URL范围。此后，官网发起的该范围内的HTTP请求都将把该状态信息的当前值从官网返回给服务器，这个状态信息被称为Cookies。</w:t>
      </w:r>
    </w:p>
    <w:p w14:paraId="530E84E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4</w:t>
      </w:r>
      <w:r>
        <w:rPr>
          <w:rFonts w:hint="eastAsia" w:ascii="微软雅黑" w:hAnsi="微软雅黑" w:eastAsia="微软雅黑" w:cs="微软雅黑"/>
          <w:color w:val="000000"/>
          <w:sz w:val="15"/>
          <w:szCs w:val="15"/>
          <w:shd w:val="clear" w:color="auto" w:fill="FFFFFF"/>
        </w:rPr>
        <w:t>、匿名化：指个人信息经过处理无法识别特定自然人且不能复原的过程。</w:t>
      </w:r>
    </w:p>
    <w:p w14:paraId="3208677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5</w:t>
      </w:r>
      <w:r>
        <w:rPr>
          <w:rFonts w:hint="eastAsia" w:ascii="微软雅黑" w:hAnsi="微软雅黑" w:eastAsia="微软雅黑" w:cs="微软雅黑"/>
          <w:color w:val="000000"/>
          <w:sz w:val="15"/>
          <w:szCs w:val="15"/>
          <w:shd w:val="clear" w:color="auto" w:fill="FFFFFF"/>
        </w:rPr>
        <w:t>、我们或博时基金：指博时基金管理有限公司。</w:t>
      </w:r>
    </w:p>
    <w:p w14:paraId="62739BB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6</w:t>
      </w:r>
      <w:r>
        <w:rPr>
          <w:rFonts w:hint="eastAsia" w:ascii="微软雅黑" w:hAnsi="微软雅黑" w:eastAsia="微软雅黑" w:cs="微软雅黑"/>
          <w:color w:val="000000"/>
          <w:sz w:val="15"/>
          <w:szCs w:val="15"/>
          <w:shd w:val="clear" w:color="auto" w:fill="FFFFFF"/>
        </w:rPr>
        <w:t>、博时基金下属机构：指博时基金管理有限公司直接或间接控股或参股的企业。</w:t>
      </w:r>
    </w:p>
    <w:p w14:paraId="71CE52E9">
      <w:pPr>
        <w:pStyle w:val="5"/>
        <w:widowControl/>
        <w:spacing w:before="100" w:beforeAutospacing="0"/>
        <w:ind w:firstLine="420"/>
        <w:rPr>
          <w:rFonts w:eastAsia="微软雅黑"/>
          <w:sz w:val="28"/>
          <w:szCs w:val="28"/>
        </w:rPr>
      </w:pPr>
      <w:r>
        <w:rPr>
          <w:rFonts w:hint="eastAsia" w:ascii="微软雅黑" w:hAnsi="微软雅黑" w:eastAsia="微软雅黑" w:cs="微软雅黑"/>
          <w:color w:val="000000"/>
          <w:sz w:val="15"/>
          <w:szCs w:val="15"/>
          <w:shd w:val="clear" w:color="auto" w:fill="FFFFFF"/>
          <w:lang w:val="en-US" w:eastAsia="zh-CN"/>
        </w:rPr>
        <w:t>7</w:t>
      </w:r>
      <w:r>
        <w:rPr>
          <w:rFonts w:hint="eastAsia" w:ascii="微软雅黑" w:hAnsi="微软雅黑" w:eastAsia="微软雅黑" w:cs="微软雅黑"/>
          <w:color w:val="000000"/>
          <w:sz w:val="15"/>
          <w:szCs w:val="15"/>
          <w:shd w:val="clear" w:color="auto" w:fill="FFFFFF"/>
        </w:rPr>
        <w:t>、直销平台：指博时基金直接运营的服务平台，包括且不限于直销柜台（直销中心）及博时基金官方网站的企业法人服务平台（网址为：https://trade.bosera.com/corp/login）。</w:t>
      </w:r>
    </w:p>
    <w:p w14:paraId="6EAF0F0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8</w:t>
      </w:r>
      <w:r>
        <w:rPr>
          <w:rFonts w:hint="eastAsia" w:ascii="微软雅黑" w:hAnsi="微软雅黑" w:eastAsia="微软雅黑" w:cs="微软雅黑"/>
          <w:color w:val="000000"/>
          <w:sz w:val="15"/>
          <w:szCs w:val="15"/>
          <w:shd w:val="clear" w:color="auto" w:fill="FFFFFF"/>
        </w:rPr>
        <w:t>、博时基金产品：指博时基金依据相关法律法规作为管理人发行和管理的产品，或作为内地代理人代理、销售的互认基金或其他产品。</w:t>
      </w:r>
    </w:p>
    <w:p w14:paraId="621058EA">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9</w:t>
      </w:r>
      <w:r>
        <w:rPr>
          <w:rFonts w:hint="eastAsia" w:ascii="微软雅黑" w:hAnsi="微软雅黑" w:eastAsia="微软雅黑" w:cs="微软雅黑"/>
          <w:color w:val="000000"/>
          <w:sz w:val="15"/>
          <w:szCs w:val="15"/>
          <w:shd w:val="clear" w:color="auto" w:fill="FFFFFF"/>
        </w:rPr>
        <w:t>、博时基金服务：指博时基金依据与您签署的服务协议（《个人投资者远程委托服务协议》），通过博时基金平台各种方式向您提供的信息展示、产品销售、产品交易、交易辅助、投资顾问、信息管理与技术支持服务。</w:t>
      </w:r>
    </w:p>
    <w:p w14:paraId="20E30ED3">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w:t>
      </w:r>
      <w:r>
        <w:rPr>
          <w:rFonts w:hint="eastAsia" w:ascii="微软雅黑" w:hAnsi="微软雅黑" w:eastAsia="微软雅黑" w:cs="微软雅黑"/>
          <w:color w:val="000000"/>
          <w:sz w:val="15"/>
          <w:szCs w:val="15"/>
          <w:shd w:val="clear" w:color="auto" w:fill="FFFFFF"/>
          <w:lang w:val="en-US" w:eastAsia="zh-CN"/>
        </w:rPr>
        <w:t>0</w:t>
      </w:r>
      <w:r>
        <w:rPr>
          <w:rFonts w:hint="eastAsia" w:ascii="微软雅黑" w:hAnsi="微软雅黑" w:eastAsia="微软雅黑" w:cs="微软雅黑"/>
          <w:color w:val="000000"/>
          <w:sz w:val="15"/>
          <w:szCs w:val="15"/>
          <w:shd w:val="clear" w:color="auto" w:fill="FFFFFF"/>
        </w:rPr>
        <w:t>、博时基金合作机构：指根据法律法规规定或协议约定，并基于博时基金服务，为您提供账户开立、产品推介与销售、资产托管、交易支付、信息技术服务的相关服务机构，持有相关业务资质的博时基金下属机构及其他关联方、基金销售机构、托管机构、支付机构、技术服务机构和其他第三方服务机构。</w:t>
      </w:r>
    </w:p>
    <w:p w14:paraId="2FB1A311">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w:t>
      </w:r>
      <w:r>
        <w:rPr>
          <w:rFonts w:hint="eastAsia" w:ascii="微软雅黑" w:hAnsi="微软雅黑" w:eastAsia="微软雅黑" w:cs="微软雅黑"/>
          <w:color w:val="000000"/>
          <w:sz w:val="15"/>
          <w:szCs w:val="15"/>
          <w:shd w:val="clear" w:color="auto" w:fill="FFFFFF"/>
          <w:lang w:val="en-US" w:eastAsia="zh-CN"/>
        </w:rPr>
        <w:t>1</w:t>
      </w:r>
      <w:r>
        <w:rPr>
          <w:rFonts w:hint="eastAsia" w:ascii="微软雅黑" w:hAnsi="微软雅黑" w:eastAsia="微软雅黑" w:cs="微软雅黑"/>
          <w:color w:val="000000"/>
          <w:sz w:val="15"/>
          <w:szCs w:val="15"/>
          <w:shd w:val="clear" w:color="auto" w:fill="FFFFFF"/>
        </w:rPr>
        <w:t>、直销账户：指博时基金管理有限公司的直销平台账户，仅用来管理直销平台信息使用，非博时基金管理有限公司基金账户。</w:t>
      </w:r>
    </w:p>
    <w:p w14:paraId="6ADAEED1">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w:t>
      </w:r>
      <w:r>
        <w:rPr>
          <w:rFonts w:hint="eastAsia" w:ascii="微软雅黑" w:hAnsi="微软雅黑" w:eastAsia="微软雅黑" w:cs="微软雅黑"/>
          <w:color w:val="000000"/>
          <w:sz w:val="15"/>
          <w:szCs w:val="15"/>
          <w:shd w:val="clear" w:color="auto" w:fill="FFFFFF"/>
          <w:lang w:val="en-US" w:eastAsia="zh-CN"/>
        </w:rPr>
        <w:t>2</w:t>
      </w:r>
      <w:r>
        <w:rPr>
          <w:rFonts w:hint="eastAsia" w:ascii="微软雅黑" w:hAnsi="微软雅黑" w:eastAsia="微软雅黑" w:cs="微软雅黑"/>
          <w:color w:val="000000"/>
          <w:sz w:val="15"/>
          <w:szCs w:val="15"/>
          <w:shd w:val="clear" w:color="auto" w:fill="FFFFFF"/>
        </w:rPr>
        <w:t>、</w:t>
      </w:r>
      <w:r>
        <w:rPr>
          <w:rFonts w:ascii="微软雅黑" w:hAnsi="微软雅黑" w:eastAsia="微软雅黑" w:cs="微软雅黑"/>
          <w:color w:val="000000"/>
          <w:sz w:val="15"/>
          <w:szCs w:val="15"/>
          <w:shd w:val="clear" w:color="auto" w:fill="FFFFFF"/>
        </w:rPr>
        <w:t>基金账户：指通过各个渠道开立</w:t>
      </w:r>
      <w:r>
        <w:rPr>
          <w:rFonts w:hint="eastAsia" w:ascii="微软雅黑" w:hAnsi="微软雅黑" w:eastAsia="微软雅黑" w:cs="微软雅黑"/>
          <w:color w:val="000000"/>
          <w:sz w:val="15"/>
          <w:szCs w:val="15"/>
          <w:shd w:val="clear" w:color="auto" w:fill="FFFFFF"/>
        </w:rPr>
        <w:t>博时基金管理有限公司</w:t>
      </w:r>
      <w:r>
        <w:rPr>
          <w:rFonts w:ascii="微软雅黑" w:hAnsi="微软雅黑" w:eastAsia="微软雅黑" w:cs="微软雅黑"/>
          <w:color w:val="000000"/>
          <w:sz w:val="15"/>
          <w:szCs w:val="15"/>
          <w:shd w:val="clear" w:color="auto" w:fill="FFFFFF"/>
        </w:rPr>
        <w:t>基金账户，</w:t>
      </w:r>
      <w:r>
        <w:rPr>
          <w:rFonts w:hint="eastAsia" w:ascii="微软雅黑" w:hAnsi="微软雅黑" w:eastAsia="微软雅黑" w:cs="微软雅黑"/>
          <w:color w:val="000000"/>
          <w:sz w:val="15"/>
          <w:szCs w:val="15"/>
          <w:shd w:val="clear" w:color="auto" w:fill="FFFFFF"/>
        </w:rPr>
        <w:t>博时</w:t>
      </w:r>
      <w:r>
        <w:rPr>
          <w:rFonts w:ascii="微软雅黑" w:hAnsi="微软雅黑" w:eastAsia="微软雅黑" w:cs="微软雅黑"/>
          <w:color w:val="000000"/>
          <w:sz w:val="15"/>
          <w:szCs w:val="15"/>
          <w:shd w:val="clear" w:color="auto" w:fill="FFFFFF"/>
        </w:rPr>
        <w:t>基金账户具有唯一性，不会因为销售渠道变更而变化。</w:t>
      </w:r>
    </w:p>
    <w:p w14:paraId="6DCA8952">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第一条</w:t>
      </w:r>
      <w:r>
        <w:rPr>
          <w:rFonts w:hint="eastAsia" w:ascii="微软雅黑" w:hAnsi="微软雅黑" w:eastAsia="微软雅黑" w:cs="微软雅黑"/>
          <w:color w:val="000000"/>
          <w:sz w:val="15"/>
          <w:szCs w:val="15"/>
          <w:shd w:val="clear" w:color="auto" w:fill="FFFFFF"/>
          <w:lang w:val="en-US" w:eastAsia="zh-CN"/>
        </w:rPr>
        <w:t xml:space="preserve"> </w:t>
      </w:r>
      <w:r>
        <w:rPr>
          <w:rFonts w:hint="eastAsia" w:ascii="微软雅黑" w:hAnsi="微软雅黑" w:eastAsia="微软雅黑" w:cs="微软雅黑"/>
          <w:color w:val="000000"/>
          <w:sz w:val="15"/>
          <w:szCs w:val="15"/>
          <w:shd w:val="clear" w:color="auto" w:fill="FFFFFF"/>
        </w:rPr>
        <w:t>我们如何收集个人信息</w:t>
      </w:r>
    </w:p>
    <w:p w14:paraId="5DC0CE9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您可以正常使用我们的服务，您同意或授权我们在下列情形下收集您的相关个人信息，或通过博时基金下属机构、合作机构收集您在使用服务时或者因为使用服务而提供的或产生的信息，用以向您提供服务、保障您的账户和资金安全以及符合国家法律法规及监管规定：</w:t>
      </w:r>
    </w:p>
    <w:p w14:paraId="782BCDAC">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直销账户开立</w:t>
      </w:r>
    </w:p>
    <w:p w14:paraId="29D0493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遵循法律法规对基金销售、反洗钱、反恐怖融资、非居民金融账户涉税信息尽职调查、客户尽职调查、账户实名制相关法律法规或监管要求，您在博时基金直销柜台渠道开立我司基金账户时或购买博时产品或使用博时基金服务时，需要提供您的各类信息，包括：</w:t>
      </w:r>
      <w:r>
        <w:rPr>
          <w:rFonts w:hint="eastAsia" w:ascii="微软雅黑" w:hAnsi="微软雅黑" w:eastAsia="微软雅黑" w:cs="微软雅黑"/>
          <w:b/>
          <w:bCs/>
          <w:color w:val="000000"/>
          <w:sz w:val="15"/>
          <w:szCs w:val="15"/>
          <w:shd w:val="clear" w:color="auto" w:fill="FFFFFF"/>
        </w:rPr>
        <w:t>姓名、证件类型、证件号码、证件有效期、性别、出生日期、国籍、职业、税收居民身份、联系方式（固定电话、移动电话、电子邮箱）、地址（住所地或者工作单位地址）</w:t>
      </w:r>
      <w:r>
        <w:rPr>
          <w:rFonts w:hint="eastAsia" w:ascii="微软雅黑" w:hAnsi="微软雅黑" w:eastAsia="微软雅黑" w:cs="微软雅黑"/>
          <w:b/>
          <w:bCs/>
          <w:color w:val="000000"/>
          <w:sz w:val="15"/>
          <w:szCs w:val="15"/>
          <w:shd w:val="clear" w:color="auto" w:fill="FFFFFF"/>
          <w:lang w:eastAsia="zh-CN"/>
        </w:rPr>
        <w:t>、</w:t>
      </w:r>
      <w:r>
        <w:rPr>
          <w:rFonts w:hint="eastAsia" w:ascii="微软雅黑" w:hAnsi="微软雅黑" w:eastAsia="微软雅黑" w:cs="微软雅黑"/>
          <w:b/>
          <w:bCs/>
          <w:color w:val="000000"/>
          <w:sz w:val="15"/>
          <w:szCs w:val="15"/>
          <w:shd w:val="clear" w:color="auto" w:fill="FFFFFF"/>
        </w:rPr>
        <w:t>实际受益人、</w:t>
      </w:r>
      <w:r>
        <w:rPr>
          <w:rFonts w:hint="eastAsia" w:ascii="微软雅黑" w:hAnsi="微软雅黑" w:eastAsia="微软雅黑" w:cs="微软雅黑"/>
          <w:b/>
          <w:bCs/>
          <w:color w:val="000000"/>
          <w:sz w:val="15"/>
          <w:szCs w:val="15"/>
          <w:shd w:val="clear" w:color="auto" w:fill="FFFFFF"/>
          <w:lang w:val="en-US" w:eastAsia="zh-CN"/>
        </w:rPr>
        <w:t>特定自然人、</w:t>
      </w:r>
      <w:r>
        <w:rPr>
          <w:rFonts w:hint="eastAsia" w:ascii="微软雅黑" w:hAnsi="微软雅黑" w:eastAsia="微软雅黑" w:cs="微软雅黑"/>
          <w:b/>
          <w:bCs/>
          <w:color w:val="000000"/>
          <w:sz w:val="15"/>
          <w:szCs w:val="15"/>
          <w:shd w:val="clear" w:color="auto" w:fill="FFFFFF"/>
        </w:rPr>
        <w:t>实际控制人、是否有不良诚信记录、投资人年收入、银行账户等信息以及法律法规、监管要求及行业自律准则规定的其他信息，并提供身份证复印件、银行卡复印件、银行开户证明等证明文件</w:t>
      </w:r>
      <w:r>
        <w:rPr>
          <w:rFonts w:hint="eastAsia" w:ascii="微软雅黑" w:hAnsi="微软雅黑" w:eastAsia="微软雅黑" w:cs="微软雅黑"/>
          <w:b/>
          <w:bCs/>
          <w:color w:val="000000"/>
          <w:sz w:val="15"/>
          <w:szCs w:val="15"/>
          <w:shd w:val="clear" w:color="auto" w:fill="FFFFFF"/>
          <w:lang w:eastAsia="zh-CN"/>
        </w:rPr>
        <w:t>，</w:t>
      </w:r>
      <w:r>
        <w:rPr>
          <w:rFonts w:hint="eastAsia" w:ascii="微软雅黑" w:hAnsi="微软雅黑" w:eastAsia="微软雅黑" w:cs="微软雅黑"/>
          <w:b/>
          <w:bCs/>
          <w:color w:val="000000"/>
          <w:sz w:val="15"/>
          <w:szCs w:val="15"/>
          <w:shd w:val="clear" w:color="auto" w:fill="FFFFFF"/>
        </w:rPr>
        <w:t>授权我们向合法存有您信息的第三方收集或验证您的个人信息，以便完成账户开立并正常使用我们的相关服务。</w:t>
      </w:r>
      <w:r>
        <w:rPr>
          <w:rFonts w:hint="eastAsia" w:ascii="微软雅黑" w:hAnsi="微软雅黑" w:eastAsia="微软雅黑" w:cs="微软雅黑"/>
          <w:b w:val="0"/>
          <w:bCs w:val="0"/>
          <w:color w:val="000000"/>
          <w:sz w:val="15"/>
          <w:szCs w:val="15"/>
          <w:shd w:val="clear" w:color="auto" w:fill="FFFFFF"/>
        </w:rPr>
        <w:t>上述个人信息我们会通过您主动填写的方式进行收集</w:t>
      </w:r>
      <w:r>
        <w:rPr>
          <w:rFonts w:hint="eastAsia" w:ascii="微软雅黑" w:hAnsi="微软雅黑" w:eastAsia="微软雅黑" w:cs="微软雅黑"/>
          <w:color w:val="000000"/>
          <w:sz w:val="15"/>
          <w:szCs w:val="15"/>
          <w:shd w:val="clear" w:color="auto" w:fill="FFFFFF"/>
        </w:rPr>
        <w:t>，如您不提供前述必要信息，我们可能无法完成相应的反洗钱、反恐怖融资、非居民金融账户涉税信息尽职调查、客户尽职调查、账户实名制等法律法规、自律准则规定的义务，进而无法向您提供服务。若您已完成上述操作，仍需根据法律法规和监管新规要求，及时补充和更新相关信息。</w:t>
      </w:r>
    </w:p>
    <w:p w14:paraId="05B33B49">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交易服务</w:t>
      </w:r>
    </w:p>
    <w:p w14:paraId="3186F11E">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为了向您提供产品销售服务，我们需按照法律法规、自律准则的规定向您或通过博时基金下属机构、合作机构收集与您交易相关的信息，包括交易单号、</w:t>
      </w:r>
      <w:r>
        <w:rPr>
          <w:rFonts w:hint="eastAsia" w:ascii="微软雅黑" w:hAnsi="微软雅黑" w:eastAsia="微软雅黑" w:cs="微软雅黑"/>
          <w:b/>
          <w:bCs/>
          <w:color w:val="000000"/>
          <w:sz w:val="15"/>
          <w:szCs w:val="15"/>
          <w:shd w:val="clear" w:color="auto" w:fill="FFFFFF"/>
        </w:rPr>
        <w:t>交易双方名称、交易金额或份额、交易时间、产品名称、产品代码、付款方式、结算账户信息，</w:t>
      </w:r>
      <w:r>
        <w:rPr>
          <w:rFonts w:hint="eastAsia" w:ascii="微软雅黑" w:hAnsi="微软雅黑" w:eastAsia="微软雅黑" w:cs="微软雅黑"/>
          <w:color w:val="000000"/>
          <w:sz w:val="15"/>
          <w:szCs w:val="15"/>
          <w:shd w:val="clear" w:color="auto" w:fill="FFFFFF"/>
        </w:rPr>
        <w:t>以及法律法规、监管要求及行业自律准则规定的其他信息。如您不提供上述信息，我们可能无法向您提供对应的产品销售服务。当您通过博时基金直销柜台/直销法人版网上交易系统进行基金产品交易时，您需要提供账户交易密码进行校验，同时提供身份证件原件，以及授权我们向合法的第三方验证您的个人信息及面部特征信息，如您不提供上述信息，我们可能无法向您提供对应的产品销售服务。</w:t>
      </w:r>
    </w:p>
    <w:p w14:paraId="277EBBBE">
      <w:pPr>
        <w:pStyle w:val="5"/>
        <w:widowControl/>
        <w:numPr>
          <w:ilvl w:val="0"/>
          <w:numId w:val="1"/>
        </w:numPr>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非交易过户、账户信息变更</w:t>
      </w:r>
    </w:p>
    <w:p w14:paraId="3F99814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当您办理非交易过户、账户信息变更业务时，我们需要向您或者博时基金下属机构、合作机构收集您的相关业务信息，包括</w:t>
      </w:r>
      <w:r>
        <w:rPr>
          <w:rFonts w:hint="eastAsia" w:ascii="微软雅黑" w:hAnsi="微软雅黑" w:eastAsia="微软雅黑" w:cs="微软雅黑"/>
          <w:b/>
          <w:bCs/>
          <w:color w:val="000000"/>
          <w:sz w:val="15"/>
          <w:szCs w:val="15"/>
          <w:shd w:val="clear" w:color="auto" w:fill="FFFFFF"/>
        </w:rPr>
        <w:t>姓名、开户证件类型、证件号码、证件照片、银行卡卡号、银行卡开户行、</w:t>
      </w:r>
      <w:r>
        <w:rPr>
          <w:rFonts w:hint="eastAsia" w:ascii="微软雅黑" w:hAnsi="微软雅黑" w:eastAsia="微软雅黑" w:cs="微软雅黑"/>
          <w:b/>
          <w:bCs/>
          <w:color w:val="000000"/>
          <w:sz w:val="15"/>
          <w:szCs w:val="15"/>
          <w:shd w:val="clear" w:color="auto" w:fill="FFFFFF"/>
          <w:lang w:val="en-US" w:eastAsia="zh-CN"/>
        </w:rPr>
        <w:t>面部特征</w:t>
      </w:r>
      <w:r>
        <w:rPr>
          <w:rFonts w:hint="eastAsia" w:ascii="微软雅黑" w:hAnsi="微软雅黑" w:eastAsia="微软雅黑" w:cs="微软雅黑"/>
          <w:b/>
          <w:bCs/>
          <w:color w:val="000000"/>
          <w:sz w:val="15"/>
          <w:szCs w:val="15"/>
          <w:shd w:val="clear" w:color="auto" w:fill="FFFFFF"/>
        </w:rPr>
        <w:t>信息、公证文书、法律文书、调解协议及法院确认文书、变更证明</w:t>
      </w:r>
      <w:r>
        <w:rPr>
          <w:rFonts w:hint="eastAsia" w:ascii="微软雅黑" w:hAnsi="微软雅黑" w:eastAsia="微软雅黑" w:cs="微软雅黑"/>
          <w:b w:val="0"/>
          <w:bCs w:val="0"/>
          <w:color w:val="000000"/>
          <w:sz w:val="15"/>
          <w:szCs w:val="15"/>
          <w:shd w:val="clear" w:color="auto" w:fill="FFFFFF"/>
        </w:rPr>
        <w:t>，</w:t>
      </w:r>
      <w:r>
        <w:rPr>
          <w:rFonts w:hint="eastAsia" w:ascii="微软雅黑" w:hAnsi="微软雅黑" w:eastAsia="微软雅黑" w:cs="微软雅黑"/>
          <w:color w:val="000000"/>
          <w:sz w:val="15"/>
          <w:szCs w:val="15"/>
          <w:shd w:val="clear" w:color="auto" w:fill="FFFFFF"/>
        </w:rPr>
        <w:t>以及法律法规、监管要求及行业自律准则规定的其他信息，授权我们向合法的第三方验证您的个人信息及</w:t>
      </w:r>
      <w:r>
        <w:rPr>
          <w:rFonts w:hint="eastAsia" w:ascii="微软雅黑" w:hAnsi="微软雅黑" w:eastAsia="微软雅黑" w:cs="微软雅黑"/>
          <w:color w:val="000000"/>
          <w:sz w:val="15"/>
          <w:szCs w:val="15"/>
          <w:shd w:val="clear" w:color="auto" w:fill="FFFFFF"/>
          <w:lang w:val="en-US" w:eastAsia="zh-CN"/>
        </w:rPr>
        <w:t>面部特征</w:t>
      </w:r>
      <w:r>
        <w:rPr>
          <w:rFonts w:hint="eastAsia" w:ascii="微软雅黑" w:hAnsi="微软雅黑" w:eastAsia="微软雅黑" w:cs="微软雅黑"/>
          <w:color w:val="000000"/>
          <w:sz w:val="15"/>
          <w:szCs w:val="15"/>
          <w:shd w:val="clear" w:color="auto" w:fill="FFFFFF"/>
        </w:rPr>
        <w:t>信息。如您不提供上述信息，我们可能无法为您办理对应的非交易过户、账户信息变更业务。</w:t>
      </w:r>
    </w:p>
    <w:p w14:paraId="497BE4DE">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适当性管理</w:t>
      </w:r>
    </w:p>
    <w:p w14:paraId="7263DC1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为了履行投资者适当性义务和进行专业/合格投资者资格认证，我们需要向您或通过博时基金下属机构、合作机构收集您的有关个人信息以判断您的风险识别能力、风险承受能力以及投资目标，包括</w:t>
      </w:r>
      <w:r>
        <w:rPr>
          <w:rFonts w:hint="eastAsia" w:ascii="微软雅黑" w:hAnsi="微软雅黑" w:eastAsia="微软雅黑" w:cs="微软雅黑"/>
          <w:b/>
          <w:bCs/>
          <w:color w:val="000000"/>
          <w:sz w:val="15"/>
          <w:szCs w:val="15"/>
          <w:shd w:val="clear" w:color="auto" w:fill="FFFFFF"/>
        </w:rPr>
        <w:t>您的财务状况（收入来源和数额、资产、债务），您与投资相关的学习、工作经历及投资经验，投资目标（投资期限、品种、期望收益），您的风险偏好及可承受的损失、投资偏好、计划的投资期限、总资产中用于金融产品投资的比例，您的诚信记录，</w:t>
      </w:r>
      <w:r>
        <w:rPr>
          <w:rFonts w:hint="eastAsia" w:ascii="微软雅黑" w:hAnsi="微软雅黑" w:eastAsia="微软雅黑" w:cs="微软雅黑"/>
          <w:color w:val="000000"/>
          <w:sz w:val="15"/>
          <w:szCs w:val="15"/>
          <w:shd w:val="clear" w:color="auto" w:fill="FFFFFF"/>
        </w:rPr>
        <w:t>以及法律法规、监管要求及行业自律准则规定的其他信息。</w:t>
      </w:r>
    </w:p>
    <w:p w14:paraId="311E940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为保障您的投资权益，购买高端理财产品需完成合格投资者认证，我们需要另外向您或通过博时基金下属机构、合作机构收集</w:t>
      </w:r>
      <w:r>
        <w:rPr>
          <w:rFonts w:hint="eastAsia" w:ascii="微软雅黑" w:hAnsi="微软雅黑" w:eastAsia="微软雅黑" w:cs="微软雅黑"/>
          <w:b/>
          <w:bCs/>
          <w:color w:val="000000"/>
          <w:sz w:val="15"/>
          <w:szCs w:val="15"/>
          <w:shd w:val="clear" w:color="auto" w:fill="FFFFFF"/>
        </w:rPr>
        <w:t>您的投资经历证明、个人收入证明</w:t>
      </w:r>
      <w:r>
        <w:rPr>
          <w:rFonts w:hint="eastAsia" w:ascii="微软雅黑" w:hAnsi="微软雅黑" w:eastAsia="微软雅黑" w:cs="微软雅黑"/>
          <w:b/>
          <w:bCs/>
          <w:color w:val="000000"/>
          <w:sz w:val="15"/>
          <w:szCs w:val="15"/>
          <w:shd w:val="clear" w:color="auto" w:fill="FFFFFF"/>
          <w:lang w:eastAsia="zh-CN"/>
        </w:rPr>
        <w:t>、</w:t>
      </w:r>
      <w:r>
        <w:rPr>
          <w:rFonts w:hint="eastAsia" w:ascii="微软雅黑" w:hAnsi="微软雅黑" w:eastAsia="微软雅黑" w:cs="微软雅黑"/>
          <w:b/>
          <w:bCs/>
          <w:color w:val="000000"/>
          <w:sz w:val="15"/>
          <w:szCs w:val="15"/>
          <w:shd w:val="clear" w:color="auto" w:fill="FFFFFF"/>
        </w:rPr>
        <w:t>资产证明和金融资产证明材料信息</w:t>
      </w:r>
      <w:r>
        <w:rPr>
          <w:rFonts w:hint="eastAsia" w:ascii="微软雅黑" w:hAnsi="微软雅黑" w:eastAsia="微软雅黑" w:cs="微软雅黑"/>
          <w:color w:val="000000"/>
          <w:sz w:val="15"/>
          <w:szCs w:val="15"/>
          <w:shd w:val="clear" w:color="auto" w:fill="FFFFFF"/>
        </w:rPr>
        <w:t>。</w:t>
      </w:r>
    </w:p>
    <w:p w14:paraId="332E8CA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如您不提供上述信息，我们可能无法完成相应的适当性管理、专业/合格投资者资格认证，进而无法向您提供服务。</w:t>
      </w:r>
    </w:p>
    <w:p w14:paraId="1B840479">
      <w:pPr>
        <w:pStyle w:val="5"/>
        <w:widowControl/>
        <w:numPr>
          <w:ilvl w:val="0"/>
          <w:numId w:val="1"/>
        </w:numPr>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客户服务、服务通知及查询</w:t>
      </w:r>
    </w:p>
    <w:p w14:paraId="08D00D1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此外，为了处理您</w:t>
      </w:r>
      <w:r>
        <w:rPr>
          <w:rFonts w:hint="eastAsia" w:ascii="微软雅黑" w:hAnsi="微软雅黑" w:eastAsia="微软雅黑" w:cs="微软雅黑"/>
          <w:color w:val="000000"/>
          <w:sz w:val="15"/>
          <w:szCs w:val="15"/>
          <w:shd w:val="clear" w:color="auto" w:fill="FFFFFF"/>
          <w:lang w:val="en-US" w:eastAsia="zh-CN"/>
        </w:rPr>
        <w:t>的</w:t>
      </w:r>
      <w:r>
        <w:rPr>
          <w:rFonts w:hint="eastAsia" w:ascii="微软雅黑" w:hAnsi="微软雅黑" w:eastAsia="微软雅黑" w:cs="微软雅黑"/>
          <w:color w:val="000000"/>
          <w:sz w:val="15"/>
          <w:szCs w:val="15"/>
          <w:shd w:val="clear" w:color="auto" w:fill="FFFFFF"/>
        </w:rPr>
        <w:t>投诉</w:t>
      </w:r>
      <w:r>
        <w:rPr>
          <w:rFonts w:hint="eastAsia" w:ascii="微软雅黑" w:hAnsi="微软雅黑" w:eastAsia="微软雅黑" w:cs="微软雅黑"/>
          <w:color w:val="000000"/>
          <w:sz w:val="15"/>
          <w:szCs w:val="15"/>
          <w:shd w:val="clear" w:color="auto" w:fill="FFFFFF"/>
          <w:lang w:val="en-US" w:eastAsia="zh-CN"/>
        </w:rPr>
        <w:t>建议</w:t>
      </w:r>
      <w:r>
        <w:rPr>
          <w:rFonts w:hint="eastAsia" w:ascii="微软雅黑" w:hAnsi="微软雅黑" w:eastAsia="微软雅黑" w:cs="微软雅黑"/>
          <w:color w:val="000000"/>
          <w:sz w:val="15"/>
          <w:szCs w:val="15"/>
          <w:shd w:val="clear" w:color="auto" w:fill="FFFFFF"/>
        </w:rPr>
        <w:t>、</w:t>
      </w:r>
      <w:r>
        <w:rPr>
          <w:rFonts w:hint="eastAsia" w:ascii="微软雅黑" w:hAnsi="微软雅黑" w:eastAsia="微软雅黑" w:cs="微软雅黑"/>
          <w:color w:val="000000"/>
          <w:sz w:val="15"/>
          <w:szCs w:val="15"/>
          <w:shd w:val="clear" w:color="auto" w:fill="FFFFFF"/>
          <w:lang w:val="en-US" w:eastAsia="zh-CN"/>
        </w:rPr>
        <w:t>业务</w:t>
      </w:r>
      <w:r>
        <w:rPr>
          <w:rFonts w:hint="eastAsia" w:ascii="微软雅黑" w:hAnsi="微软雅黑" w:eastAsia="微软雅黑" w:cs="微软雅黑"/>
          <w:color w:val="000000"/>
          <w:sz w:val="15"/>
          <w:szCs w:val="15"/>
          <w:shd w:val="clear" w:color="auto" w:fill="FFFFFF"/>
        </w:rPr>
        <w:t>咨询，我们的客服人员在和您沟通时可能需要首先确认您的身份，要求您提供您的</w:t>
      </w:r>
      <w:r>
        <w:rPr>
          <w:rFonts w:hint="eastAsia" w:ascii="微软雅黑" w:hAnsi="微软雅黑" w:eastAsia="微软雅黑" w:cs="微软雅黑"/>
          <w:b/>
          <w:bCs/>
          <w:color w:val="000000"/>
          <w:sz w:val="15"/>
          <w:szCs w:val="15"/>
          <w:shd w:val="clear" w:color="auto" w:fill="FFFFFF"/>
        </w:rPr>
        <w:t>姓名、手机号码、身份证明信息</w:t>
      </w:r>
      <w:r>
        <w:rPr>
          <w:rFonts w:hint="eastAsia" w:ascii="微软雅黑" w:hAnsi="微软雅黑" w:eastAsia="微软雅黑" w:cs="微软雅黑"/>
          <w:color w:val="000000"/>
          <w:sz w:val="15"/>
          <w:szCs w:val="15"/>
          <w:shd w:val="clear" w:color="auto" w:fill="FFFFFF"/>
        </w:rPr>
        <w:t>。在您进行基金账户问题咨询时，为确定您的问题，我们可能需要要求您提供</w:t>
      </w:r>
      <w:r>
        <w:rPr>
          <w:rFonts w:hint="eastAsia" w:ascii="微软雅黑" w:hAnsi="微软雅黑" w:eastAsia="微软雅黑" w:cs="微软雅黑"/>
          <w:b/>
          <w:bCs/>
          <w:color w:val="000000"/>
          <w:sz w:val="15"/>
          <w:szCs w:val="15"/>
          <w:shd w:val="clear" w:color="auto" w:fill="FFFFFF"/>
        </w:rPr>
        <w:t>基金账户信息、基金账户的交易信息</w:t>
      </w:r>
      <w:r>
        <w:rPr>
          <w:rFonts w:hint="eastAsia" w:ascii="微软雅黑" w:hAnsi="微软雅黑" w:eastAsia="微软雅黑" w:cs="微软雅黑"/>
          <w:color w:val="000000"/>
          <w:sz w:val="15"/>
          <w:szCs w:val="15"/>
          <w:shd w:val="clear" w:color="auto" w:fill="FFFFFF"/>
        </w:rPr>
        <w:t>、与客户服务人员联系时提供的其他相关信息。当您通过客服进行业务申请时，我们的客服人员可能会要求您提供办理该项业务所需的其他相关信息。如您拒绝提供前述个人信息，我们可能无法及时、准确地对您提的意见与建议进行回复，但不影响您使用我们提供的其他服务。</w:t>
      </w:r>
    </w:p>
    <w:p w14:paraId="46EF2B35">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授权我们收集来自第三方的信息</w:t>
      </w:r>
    </w:p>
    <w:p w14:paraId="1F01D75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准确评估和防范与您开展业务的合规风险，以及预防或阻止非法的活动，您同意并授权我们自行或使用第三方机构就与您使用博时基金服务有关的信息进行查询与核实，并对获得的核实、验证结果进行查看、收集、使用和留存操作。包括下述情形：</w:t>
      </w:r>
    </w:p>
    <w:p w14:paraId="51D1D0B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在您通过博时基金平台触发、申请、使用博时基金合作机构服务时，为配合博时基金合作机构及时更新您的信息（包括身份认证与风险测评信息）或博时基金合作机构依法完成对您的实名制管理、投资者适当性管理以及履行反洗钱要求，</w:t>
      </w:r>
      <w:r>
        <w:rPr>
          <w:rFonts w:hint="eastAsia" w:ascii="微软雅黑" w:hAnsi="微软雅黑" w:eastAsia="微软雅黑" w:cs="微软雅黑"/>
          <w:b/>
          <w:bCs/>
          <w:color w:val="000000"/>
          <w:sz w:val="15"/>
          <w:szCs w:val="15"/>
          <w:shd w:val="clear" w:color="auto" w:fill="FFFFFF"/>
        </w:rPr>
        <w:t>我们将收集您在身份认证（如适用）、银行账户绑定操作（如适用）以及风险测评（如适用）时向博时基金合作机构提供的个人信息，</w:t>
      </w:r>
      <w:r>
        <w:rPr>
          <w:rFonts w:hint="eastAsia" w:ascii="微软雅黑" w:hAnsi="微软雅黑" w:eastAsia="微软雅黑" w:cs="微软雅黑"/>
          <w:color w:val="000000"/>
          <w:sz w:val="15"/>
          <w:szCs w:val="15"/>
          <w:shd w:val="clear" w:color="auto" w:fill="FFFFFF"/>
        </w:rPr>
        <w:t>包括且不限于：依据法律法规及监管规定向您收集的</w:t>
      </w:r>
      <w:r>
        <w:rPr>
          <w:rFonts w:hint="eastAsia" w:ascii="微软雅黑" w:hAnsi="微软雅黑" w:eastAsia="微软雅黑" w:cs="微软雅黑"/>
          <w:b/>
          <w:bCs/>
          <w:color w:val="000000"/>
          <w:sz w:val="15"/>
          <w:szCs w:val="15"/>
          <w:shd w:val="clear" w:color="auto" w:fill="FFFFFF"/>
        </w:rPr>
        <w:t>账户信息、风险测评信息、交易信息（提供交易产品的金融机构名称、交易产品名称、交易产品金额、产品交易历史信息）、学历、联系电话、居住地址、电子邮箱、职业、公司名称与地址、收入状况、个人财务或账务信息以及其他与您信用表现相关的信息</w:t>
      </w:r>
      <w:r>
        <w:rPr>
          <w:rFonts w:hint="eastAsia" w:ascii="微软雅黑" w:hAnsi="微软雅黑" w:eastAsia="微软雅黑" w:cs="微软雅黑"/>
          <w:color w:val="000000"/>
          <w:sz w:val="15"/>
          <w:szCs w:val="15"/>
          <w:shd w:val="clear" w:color="auto" w:fill="FFFFFF"/>
        </w:rPr>
        <w:t>。</w:t>
      </w:r>
    </w:p>
    <w:p w14:paraId="1EFCD582">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2、当您通过博时基金平台使用博时基金下属机构、合作机构提供的相关产品或服务时，为了共同向您提供服务、开展信息交叉验证，您同意并授权我们在法律法规的允许范畴内，收集您在使用博时基金下属机构、合作机构提供的产品或服务的过程中留存或形成的、与博时基金服务相关的个人信息，除法律法规另有规定、监管另有要求外，博时基金下属机构、合作机构可向我们提供由该机构收集、储存的您的相关信息。</w:t>
      </w:r>
    </w:p>
    <w:p w14:paraId="0AD57F7A">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ookie</w:t>
      </w:r>
      <w:r>
        <w:rPr>
          <w:rFonts w:hint="eastAsia" w:ascii="微软雅黑" w:hAnsi="微软雅黑" w:eastAsia="微软雅黑" w:cs="微软雅黑"/>
          <w:color w:val="000000"/>
          <w:sz w:val="15"/>
          <w:szCs w:val="15"/>
          <w:shd w:val="clear" w:color="auto" w:fill="FFFFFF"/>
          <w:lang w:val="en-US" w:eastAsia="zh-CN"/>
        </w:rPr>
        <w:t>s</w:t>
      </w:r>
    </w:p>
    <w:p w14:paraId="12F3A12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为便于您省去您重复输入注册信息的步骤，判断您的账户是否处于安全状态，在您访问博时基金网站或使用博时基金提供的服务时，我们会通过</w:t>
      </w: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ookie</w:t>
      </w:r>
      <w:r>
        <w:rPr>
          <w:rFonts w:hint="eastAsia" w:ascii="微软雅黑" w:hAnsi="微软雅黑" w:eastAsia="微软雅黑" w:cs="微软雅黑"/>
          <w:color w:val="000000"/>
          <w:sz w:val="15"/>
          <w:szCs w:val="15"/>
          <w:shd w:val="clear" w:color="auto" w:fill="FFFFFF"/>
          <w:lang w:val="en-US" w:eastAsia="zh-CN"/>
        </w:rPr>
        <w:t>s</w:t>
      </w:r>
      <w:r>
        <w:rPr>
          <w:rFonts w:hint="eastAsia" w:ascii="微软雅黑" w:hAnsi="微软雅黑" w:eastAsia="微软雅黑" w:cs="微软雅黑"/>
          <w:color w:val="000000"/>
          <w:sz w:val="15"/>
          <w:szCs w:val="15"/>
          <w:shd w:val="clear" w:color="auto" w:fill="FFFFFF"/>
        </w:rPr>
        <w:t xml:space="preserve">或其它应用程序提供的本地存储识别您的身份，另外，我们的网站还会包含一些网络 beacon，我们会通过这些网络 beacon 收集您浏览网页活动的信息，用来统计浏览网页用户数量，或访问某些 </w:t>
      </w: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 xml:space="preserve">ookies 。以上服务均基于您浏览器或浏览器附加服务允许的情况下实现，如您想修改对 </w:t>
      </w: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ookies 的接受程度或拒绝博时基金网的</w:t>
      </w: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 xml:space="preserve">ookies，您可以通过改变您浏览器附加程序的设置，或通过访问提供商的网页来关闭或删除 </w:t>
      </w:r>
      <w:r>
        <w:rPr>
          <w:rFonts w:hint="eastAsia" w:ascii="微软雅黑" w:hAnsi="微软雅黑" w:eastAsia="微软雅黑" w:cs="微软雅黑"/>
          <w:color w:val="000000"/>
          <w:sz w:val="15"/>
          <w:szCs w:val="15"/>
          <w:shd w:val="clear" w:color="auto" w:fill="FFFFFF"/>
          <w:lang w:val="en-US" w:eastAsia="zh-CN"/>
        </w:rPr>
        <w:t>C</w:t>
      </w:r>
      <w:r>
        <w:rPr>
          <w:rFonts w:hint="eastAsia" w:ascii="微软雅黑" w:hAnsi="微软雅黑" w:eastAsia="微软雅黑" w:cs="微软雅黑"/>
          <w:color w:val="000000"/>
          <w:sz w:val="15"/>
          <w:szCs w:val="15"/>
          <w:shd w:val="clear" w:color="auto" w:fill="FFFFFF"/>
        </w:rPr>
        <w:t>ookies，</w:t>
      </w:r>
      <w:r>
        <w:rPr>
          <w:rFonts w:hint="eastAsia" w:ascii="微软雅黑" w:hAnsi="微软雅黑" w:eastAsia="微软雅黑" w:cs="微软雅黑"/>
          <w:b/>
          <w:bCs/>
          <w:color w:val="000000"/>
          <w:sz w:val="15"/>
          <w:szCs w:val="15"/>
          <w:shd w:val="clear" w:color="auto" w:fill="FFFFFF"/>
        </w:rPr>
        <w:t>但这一操作在某些情况下会影响您安全访问博时基金网站和使用博时基金提供的服务。</w:t>
      </w:r>
    </w:p>
    <w:p w14:paraId="499B05FD">
      <w:pPr>
        <w:pStyle w:val="5"/>
        <w:widowControl/>
        <w:numPr>
          <w:ilvl w:val="0"/>
          <w:numId w:val="1"/>
        </w:numPr>
        <w:spacing w:before="100" w:beforeAutospacing="0"/>
        <w:rPr>
          <w:sz w:val="28"/>
          <w:szCs w:val="28"/>
        </w:rPr>
      </w:pPr>
      <w:r>
        <w:rPr>
          <w:rFonts w:hint="eastAsia" w:ascii="微软雅黑" w:hAnsi="微软雅黑" w:eastAsia="微软雅黑" w:cs="微软雅黑"/>
          <w:color w:val="000000"/>
          <w:sz w:val="15"/>
          <w:szCs w:val="15"/>
          <w:shd w:val="clear" w:color="auto" w:fill="FFFFFF"/>
        </w:rPr>
        <w:t>在法律法规允许的范围内，在以下情形中，我们会在无需征得您同意的情况下收集并使用您的个人信息：</w:t>
      </w:r>
    </w:p>
    <w:p w14:paraId="3074FC0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（1）为订立、履行您作为一方当事人的合同所必需；</w:t>
      </w:r>
    </w:p>
    <w:p w14:paraId="40DAA08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（2）为履行博时基金的法定义务所必需；</w:t>
      </w:r>
    </w:p>
    <w:p w14:paraId="1E84321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（3）为应对突发公共卫生事件，或者紧急情况下为保护您的生命健康和财产安全所必需；</w:t>
      </w:r>
    </w:p>
    <w:p w14:paraId="2B7A2150">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（4）为公共利益实施新闻报道、舆论监督行为，在合理的范围内处理您的个人信息；</w:t>
      </w:r>
    </w:p>
    <w:p w14:paraId="1F764D4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（5）依照法律法规规定在合理的范围内处理您自行公开或者其他已经合法公开的关于您的个人信息；</w:t>
      </w:r>
    </w:p>
    <w:p w14:paraId="23D5CB00">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（6）法律、行政法规规定的其他情形。</w:t>
      </w:r>
    </w:p>
    <w:p w14:paraId="0AACC8C6">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处理敏感个人信息</w:t>
      </w:r>
    </w:p>
    <w:p w14:paraId="78B6104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当您使用博时基金服务时，我们可能会依据相关法律法规和业务需要，按照本政策的约定收集和处理您的敏感个人信息。上述黑体字部分已经标明了我们所将收集的敏感信息和对应的收集目的。如果您不同意收集该些敏感信息，我们可能无法实现相应的服务或功能。您使用博时基金服务并确认本政策即表示已同意我们处理上述约定的敏感个人信息。如我们需要向您收集和处理本政策未载明的其他敏感个人信息的，我们将根据适用法律的要求，依法向您告知我们收集您敏感个人信息的处理目的和处理方式，以及其他依据法律需要告知的内容，并征求您的单独同意。</w:t>
      </w:r>
    </w:p>
    <w:p w14:paraId="506CE73B">
      <w:pPr>
        <w:pStyle w:val="5"/>
        <w:widowControl/>
        <w:numPr>
          <w:ilvl w:val="0"/>
          <w:numId w:val="1"/>
        </w:numPr>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请您理解，我们向您提供的服务是不断更新和发展的，基于服务目的我们若需要收集您的其他信息，会通过页面提示、交互流程、协议约定的方式向您说明信息收集的范围与目的，并征得您的授权同意。我们会按照本政策以及相关的服务协议约定使用、存储、对外提供及保护您的信息；如您选择不提供前述信息，您可能无法使用某项或某部分服务，但不影响您使用我们提供的其他服务。</w:t>
      </w:r>
    </w:p>
    <w:p w14:paraId="7733FF8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第二条 我们如何使用个人信息</w:t>
      </w:r>
    </w:p>
    <w:p w14:paraId="05E48A23">
      <w:pPr>
        <w:pStyle w:val="5"/>
        <w:widowControl/>
        <w:spacing w:before="100" w:beforeAutospacing="0"/>
        <w:ind w:firstLine="42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为遵守国家法律法规及监管规定，以及更好地向您提供安全、顺畅、高效的产品、服务及提升服务质量，您同意并授权我们将您的信息用于如下用途：</w:t>
      </w:r>
    </w:p>
    <w:p w14:paraId="4FED8E02">
      <w:pPr>
        <w:pStyle w:val="5"/>
        <w:widowControl/>
        <w:numPr>
          <w:ilvl w:val="255"/>
          <w:numId w:val="0"/>
        </w:numPr>
        <w:spacing w:before="100" w:beforeAutospacing="0"/>
        <w:ind w:firstLine="300" w:firstLineChars="2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（1）我们会依据本政策的约定对所收集的个人信息进行使用。</w:t>
      </w:r>
    </w:p>
    <w:p w14:paraId="31838B60">
      <w:pPr>
        <w:pStyle w:val="5"/>
        <w:widowControl/>
        <w:numPr>
          <w:ilvl w:val="255"/>
          <w:numId w:val="0"/>
        </w:numPr>
        <w:spacing w:before="100" w:beforeAutospacing="0"/>
        <w:ind w:firstLine="300" w:firstLineChars="2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（2）为了保障服务的稳定性与安全性，我们会将您的信息用于身份验证、安全防范、诈骗监测、预防或禁止非法活动、降低风险、存档和备份用途。</w:t>
      </w:r>
    </w:p>
    <w:p w14:paraId="48A892F2">
      <w:pPr>
        <w:pStyle w:val="5"/>
        <w:widowControl/>
        <w:numPr>
          <w:ilvl w:val="255"/>
          <w:numId w:val="0"/>
        </w:numPr>
        <w:spacing w:before="100" w:beforeAutospacing="0"/>
        <w:ind w:firstLine="300" w:firstLineChars="20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（3）为落实反洗钱、反恐怖融资、投资者适当性、涉税信息尽职调查等法律法规和监管规定中的要求。</w:t>
      </w:r>
    </w:p>
    <w:p w14:paraId="3AC6A4B2">
      <w:pPr>
        <w:pStyle w:val="5"/>
        <w:widowControl/>
        <w:numPr>
          <w:ilvl w:val="255"/>
          <w:numId w:val="0"/>
        </w:numPr>
        <w:spacing w:before="100" w:beforeAutospacing="0"/>
        <w:ind w:firstLine="300" w:firstLineChars="20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（4）为提升您的产品和服务体验、或帮助我们评估、改善或设计产品、服务及运营活动或为防范风险等，我们可能会对您的信息进行汇总、统计、分析或加工。</w:t>
      </w:r>
    </w:p>
    <w:p w14:paraId="1B8F26F4">
      <w:pPr>
        <w:pStyle w:val="5"/>
        <w:widowControl/>
        <w:numPr>
          <w:ilvl w:val="255"/>
          <w:numId w:val="0"/>
        </w:numPr>
        <w:spacing w:before="100" w:beforeAutospacing="0"/>
        <w:ind w:firstLine="300" w:firstLineChars="2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lang w:eastAsia="zh-CN"/>
        </w:rPr>
        <w:t>（</w:t>
      </w:r>
      <w:r>
        <w:rPr>
          <w:rFonts w:hint="eastAsia" w:ascii="微软雅黑" w:hAnsi="微软雅黑" w:eastAsia="微软雅黑" w:cs="微软雅黑"/>
          <w:color w:val="000000"/>
          <w:sz w:val="15"/>
          <w:szCs w:val="15"/>
          <w:shd w:val="clear" w:color="auto" w:fill="FFFFFF"/>
          <w:lang w:val="en-US" w:eastAsia="zh-CN"/>
        </w:rPr>
        <w:t>5</w:t>
      </w:r>
      <w:r>
        <w:rPr>
          <w:rFonts w:hint="eastAsia" w:ascii="微软雅黑" w:hAnsi="微软雅黑" w:eastAsia="微软雅黑" w:cs="微软雅黑"/>
          <w:color w:val="000000"/>
          <w:sz w:val="15"/>
          <w:szCs w:val="15"/>
          <w:shd w:val="clear" w:color="auto" w:fill="FFFFFF"/>
          <w:lang w:eastAsia="zh-CN"/>
        </w:rPr>
        <w:t>）</w:t>
      </w:r>
      <w:r>
        <w:rPr>
          <w:rFonts w:hint="eastAsia" w:ascii="微软雅黑" w:hAnsi="微软雅黑" w:eastAsia="微软雅黑" w:cs="微软雅黑"/>
          <w:color w:val="000000"/>
          <w:sz w:val="15"/>
          <w:szCs w:val="15"/>
          <w:shd w:val="clear" w:color="auto" w:fill="FFFFFF"/>
        </w:rPr>
        <w:t>经您许可的其他用途。</w:t>
      </w:r>
    </w:p>
    <w:p w14:paraId="7AC33025">
      <w:pPr>
        <w:pStyle w:val="5"/>
        <w:widowControl/>
        <w:numPr>
          <w:ilvl w:val="255"/>
          <w:numId w:val="0"/>
        </w:numPr>
        <w:spacing w:before="100" w:beforeAutospacing="0"/>
        <w:ind w:firstLine="300" w:firstLineChars="2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在未得到您许可的前提下，博时基金直销平台不会向任何无关第三方提供、出售、出租、分享、披露或交易您的个人信息。博时基金平台亦不允许任何第三方以任何手段收集、编辑、出售或者无偿传播您的个人信息。任何博时基金直销平台用户如从事上述活动，一经发现，博时基金直销平台有权立即终止与该用户的服务协议，并根据实际情况追究该用户的相关责任。</w:t>
      </w:r>
    </w:p>
    <w:p w14:paraId="268EE42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第三条 我们如何对外提供个人信息</w:t>
      </w:r>
    </w:p>
    <w:p w14:paraId="4B7BCB8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一、共享</w:t>
      </w:r>
    </w:p>
    <w:p w14:paraId="73F10BB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我们承诺会根据相关法律法规及监管规定对您的信息承担保密义务。我们会依据法律法规的规定、监管部门的要求、基于向您提供服务的需要或者在您的授权情形下，向第三方（包括有权机关、自律组织以及我们的下属机构或合作机构）共享您的信息。在和第三方（与博时基金关联公司、博时基金合作机构）共享您的个人信息前，我们根据法律规定会对第三方进行安全性评估并对其个人信息安全防护能力水平提出要求，评估其收集信息的合法性、正当性以及必要性，并督促他们按照法律规定和相关监管要求来处理您的信息；如符合前述条件，依据法律法规的规定与其签订保密相关协议或条款，督促其遵守国家法律法规及协议中约定的安全防护措施和保密条例，尽力要求第三方对您的信息采取保护措施。</w:t>
      </w:r>
    </w:p>
    <w:p w14:paraId="1FF5742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为了向您提供服务之目的，您同意并授权我们在下列情况下将您的信息与博时基金下属机构、合作机构或其他第三方共享（如销售机构、银行、第三方支付机构）：</w:t>
      </w:r>
    </w:p>
    <w:p w14:paraId="523F4195">
      <w:pPr>
        <w:pStyle w:val="5"/>
        <w:widowControl/>
        <w:numPr>
          <w:ilvl w:val="0"/>
          <w:numId w:val="2"/>
        </w:numPr>
        <w:spacing w:before="100" w:beforeAutospacing="0"/>
        <w:ind w:firstLine="420"/>
        <w:rPr>
          <w:rFonts w:ascii="微软雅黑" w:hAnsi="微软雅黑" w:eastAsia="微软雅黑" w:cs="微软雅黑"/>
          <w:color w:val="000000"/>
          <w:sz w:val="15"/>
          <w:szCs w:val="15"/>
          <w:shd w:val="clear" w:color="auto" w:fill="FFFFFF"/>
          <w:lang w:bidi="ar"/>
        </w:rPr>
      </w:pPr>
      <w:r>
        <w:rPr>
          <w:rFonts w:hint="eastAsia" w:ascii="微软雅黑" w:hAnsi="微软雅黑" w:eastAsia="微软雅黑" w:cs="微软雅黑"/>
          <w:color w:val="000000"/>
          <w:sz w:val="15"/>
          <w:szCs w:val="15"/>
          <w:shd w:val="clear" w:color="auto" w:fill="FFFFFF"/>
          <w:lang w:bidi="ar"/>
        </w:rPr>
        <w:t>为了方便您在符合法律和监管规定的前提下更便捷地接受博时基金合作机构提供的服务，需要将您的个人信息在合作机构之间共享，我们将您在博时基金电子直销平台录入或留存的个人信息（</w:t>
      </w:r>
      <w:r>
        <w:rPr>
          <w:rFonts w:hint="eastAsia" w:ascii="微软雅黑" w:hAnsi="微软雅黑" w:eastAsia="微软雅黑" w:cs="微软雅黑"/>
          <w:b/>
          <w:bCs/>
          <w:color w:val="000000"/>
          <w:sz w:val="15"/>
          <w:szCs w:val="15"/>
          <w:shd w:val="clear" w:color="auto" w:fill="FFFFFF"/>
          <w:lang w:bidi="ar"/>
        </w:rPr>
        <w:t>姓名、证件类型、证件号码、手机号</w:t>
      </w:r>
      <w:r>
        <w:rPr>
          <w:rFonts w:hint="eastAsia" w:ascii="微软雅黑" w:hAnsi="微软雅黑" w:eastAsia="微软雅黑" w:cs="微软雅黑"/>
          <w:color w:val="000000"/>
          <w:sz w:val="15"/>
          <w:szCs w:val="15"/>
          <w:shd w:val="clear" w:color="auto" w:fill="FFFFFF"/>
          <w:lang w:bidi="ar"/>
        </w:rPr>
        <w:t>）提供给我们的合作机构以协助其为您完成必要的开户手续与产品或服务开通手续；将您留存的身份认证信息（</w:t>
      </w:r>
      <w:r>
        <w:rPr>
          <w:rFonts w:hint="eastAsia" w:ascii="微软雅黑" w:hAnsi="微软雅黑" w:eastAsia="微软雅黑" w:cs="微软雅黑"/>
          <w:b/>
          <w:bCs/>
          <w:color w:val="000000"/>
          <w:sz w:val="15"/>
          <w:szCs w:val="15"/>
          <w:shd w:val="clear" w:color="auto" w:fill="FFFFFF"/>
          <w:lang w:bidi="ar"/>
        </w:rPr>
        <w:t>姓名、证件号码、银行卡卡号、银行卡开户行、银行预留手机号</w:t>
      </w:r>
      <w:r>
        <w:rPr>
          <w:rFonts w:hint="eastAsia" w:ascii="微软雅黑" w:hAnsi="微软雅黑" w:eastAsia="微软雅黑" w:cs="微软雅黑"/>
          <w:color w:val="000000"/>
          <w:sz w:val="15"/>
          <w:szCs w:val="15"/>
          <w:shd w:val="clear" w:color="auto" w:fill="FFFFFF"/>
          <w:lang w:bidi="ar"/>
        </w:rPr>
        <w:t>）提供给身份认证机构，由认证机构将您的身份信息提供至其合作单位进行验证，并向博时基金电子直销平台返回识别结果，以便协助其继续开展对您的身份认证手续服务。此类合作机构指商业银行、具有基金支付牌照的第三方支付机构或者公安部认证系统，我们仅在您进行身份认证时提供您的个人信息；</w:t>
      </w:r>
    </w:p>
    <w:p w14:paraId="4C4197A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为了履行法律法规规定、自律准则的要求，您的个人信息可能会在博时基金及博时基金下属机构和关联机构内部进行共享、存储和使用。这种共享受本政策所声明目的的约束，根据要求向监管部门报送统计信息、基于集团风险管理需要、反洗钱、反欺诈、反恐怖融资、非居民金融账户涉税信息尽职调查、用户身份识别、账户实名制、投资者适当性管理、合格投资者认证或为您提供服务目的，</w:t>
      </w:r>
      <w:r>
        <w:rPr>
          <w:rFonts w:hint="eastAsia" w:ascii="微软雅黑" w:hAnsi="微软雅黑" w:eastAsia="微软雅黑" w:cs="微软雅黑"/>
          <w:b/>
          <w:bCs/>
          <w:color w:val="000000"/>
          <w:sz w:val="15"/>
          <w:szCs w:val="15"/>
          <w:shd w:val="clear" w:color="auto" w:fill="FFFFFF"/>
        </w:rPr>
        <w:t>您同意并授权我们将已收集的您的身份信息、账户信息、风险测评信息、合格投资者/专业投资者认证相关信息、交易信息、资产信息及联系方式相关信息在必要的范围内向博时基金下属机构和关联机构共享</w:t>
      </w:r>
      <w:r>
        <w:rPr>
          <w:rFonts w:hint="eastAsia" w:ascii="微软雅黑" w:hAnsi="微软雅黑" w:eastAsia="微软雅黑" w:cs="微软雅黑"/>
          <w:color w:val="000000"/>
          <w:sz w:val="15"/>
          <w:szCs w:val="15"/>
          <w:shd w:val="clear" w:color="auto" w:fill="FFFFFF"/>
        </w:rPr>
        <w:t>，或提交给有权机关和其指定的其他机构；</w:t>
      </w:r>
    </w:p>
    <w:p w14:paraId="0A03A02F">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3、</w:t>
      </w:r>
      <w:r>
        <w:rPr>
          <w:rFonts w:hint="eastAsia" w:ascii="微软雅黑" w:hAnsi="微软雅黑" w:eastAsia="微软雅黑" w:cs="微软雅黑"/>
          <w:b/>
          <w:bCs/>
          <w:color w:val="000000"/>
          <w:sz w:val="15"/>
          <w:szCs w:val="15"/>
          <w:shd w:val="clear" w:color="auto" w:fill="FFFFFF"/>
        </w:rPr>
        <w:t>为遵守适用的法律法规、诉讼目的或者行政机关、司法机构要求而依法依规对外提供您的个人信息</w:t>
      </w:r>
      <w:r>
        <w:rPr>
          <w:rFonts w:hint="eastAsia" w:ascii="微软雅黑" w:hAnsi="微软雅黑" w:eastAsia="微软雅黑" w:cs="微软雅黑"/>
          <w:color w:val="000000"/>
          <w:sz w:val="15"/>
          <w:szCs w:val="15"/>
          <w:shd w:val="clear" w:color="auto" w:fill="FFFFFF"/>
        </w:rPr>
        <w:t>。如果我们确定您出现违反适用的法律法规的情况时，或为保护博时及博时下属机构或其他用户或公众的权利、财产或安全免遭损害，我们也可能依法依规对外提供您的信息，包括相关违规行为以及我们已对您采取的措施；</w:t>
      </w:r>
    </w:p>
    <w:p w14:paraId="440DD655">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4、在您违反与我们关联公司、合作机构签署的相关协议时，您同意并授权我们将向您的交易对手、办理相关业务的合作银行、担保机构、保险机构等提供您在相关协议项下的履约和违约信息；</w:t>
      </w:r>
    </w:p>
    <w:p w14:paraId="369D5F5C">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5、为了依法合规开展业务并评估我们的财务与风险能力，您同意并授权我们向我们聘请的审计、法律等外部专业顾问披露您的个人信息，并要求其按照相关法律规定和监管要求处理您的信息；</w:t>
      </w:r>
    </w:p>
    <w:p w14:paraId="14B13F04">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6、当您与他人因使用博时基金直销平台服务发生争议时，为了保护您及他人的合法权益，您同意并授权我们将您的姓名及有效证件号码、联系方式和与争议相关的信息提供给监管机关或您与他人协议约定的其他争议解决机构，以便及时解决纠纷，但法律法规明确禁止提供的除外；</w:t>
      </w:r>
    </w:p>
    <w:p w14:paraId="3A431219">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7、其他经您事先授权同意的情形。</w:t>
      </w:r>
    </w:p>
    <w:p w14:paraId="11A5A1CA">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二、委托处理</w:t>
      </w:r>
    </w:p>
    <w:p w14:paraId="270A671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为了满足法律法规要求及保持内部控制的有效性，您</w:t>
      </w:r>
      <w:r>
        <w:rPr>
          <w:rFonts w:hint="eastAsia" w:ascii="微软雅黑" w:hAnsi="微软雅黑" w:eastAsia="微软雅黑" w:cs="微软雅黑"/>
          <w:b/>
          <w:bCs/>
          <w:color w:val="000000"/>
          <w:sz w:val="15"/>
          <w:szCs w:val="15"/>
          <w:shd w:val="clear" w:color="auto" w:fill="FFFFFF"/>
        </w:rPr>
        <w:t>同意并授权我们向我们或下属机构的审计人员或所聘任的审计、法律外部专业顾问提供审计服务所需的必要信息</w:t>
      </w:r>
      <w:r>
        <w:rPr>
          <w:rFonts w:hint="eastAsia" w:ascii="微软雅黑" w:hAnsi="微软雅黑" w:eastAsia="微软雅黑" w:cs="微软雅黑"/>
          <w:color w:val="000000"/>
          <w:sz w:val="15"/>
          <w:szCs w:val="15"/>
          <w:shd w:val="clear" w:color="auto" w:fill="FFFFFF"/>
        </w:rPr>
        <w:t>，并要求其按照相关法律规定和监管要求处理您的信息；</w:t>
      </w:r>
    </w:p>
    <w:p w14:paraId="5AD29262">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为了向您提供更完善、优质的产品和服务，我们的某些服务将由合作机构提供。</w:t>
      </w:r>
      <w:r>
        <w:rPr>
          <w:rFonts w:hint="eastAsia" w:ascii="微软雅黑" w:hAnsi="微软雅黑" w:eastAsia="微软雅黑" w:cs="微软雅黑"/>
          <w:b/>
          <w:bCs/>
          <w:color w:val="000000"/>
          <w:sz w:val="15"/>
          <w:szCs w:val="15"/>
          <w:shd w:val="clear" w:color="auto" w:fill="FFFFFF"/>
        </w:rPr>
        <w:t>您同意并授权我们委托合作机构在法律法规允许的范围内</w:t>
      </w:r>
      <w:r>
        <w:rPr>
          <w:rFonts w:hint="eastAsia" w:ascii="微软雅黑" w:hAnsi="微软雅黑" w:eastAsia="微软雅黑" w:cs="微软雅黑"/>
          <w:b/>
          <w:bCs/>
          <w:color w:val="000000"/>
          <w:sz w:val="15"/>
          <w:szCs w:val="15"/>
          <w:shd w:val="clear" w:color="auto" w:fill="FFFFFF"/>
          <w:lang w:eastAsia="zh-CN"/>
        </w:rPr>
        <w:t>，</w:t>
      </w:r>
      <w:r>
        <w:rPr>
          <w:rFonts w:hint="eastAsia" w:ascii="微软雅黑" w:hAnsi="微软雅黑" w:eastAsia="微软雅黑" w:cs="微软雅黑"/>
          <w:b/>
          <w:bCs/>
          <w:color w:val="000000"/>
          <w:sz w:val="15"/>
          <w:szCs w:val="15"/>
          <w:shd w:val="clear" w:color="auto" w:fill="FFFFFF"/>
        </w:rPr>
        <w:t xml:space="preserve"> 向其提供您的某些个人信息</w:t>
      </w:r>
      <w:r>
        <w:rPr>
          <w:rFonts w:hint="eastAsia" w:ascii="微软雅黑" w:hAnsi="微软雅黑" w:eastAsia="微软雅黑" w:cs="微软雅黑"/>
          <w:color w:val="000000"/>
          <w:sz w:val="15"/>
          <w:szCs w:val="15"/>
          <w:shd w:val="clear" w:color="auto" w:fill="FFFFFF"/>
        </w:rPr>
        <w:t>。我们仅会出于合法、正当、必要、特定、明确的目的提供您的个人信息，并且只会提供服务所必要的个人信息。同时，我们会要求合作机构严格按照我们的说明、本政策以及相关的保密和安全措施来处理您的个人信息，并要求合作机构不得将接收的个人信息用于任何其他用途。</w:t>
      </w:r>
    </w:p>
    <w:p w14:paraId="795FB81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除法律另有规定外，为了提升信息处理效率，降低信息处理成本，或提高信息处理准确性，我们可能会委托有能力的合作机构代表我们来处理信息，在遵循本政策以及授权范围的情况下对您的信息进行加工、分析、处理。我们会遵守法律法规关于委托处理的相关规定，充分审查、评估此类合作机构保护个人信息的能力并禁止其将这些信息用于未经您授权的用途。在我们与合作机构终止或解除合作时，我们会要求合作机构依法依规不再保存或使用相关信息。</w:t>
      </w:r>
    </w:p>
    <w:p w14:paraId="52931C0D">
      <w:pPr>
        <w:pStyle w:val="5"/>
        <w:widowControl/>
        <w:spacing w:before="100" w:beforeAutospacing="0"/>
        <w:ind w:firstLine="420"/>
        <w:rPr>
          <w:rFonts w:hint="eastAsia" w:ascii="微软雅黑" w:hAnsi="微软雅黑" w:eastAsia="微软雅黑" w:cs="微软雅黑"/>
          <w:b/>
          <w:bCs/>
          <w:color w:val="000000"/>
          <w:sz w:val="15"/>
          <w:szCs w:val="15"/>
          <w:shd w:val="clear" w:color="auto" w:fill="FFFFFF"/>
        </w:rPr>
      </w:pPr>
      <w:r>
        <w:rPr>
          <w:rFonts w:hint="eastAsia" w:ascii="微软雅黑" w:hAnsi="微软雅黑" w:eastAsia="微软雅黑" w:cs="微软雅黑"/>
          <w:b/>
          <w:bCs/>
          <w:color w:val="000000"/>
          <w:sz w:val="15"/>
          <w:szCs w:val="15"/>
          <w:shd w:val="clear" w:color="auto" w:fill="FFFFFF"/>
        </w:rPr>
        <w:t>为了核实您信息的准确性、完整性，以及预防或阻止非法的活动，您同意并授权，我们可以自行或通过合作的第三方专业数据服务机构就与您使用博时基金服务有关的信息进行查询与核实，并对获得的核实、验证结果进行查看、收集、使用和留存操作。</w:t>
      </w:r>
    </w:p>
    <w:p w14:paraId="7796C825">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lang w:val="en-US" w:eastAsia="zh-CN"/>
        </w:rPr>
        <w:t>委托处理</w:t>
      </w:r>
      <w:r>
        <w:rPr>
          <w:rFonts w:hint="eastAsia" w:ascii="微软雅黑" w:hAnsi="微软雅黑" w:eastAsia="微软雅黑" w:cs="微软雅黑"/>
          <w:color w:val="000000"/>
          <w:sz w:val="15"/>
          <w:szCs w:val="15"/>
          <w:shd w:val="clear" w:color="auto" w:fill="FFFFFF"/>
        </w:rPr>
        <w:t>个人信息</w:t>
      </w:r>
      <w:r>
        <w:rPr>
          <w:rFonts w:hint="eastAsia" w:ascii="微软雅黑" w:hAnsi="微软雅黑" w:eastAsia="微软雅黑" w:cs="微软雅黑"/>
          <w:color w:val="000000"/>
          <w:sz w:val="15"/>
          <w:szCs w:val="15"/>
          <w:shd w:val="clear" w:color="auto" w:fill="FFFFFF"/>
          <w:lang w:val="en-US" w:eastAsia="zh-CN"/>
        </w:rPr>
        <w:t>机构</w:t>
      </w:r>
      <w:r>
        <w:rPr>
          <w:rFonts w:hint="eastAsia" w:ascii="微软雅黑" w:hAnsi="微软雅黑" w:eastAsia="微软雅黑" w:cs="微软雅黑"/>
          <w:color w:val="000000"/>
          <w:sz w:val="15"/>
          <w:szCs w:val="15"/>
          <w:shd w:val="clear" w:color="auto" w:fill="FFFFFF"/>
        </w:rPr>
        <w:t>清单</w:t>
      </w:r>
    </w:p>
    <w:p w14:paraId="660CF54F">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w:t>
      </w:r>
      <w:r>
        <w:rPr>
          <w:rFonts w:hint="eastAsia" w:ascii="微软雅黑" w:hAnsi="微软雅黑" w:eastAsia="微软雅黑" w:cs="微软雅黑"/>
          <w:color w:val="000000"/>
          <w:sz w:val="15"/>
          <w:szCs w:val="15"/>
          <w:shd w:val="clear" w:color="auto" w:fill="FFFFFF"/>
        </w:rPr>
        <w:t>1</w:t>
      </w:r>
      <w:r>
        <w:rPr>
          <w:rFonts w:ascii="微软雅黑" w:hAnsi="微软雅黑" w:eastAsia="微软雅黑" w:cs="微软雅黑"/>
          <w:color w:val="000000"/>
          <w:sz w:val="15"/>
          <w:szCs w:val="15"/>
          <w:shd w:val="clear" w:color="auto" w:fill="FFFFFF"/>
        </w:rPr>
        <w:t>）证通</w:t>
      </w:r>
      <w:r>
        <w:rPr>
          <w:rFonts w:hint="eastAsia" w:ascii="微软雅黑" w:hAnsi="微软雅黑" w:eastAsia="微软雅黑" w:cs="微软雅黑"/>
          <w:color w:val="000000"/>
          <w:sz w:val="15"/>
          <w:szCs w:val="15"/>
          <w:shd w:val="clear" w:color="auto" w:fill="FFFFFF"/>
        </w:rPr>
        <w:t>身份</w:t>
      </w:r>
      <w:r>
        <w:rPr>
          <w:rFonts w:ascii="微软雅黑" w:hAnsi="微软雅黑" w:eastAsia="微软雅黑" w:cs="微软雅黑"/>
          <w:color w:val="000000"/>
          <w:sz w:val="15"/>
          <w:szCs w:val="15"/>
          <w:shd w:val="clear" w:color="auto" w:fill="FFFFFF"/>
        </w:rPr>
        <w:t>识别</w:t>
      </w:r>
    </w:p>
    <w:p w14:paraId="1A0D63CA">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功能类型：安全风控</w:t>
      </w:r>
    </w:p>
    <w:p w14:paraId="31BF4AEE">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第三方主体名称：证通股份有限公司</w:t>
      </w:r>
    </w:p>
    <w:p w14:paraId="08A8FD3F">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描述：用户真实身份检验</w:t>
      </w:r>
    </w:p>
    <w:p w14:paraId="63DCE7C4">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使用业务场景：开户、换卡、身份校验</w:t>
      </w:r>
    </w:p>
    <w:p w14:paraId="53D33197">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信息收集方式：去标识化传输；用户的姓名，证件号，国籍编码校验</w:t>
      </w:r>
    </w:p>
    <w:p w14:paraId="3E1F8733">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使用目的：识别银行卡和身份证、识别是否为用户本人身份信息，强化安全性</w:t>
      </w:r>
    </w:p>
    <w:p w14:paraId="562AAB8D">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联系方式：service@zenitera.com</w:t>
      </w:r>
    </w:p>
    <w:p w14:paraId="7523190C">
      <w:pPr>
        <w:pStyle w:val="5"/>
        <w:widowControl/>
        <w:spacing w:before="100" w:beforeAutospacing="0"/>
        <w:ind w:firstLine="420"/>
        <w:rPr>
          <w:rFonts w:hint="eastAsia"/>
          <w:sz w:val="28"/>
          <w:szCs w:val="28"/>
        </w:rPr>
      </w:pPr>
      <w:r>
        <w:rPr>
          <w:rFonts w:ascii="微软雅黑" w:hAnsi="微软雅黑" w:eastAsia="微软雅黑" w:cs="微软雅黑"/>
          <w:color w:val="000000"/>
          <w:sz w:val="15"/>
          <w:szCs w:val="15"/>
          <w:shd w:val="clear" w:color="auto" w:fill="FFFFFF"/>
        </w:rPr>
        <w:t>第三方隐私政策：</w:t>
      </w:r>
      <w:r>
        <w:rPr>
          <w:rFonts w:ascii="微软雅黑" w:hAnsi="微软雅黑" w:eastAsia="微软雅黑" w:cs="微软雅黑"/>
          <w:color w:val="000000"/>
          <w:sz w:val="15"/>
          <w:szCs w:val="15"/>
          <w:shd w:val="clear" w:color="auto" w:fill="FFFFFF"/>
        </w:rPr>
        <w:fldChar w:fldCharType="begin"/>
      </w:r>
      <w:r>
        <w:rPr>
          <w:rFonts w:ascii="微软雅黑" w:hAnsi="微软雅黑" w:eastAsia="微软雅黑" w:cs="微软雅黑"/>
          <w:color w:val="000000"/>
          <w:sz w:val="15"/>
          <w:szCs w:val="15"/>
          <w:shd w:val="clear" w:color="auto" w:fill="FFFFFF"/>
        </w:rPr>
        <w:instrText xml:space="preserve"> HYPERLINK "https://www.zenitera.com/ywjs/1742.jhtml" </w:instrText>
      </w:r>
      <w:r>
        <w:rPr>
          <w:rFonts w:ascii="微软雅黑" w:hAnsi="微软雅黑" w:eastAsia="微软雅黑" w:cs="微软雅黑"/>
          <w:color w:val="000000"/>
          <w:sz w:val="15"/>
          <w:szCs w:val="15"/>
          <w:shd w:val="clear" w:color="auto" w:fill="FFFFFF"/>
        </w:rPr>
        <w:fldChar w:fldCharType="separate"/>
      </w:r>
      <w:r>
        <w:rPr>
          <w:rStyle w:val="10"/>
          <w:rFonts w:ascii="微软雅黑" w:hAnsi="微软雅黑" w:eastAsia="微软雅黑" w:cs="微软雅黑"/>
          <w:sz w:val="15"/>
          <w:szCs w:val="15"/>
          <w:shd w:val="clear" w:color="auto" w:fill="FFFFFF"/>
        </w:rPr>
        <w:t>https://www.zenitera.com/ywjs/1742.jhtml</w:t>
      </w:r>
      <w:r>
        <w:rPr>
          <w:rFonts w:ascii="微软雅黑" w:hAnsi="微软雅黑" w:eastAsia="微软雅黑" w:cs="微软雅黑"/>
          <w:color w:val="000000"/>
          <w:sz w:val="15"/>
          <w:szCs w:val="15"/>
          <w:shd w:val="clear" w:color="auto" w:fill="FFFFFF"/>
        </w:rPr>
        <w:fldChar w:fldCharType="end"/>
      </w:r>
    </w:p>
    <w:p w14:paraId="2F2F2A77">
      <w:pPr>
        <w:pStyle w:val="5"/>
        <w:widowControl/>
        <w:spacing w:before="100" w:beforeAutospacing="0"/>
        <w:ind w:firstLine="420"/>
        <w:rPr>
          <w:rFonts w:eastAsia="微软雅黑"/>
          <w:sz w:val="28"/>
          <w:szCs w:val="28"/>
        </w:rPr>
      </w:pPr>
      <w:r>
        <w:rPr>
          <w:rFonts w:hint="eastAsia" w:ascii="微软雅黑" w:hAnsi="微软雅黑" w:eastAsia="微软雅黑" w:cs="微软雅黑"/>
          <w:color w:val="000000"/>
          <w:sz w:val="15"/>
          <w:szCs w:val="15"/>
          <w:shd w:val="clear" w:color="auto" w:fill="FFFFFF"/>
        </w:rPr>
        <w:t>三、转让及转移</w:t>
      </w:r>
    </w:p>
    <w:p w14:paraId="71ACF68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我们不会将您的个人信息转让及转移给任何组织和个人，但以下情况除外：</w:t>
      </w:r>
    </w:p>
    <w:p w14:paraId="5BDA0A7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1、事先征得您的授权或同意；</w:t>
      </w:r>
    </w:p>
    <w:p w14:paraId="146D21E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2、根据法律法规或强制性的行政或司法要求；</w:t>
      </w:r>
    </w:p>
    <w:p w14:paraId="361A3A1F">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ascii="微软雅黑" w:hAnsi="微软雅黑" w:eastAsia="微软雅黑" w:cs="微软雅黑"/>
          <w:color w:val="000000"/>
          <w:sz w:val="15"/>
          <w:szCs w:val="15"/>
          <w:shd w:val="clear" w:color="auto" w:fill="FFFFFF"/>
        </w:rPr>
        <w:t>3、</w:t>
      </w:r>
      <w:r>
        <w:rPr>
          <w:rFonts w:hint="eastAsia" w:ascii="微软雅黑" w:hAnsi="微软雅黑" w:eastAsia="微软雅黑" w:cs="微软雅黑"/>
          <w:color w:val="000000"/>
          <w:sz w:val="15"/>
          <w:szCs w:val="15"/>
          <w:shd w:val="clear" w:color="auto" w:fill="FFFFFF"/>
        </w:rPr>
        <w:t>因合并、分立、解散、被宣告破产等原因需要转移个人信息时</w:t>
      </w:r>
      <w:r>
        <w:rPr>
          <w:rFonts w:ascii="微软雅黑" w:hAnsi="微软雅黑" w:eastAsia="微软雅黑" w:cs="微软雅黑"/>
          <w:color w:val="000000"/>
          <w:sz w:val="15"/>
          <w:szCs w:val="15"/>
          <w:shd w:val="clear" w:color="auto" w:fill="FFFFFF"/>
        </w:rPr>
        <w:t>.</w:t>
      </w:r>
    </w:p>
    <w:p w14:paraId="23FBCF2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如涉及到个人信息的转让及转移，我们会向您告知有关情况，并要求新的持有您个人信息的接收方继续依法履行个人信息处理者的义务。接收方如变更个人信息使用目的和方式时，其将依法取得您的明示同意。</w:t>
      </w:r>
    </w:p>
    <w:p w14:paraId="0F34641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四、公开披露</w:t>
      </w:r>
    </w:p>
    <w:p w14:paraId="5D47E1F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未经您的授权或同意，原则上我们不会公开披露您的个人信息，但因活动需要公示用户登录名以及脱敏后的中奖用户手机号码除外。如确需公开披露时候，我们会向您告知公开披露的目的、披露信息的类型及可能涉及的个人敏感信息，并征得您的明示同意。</w:t>
      </w:r>
    </w:p>
    <w:p w14:paraId="74D1FD8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在法律法规允许的范围内，在以下情形中，我们会</w:t>
      </w:r>
      <w:r>
        <w:rPr>
          <w:rFonts w:hint="eastAsia" w:ascii="微软雅黑" w:hAnsi="微软雅黑" w:eastAsia="微软雅黑" w:cs="微软雅黑"/>
          <w:b/>
          <w:bCs/>
          <w:color w:val="000000"/>
          <w:sz w:val="15"/>
          <w:szCs w:val="15"/>
          <w:shd w:val="clear" w:color="auto" w:fill="FFFFFF"/>
        </w:rPr>
        <w:t>依法共享、转让、公开披露您的个人信息无需征得您同意</w:t>
      </w:r>
      <w:r>
        <w:rPr>
          <w:rFonts w:hint="eastAsia" w:ascii="微软雅黑" w:hAnsi="微软雅黑" w:eastAsia="微软雅黑" w:cs="微软雅黑"/>
          <w:color w:val="000000"/>
          <w:sz w:val="15"/>
          <w:szCs w:val="15"/>
          <w:shd w:val="clear" w:color="auto" w:fill="FFFFFF"/>
        </w:rPr>
        <w:t>：</w:t>
      </w:r>
    </w:p>
    <w:p w14:paraId="2EB9388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1、为订立、履行您作为一方当事人的合同所必需；</w:t>
      </w:r>
    </w:p>
    <w:p w14:paraId="2437FBB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2、为履行博时基金的法定义务所必需；</w:t>
      </w:r>
    </w:p>
    <w:p w14:paraId="43712E1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3、为应对突发公共卫生事件，或者紧急情况下为保护您的生命健康和财产安全所必需；</w:t>
      </w:r>
    </w:p>
    <w:p w14:paraId="36A79072">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4、为公共利益实施新闻报道、舆论监督行为，在合理的范围内处理您的个人信息；</w:t>
      </w:r>
    </w:p>
    <w:p w14:paraId="3780A2F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5、依照法律法规规定在合理的范围内处理您自行公开或者其他已经合法公开的关于您的个人信息；</w:t>
      </w:r>
    </w:p>
    <w:p w14:paraId="7AADE2BD">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6、法律、行政法规规定的其他情形。</w:t>
      </w:r>
    </w:p>
    <w:p w14:paraId="569D245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第四条 我们如何存储和保护个人信息</w:t>
      </w:r>
    </w:p>
    <w:p w14:paraId="684BEE4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了满足法律法规和监管要求、向您提供服务，以及便于您查询您的交易状态或历史记录，我们会保存您申请或使用服务过程当中提交或产生的必要信息。我们仅在本政策所述目的所必需期间和法律法规及监管规定的时限内保存您的个人信息。</w:t>
      </w:r>
    </w:p>
    <w:p w14:paraId="0328824A">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一、存储</w:t>
      </w:r>
    </w:p>
    <w:p w14:paraId="702676D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1、我们在中华人民共和国境内收集和产生的个人信息将存储在中华人民共和国境内。若为处理跨境业务且经您授权，我们需要向境外机构传输境内收集的个人信息的，</w:t>
      </w:r>
      <w:r>
        <w:rPr>
          <w:rFonts w:hint="eastAsia" w:ascii="微软雅黑" w:hAnsi="微软雅黑" w:eastAsia="微软雅黑" w:cs="微软雅黑"/>
          <w:color w:val="000000"/>
          <w:sz w:val="15"/>
          <w:szCs w:val="15"/>
          <w:shd w:val="clear" w:color="auto" w:fill="FFFFFF"/>
          <w:lang w:val="en-US" w:eastAsia="zh-CN"/>
        </w:rPr>
        <w:t>我们</w:t>
      </w:r>
      <w:r>
        <w:rPr>
          <w:rFonts w:hint="eastAsia" w:ascii="微软雅黑" w:hAnsi="微软雅黑" w:eastAsia="微软雅黑" w:cs="微软雅黑"/>
          <w:color w:val="000000"/>
          <w:sz w:val="15"/>
          <w:szCs w:val="15"/>
          <w:shd w:val="clear" w:color="auto" w:fill="FFFFFF"/>
        </w:rPr>
        <w:t>会在法律法规的允许范围内，向您明确告知信息出境的目的、接收方的身份、联系方式、个人行权方式和程序、相关安全保障措施必要内容，且事先征得您的单独同意，并按照法律、行政法规和相关监管部门的规定执行,通过签订协议、安全评估、核查有效措施，要求境外机构为所获得的个人信息保密并妥善处理，法律法规禁止跨境传输的个人信息除外。</w:t>
      </w:r>
    </w:p>
    <w:p w14:paraId="75400130">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我们仅在本政策所述目的所必需期间和法律法规要求及监管规定的时限内保留您的个人信息。当超过法定保存期限后，我们会对您的信息进行删除或进行匿名化处理（即会对您的个人信息进行处理以使您的身份无法被任何第三方识别）。</w:t>
      </w:r>
    </w:p>
    <w:p w14:paraId="17BF10A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（1）为了履行《中华人民共和国反洗钱法》的义务，我们将在您与博时基金业务关系结束后的至少10年内保存您的身份资料；同时我们将在您与博时基金交易结束后的至少10年内保存您的交易信息；</w:t>
      </w:r>
    </w:p>
    <w:p w14:paraId="627BD0C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为了履行《金融机构客户尽职调查和客户身份资料及交易记录保存管理办法》的义务，我们将保存您的身份资料及交易信息自您与我们业务关系结束当年或者一次性交易记账完成后的当年计起至少10年。如果您的身份资料和交易记录涉及正在被反洗钱调查的可疑交易活动，且反洗钱调查工作在最低保存期届满时仍未结束的，则我们将保存您的身份资料和交易记录</w:t>
      </w:r>
      <w:r>
        <w:rPr>
          <w:rFonts w:hint="eastAsia" w:ascii="微软雅黑" w:hAnsi="微软雅黑" w:eastAsia="微软雅黑" w:cs="微软雅黑"/>
          <w:color w:val="000000"/>
          <w:sz w:val="15"/>
          <w:szCs w:val="15"/>
          <w:shd w:val="clear" w:color="auto" w:fill="FFFFFF"/>
          <w:lang w:val="en-US" w:eastAsia="zh-CN"/>
        </w:rPr>
        <w:t>直至</w:t>
      </w:r>
      <w:r>
        <w:rPr>
          <w:rFonts w:hint="eastAsia" w:ascii="微软雅黑" w:hAnsi="微软雅黑" w:eastAsia="微软雅黑" w:cs="微软雅黑"/>
          <w:color w:val="000000"/>
          <w:sz w:val="15"/>
          <w:szCs w:val="15"/>
          <w:shd w:val="clear" w:color="auto" w:fill="FFFFFF"/>
        </w:rPr>
        <w:t>反洗钱调查工作结束；</w:t>
      </w:r>
    </w:p>
    <w:p w14:paraId="07C5929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（3）为了履行《中华人民共和国网络安全法》的义务，我们将保存通过监测、记录网络运行状态、网络安全事件的技术措施获取的网络日志不少于6个月；</w:t>
      </w:r>
    </w:p>
    <w:p w14:paraId="6B373E7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（4）为了履行《中华人民共和国证券投资基金法》的义务，我们将保留您作为基金份额持有人的姓名、身份信息及基金份额明细数据自基金账户销户之日起不少于20年；</w:t>
      </w:r>
    </w:p>
    <w:p w14:paraId="7B0C9A9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为了履行《公开募集证券投资基金销售机构监督管理办法》的义务，我们将保存您作为投资人的身份资料自业务关系结束当年计起至少保存20年，并保存与您之间与基金销售业务有关的其他资料自业务发生当年计起至少保存20年；</w:t>
      </w:r>
    </w:p>
    <w:p w14:paraId="56E7DAA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（6）其他法律法规或监管要求的数据信息义务和相应的保存期限；</w:t>
      </w:r>
    </w:p>
    <w:p w14:paraId="0624AF9F">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不同法律法规和监管规定要求的存储期限不同的，我们将按要求期限长者存储您的个人信息。若法律、行政法规规定的保存期限未届满，或者删除或匿名化个人信息从技术上难以实现的，我们将停止除存储和采取必要的安全保护措施之外的处理。</w:t>
      </w:r>
    </w:p>
    <w:p w14:paraId="02B4FC80">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二、保护</w:t>
      </w:r>
    </w:p>
    <w:p w14:paraId="71EF13A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（一）博时基金承诺将信息安全防护达到合理的安全水平。为防止您信息的泄露、丢失或损毁，我们将通过以下但不限于以下技术和管理手段来保障您的个人信息安全：</w:t>
      </w:r>
    </w:p>
    <w:p w14:paraId="43C9E57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1、信息加密传输；</w:t>
      </w:r>
    </w:p>
    <w:p w14:paraId="7D575ED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2、信息加密存储；</w:t>
      </w:r>
    </w:p>
    <w:p w14:paraId="0244CA6F">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3、数据中心进行严格访问控制；</w:t>
      </w:r>
    </w:p>
    <w:p w14:paraId="20F4C69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4、使用专用网络通道及网络代理；</w:t>
      </w:r>
    </w:p>
    <w:p w14:paraId="6C105EC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5、建立内控管理制度，仅有部分授权内部人员能够接触到您个人信息；</w:t>
      </w:r>
    </w:p>
    <w:p w14:paraId="61220F1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6、对内部人员处理您个人信息的行为进行监控；</w:t>
      </w:r>
    </w:p>
    <w:p w14:paraId="341A0B7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7、聘请第三方机构对博时基金</w:t>
      </w:r>
      <w:r>
        <w:rPr>
          <w:rFonts w:hint="eastAsia" w:ascii="微软雅黑" w:hAnsi="微软雅黑" w:eastAsia="微软雅黑" w:cs="微软雅黑"/>
          <w:color w:val="000000"/>
          <w:sz w:val="15"/>
          <w:szCs w:val="15"/>
          <w:shd w:val="clear" w:color="auto" w:fill="FFFFFF"/>
          <w:lang w:val="en-US" w:eastAsia="zh-CN"/>
        </w:rPr>
        <w:t>网络</w:t>
      </w:r>
      <w:r>
        <w:rPr>
          <w:rFonts w:hint="eastAsia" w:ascii="微软雅黑" w:hAnsi="微软雅黑" w:eastAsia="微软雅黑" w:cs="微软雅黑"/>
          <w:color w:val="000000"/>
          <w:sz w:val="15"/>
          <w:szCs w:val="15"/>
          <w:shd w:val="clear" w:color="auto" w:fill="FFFFFF"/>
        </w:rPr>
        <w:t>信息安全管理体系水平进行评估；</w:t>
      </w:r>
    </w:p>
    <w:p w14:paraId="1B7E252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8、信息安全事件应急响应：由于各种可控范围外因素的出现或外部恶意手段的不断发展，不幸发生个人信息安全事件后，我们将按照法律法规要求，以邮件、信函、电话或推送通知的方式及时向您告知信息安全事件基本情况、范围影响、已采取或即将采取措施、补救措施、自主防范降低风险建议内容，因特殊情况难以逐一告知个人信息主体时，我们会采取合理、有效的方式发布公告。同时我们会向上级监管单位及时主动上报信息安全事件的处置进度及状况。</w:t>
      </w:r>
    </w:p>
    <w:p w14:paraId="3868904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（二）专用网络通道</w:t>
      </w:r>
    </w:p>
    <w:p w14:paraId="413E025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在您通过博时基金旗下网站或</w:t>
      </w:r>
      <w:r>
        <w:rPr>
          <w:rFonts w:hint="eastAsia" w:ascii="微软雅黑" w:hAnsi="微软雅黑" w:eastAsia="微软雅黑" w:cs="微软雅黑"/>
          <w:color w:val="000000"/>
          <w:sz w:val="15"/>
          <w:szCs w:val="15"/>
          <w:shd w:val="clear" w:color="auto" w:fill="FFFFFF"/>
          <w:lang w:val="en-US" w:eastAsia="zh-CN"/>
        </w:rPr>
        <w:t>官网</w:t>
      </w:r>
      <w:r>
        <w:rPr>
          <w:rFonts w:hint="eastAsia" w:ascii="微软雅黑" w:hAnsi="微软雅黑" w:eastAsia="微软雅黑" w:cs="微软雅黑"/>
          <w:color w:val="000000"/>
          <w:sz w:val="15"/>
          <w:szCs w:val="15"/>
          <w:shd w:val="clear" w:color="auto" w:fill="FFFFFF"/>
        </w:rPr>
        <w:t>使用了由第三方提供的服务时，尽力确保您的账号安全，我们会使用专用网络通道技术，帮助您识别我们已知的高风险站点，减少由此引起的钓鱼或账号泄露风险，保护您和第三方的共同权益，同时防止不法分子篡改您和您与第三方之间正常访问的服务内容，如广告注入、非法内容篡改，在此过程中我们会获取和保存您计算机设备的 IP、ID相关信息。</w:t>
      </w:r>
    </w:p>
    <w:p w14:paraId="7C4777D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三）当您终止使用某项服务后，相关服务提供方将会停止对您的信息的收集和使用，法律法规或监管部门另有规定的除外。如果我们出现停止运营的情况，我们将立即停止收集您个人信息的行为，对所存储的所有个人信息进行删除或匿名化处理，并以逐一送达或公告的形式将停止运营的消息向您发布。</w:t>
      </w:r>
    </w:p>
    <w:p w14:paraId="562EC6F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（四）</w:t>
      </w:r>
      <w:r>
        <w:rPr>
          <w:rFonts w:hint="eastAsia" w:ascii="微软雅黑" w:hAnsi="微软雅黑" w:eastAsia="微软雅黑" w:cs="微软雅黑"/>
          <w:b/>
          <w:bCs/>
          <w:color w:val="000000"/>
          <w:sz w:val="15"/>
          <w:szCs w:val="15"/>
          <w:shd w:val="clear" w:color="auto" w:fill="FFFFFF"/>
        </w:rPr>
        <w:t>请您务必妥善保管好您的账户登录名及其他身份要素（博时基金用于识别您身份的信息要素，如您的电子邮箱、手机号码、基金账户、证件类型及证件号码、密码）。在您使用博时基金服务时，我们会通过您的登录名及其他身份要素来识别您的身份，一旦您泄露了前述信息，您可能蒙受损失，并对您产生不利</w:t>
      </w:r>
      <w:r>
        <w:rPr>
          <w:rFonts w:hint="eastAsia" w:ascii="微软雅黑" w:hAnsi="微软雅黑" w:eastAsia="微软雅黑" w:cs="微软雅黑"/>
          <w:b/>
          <w:bCs/>
          <w:color w:val="000000"/>
          <w:sz w:val="15"/>
          <w:szCs w:val="15"/>
          <w:shd w:val="clear" w:color="auto" w:fill="FFFFFF"/>
          <w:lang w:val="en-US" w:eastAsia="zh-CN"/>
        </w:rPr>
        <w:t>影响</w:t>
      </w:r>
      <w:r>
        <w:rPr>
          <w:rFonts w:hint="eastAsia" w:ascii="微软雅黑" w:hAnsi="微软雅黑" w:eastAsia="微软雅黑" w:cs="微软雅黑"/>
          <w:b/>
          <w:bCs/>
          <w:color w:val="000000"/>
          <w:sz w:val="15"/>
          <w:szCs w:val="15"/>
          <w:shd w:val="clear" w:color="auto" w:fill="FFFFFF"/>
        </w:rPr>
        <w:t>。如您发现账户登录名及/或其他身份要素可能或已经泄露时，请您立即和我们取得联系，以便我们及时采取相应措施以避免或降低相关损失。</w:t>
      </w:r>
    </w:p>
    <w:p w14:paraId="0C09D00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第五条 您的权利</w:t>
      </w:r>
    </w:p>
    <w:p w14:paraId="42FBA7BB">
      <w:pPr>
        <w:pStyle w:val="5"/>
        <w:widowControl/>
        <w:spacing w:before="100" w:beforeAutospacing="0"/>
        <w:ind w:firstLine="420"/>
        <w:rPr>
          <w:rFonts w:hint="eastAsia" w:eastAsia="微软雅黑"/>
          <w:sz w:val="28"/>
          <w:szCs w:val="28"/>
          <w:lang w:eastAsia="zh-CN"/>
        </w:rPr>
      </w:pPr>
      <w:r>
        <w:rPr>
          <w:rFonts w:hint="eastAsia" w:ascii="微软雅黑" w:hAnsi="微软雅黑" w:eastAsia="微软雅黑" w:cs="微软雅黑"/>
          <w:color w:val="000000"/>
          <w:sz w:val="15"/>
          <w:szCs w:val="15"/>
          <w:shd w:val="clear" w:color="auto" w:fill="FFFFFF"/>
        </w:rPr>
        <w:t>我们按照中国相关的法律、法规、标准，为您提供了个人信息管理和行使权利的方法。</w:t>
      </w:r>
      <w:r>
        <w:rPr>
          <w:rFonts w:hint="eastAsia" w:ascii="微软雅黑" w:hAnsi="微软雅黑" w:eastAsia="微软雅黑" w:cs="微软雅黑"/>
          <w:b/>
          <w:bCs/>
          <w:color w:val="000000"/>
          <w:sz w:val="15"/>
          <w:szCs w:val="15"/>
          <w:shd w:val="clear" w:color="auto" w:fill="FFFFFF"/>
        </w:rPr>
        <w:t>您有查阅、复制、转移、更正、补充、删除以及注销账号、撤回同意的方法和途径管理自己的信息并保护自己的隐私和安全，我们将尽合理商业努力并在法定期限内（一般是15个工作日内）响应您的请求</w:t>
      </w:r>
      <w:r>
        <w:rPr>
          <w:rFonts w:hint="eastAsia" w:ascii="微软雅黑" w:hAnsi="微软雅黑" w:eastAsia="微软雅黑" w:cs="微软雅黑"/>
          <w:color w:val="000000"/>
          <w:sz w:val="15"/>
          <w:szCs w:val="15"/>
          <w:shd w:val="clear" w:color="auto" w:fill="FFFFFF"/>
        </w:rPr>
        <w:t>；但对于非法、违规、无正当理由、可能无端重复、需要过多技术手段（例如：需要开发新系统或从根本上改变现行惯例）、给他人合法权益带来风险或者非常不切实际的请求，我们可能会予以拒绝。我们不会使用您的个人信息进行对您产生重大影响的自动化决策。如我们未来开展此类活动，将在取得您的同意后实施，并依法保障您的拒绝权和说明请求权</w:t>
      </w:r>
      <w:r>
        <w:rPr>
          <w:rFonts w:hint="eastAsia" w:ascii="微软雅黑" w:hAnsi="微软雅黑" w:eastAsia="微软雅黑" w:cs="微软雅黑"/>
          <w:color w:val="000000"/>
          <w:sz w:val="15"/>
          <w:szCs w:val="15"/>
          <w:shd w:val="clear" w:color="auto" w:fill="FFFFFF"/>
          <w:lang w:eastAsia="zh-CN"/>
        </w:rPr>
        <w:t>。</w:t>
      </w:r>
    </w:p>
    <w:p w14:paraId="7205A09B">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一、查阅、复制和更改个人信息</w:t>
      </w:r>
    </w:p>
    <w:p w14:paraId="4367F4C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您可通过博时基金官方网站登录博时基金账户，在“账户资料”中，查阅您的身份信息、账户信息。您的个人信息发生变化需要更正的情况下，您可以修改您的个人信息，或进行相关的隐私、安全设置；您无法自行更正的信息可以通过我们的客服电话（95105568）或在线客服要求更正；您也可以直接通过我们的客服电话（95105568）或在线客服要求更正；但出于安全性和身份识别的考虑或根据法律法规的强制规定，您可能无法修改注册时提供的初始注册信息</w:t>
      </w:r>
      <w:r>
        <w:rPr>
          <w:rFonts w:hint="eastAsia" w:ascii="微软雅黑" w:hAnsi="微软雅黑" w:eastAsia="微软雅黑" w:cs="微软雅黑"/>
          <w:color w:val="000000"/>
          <w:sz w:val="15"/>
          <w:szCs w:val="15"/>
          <w:shd w:val="clear" w:color="auto" w:fill="FFFFFF"/>
          <w:lang w:eastAsia="zh-CN"/>
        </w:rPr>
        <w:t>；</w:t>
      </w:r>
      <w:r>
        <w:rPr>
          <w:rFonts w:hint="eastAsia" w:ascii="微软雅黑" w:hAnsi="微软雅黑" w:eastAsia="微软雅黑" w:cs="微软雅黑"/>
          <w:color w:val="000000"/>
          <w:sz w:val="15"/>
          <w:szCs w:val="15"/>
          <w:shd w:val="clear" w:color="auto" w:fill="FFFFFF"/>
          <w:lang w:val="en-US" w:eastAsia="zh-CN"/>
        </w:rPr>
        <w:t>您也可以直接通过前往直销柜台（直销中心）方式进行</w:t>
      </w:r>
      <w:r>
        <w:rPr>
          <w:rFonts w:hint="eastAsia" w:ascii="微软雅黑" w:hAnsi="微软雅黑" w:eastAsia="微软雅黑" w:cs="微软雅黑"/>
          <w:color w:val="000000"/>
          <w:sz w:val="15"/>
          <w:szCs w:val="15"/>
          <w:shd w:val="clear" w:color="auto" w:fill="FFFFFF"/>
        </w:rPr>
        <w:t>个人信息</w:t>
      </w:r>
      <w:r>
        <w:rPr>
          <w:rFonts w:hint="eastAsia" w:ascii="微软雅黑" w:hAnsi="微软雅黑" w:eastAsia="微软雅黑" w:cs="微软雅黑"/>
          <w:color w:val="000000"/>
          <w:sz w:val="15"/>
          <w:szCs w:val="15"/>
          <w:shd w:val="clear" w:color="auto" w:fill="FFFFFF"/>
          <w:lang w:val="en-US" w:eastAsia="zh-CN"/>
        </w:rPr>
        <w:t>的更正</w:t>
      </w:r>
      <w:r>
        <w:rPr>
          <w:rFonts w:hint="eastAsia" w:ascii="微软雅黑" w:hAnsi="微软雅黑" w:eastAsia="微软雅黑" w:cs="微软雅黑"/>
          <w:color w:val="000000"/>
          <w:sz w:val="15"/>
          <w:szCs w:val="15"/>
          <w:shd w:val="clear" w:color="auto" w:fill="FFFFFF"/>
        </w:rPr>
        <w:t>，或进行相关的隐私、安全设置</w:t>
      </w:r>
      <w:r>
        <w:rPr>
          <w:rFonts w:hint="eastAsia" w:ascii="微软雅黑" w:hAnsi="微软雅黑" w:eastAsia="微软雅黑" w:cs="微软雅黑"/>
          <w:color w:val="000000"/>
          <w:sz w:val="15"/>
          <w:szCs w:val="15"/>
          <w:shd w:val="clear" w:color="auto" w:fill="FFFFFF"/>
          <w:lang w:eastAsia="zh-CN"/>
        </w:rPr>
        <w:t>。</w:t>
      </w:r>
      <w:r>
        <w:rPr>
          <w:rFonts w:hint="eastAsia" w:ascii="微软雅黑" w:hAnsi="微软雅黑" w:eastAsia="微软雅黑" w:cs="微软雅黑"/>
          <w:color w:val="000000"/>
          <w:sz w:val="15"/>
          <w:szCs w:val="15"/>
          <w:shd w:val="clear" w:color="auto" w:fill="FFFFFF"/>
        </w:rPr>
        <w:t>您可在博时基金官网登录博时基金账户后，在银行卡管理中管理绑定的银行卡。您变更个人信息或您发现您的个人信息存在错误，会影响我们提供的服务，或影响您的正常交易，或依据法律法规政策要求应及时更正的情况，您应及时自行更正或通过我们的客服电话（95105568）或在线客服要求更正，否则由此造成的一切不利后果由双方协商处理。</w:t>
      </w:r>
    </w:p>
    <w:p w14:paraId="6BF9B5D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您可以通过博时基金提供的方式复制您的个人信息或者根据博时基金平台或本政策提供的联系方式联系我们以请求复制您的个人信息。</w:t>
      </w:r>
    </w:p>
    <w:p w14:paraId="203C9F46">
      <w:pPr>
        <w:pStyle w:val="5"/>
        <w:widowControl/>
        <w:spacing w:before="100" w:beforeAutospacing="0"/>
        <w:ind w:firstLine="42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二、删除个人信息</w:t>
      </w:r>
    </w:p>
    <w:p w14:paraId="341F9C3A">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在以下情形中，您可以向我们提出删除个人信息的请求：</w:t>
      </w:r>
    </w:p>
    <w:p w14:paraId="2ACB7A4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1、处理目的已实现、无法实现或者为实现处理目的不再必要；</w:t>
      </w:r>
    </w:p>
    <w:p w14:paraId="11F91FA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2、我们停止提供产品或者服务，或者保存期限已届满；</w:t>
      </w:r>
    </w:p>
    <w:p w14:paraId="648ABAE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3、您撤回同意；</w:t>
      </w:r>
    </w:p>
    <w:p w14:paraId="363E126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4、我们违反法律、行政法规或者违反约定处理个人信息；</w:t>
      </w:r>
    </w:p>
    <w:p w14:paraId="562CEC0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5、法律、行政法规规定的其他情形。</w:t>
      </w:r>
    </w:p>
    <w:p w14:paraId="021AE212">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您可以通过博时基金平台提供的联系方式申请注销账号的方式删除您的个人信息，撤回您对我们的个人信息收集及使用授权，注销账户的方式为：通过博时基金直销柜台/直销法人版网上交易系统提交直销账户销户申请进行注销，注销基金账户需要确保您的基金账户状态正常，无任何基金份额、在途业务和权益。您注销博时基金账户后，您账户内的所有信息将被清空，但我们会对您之前的信息根据监管的要求进行保存，并供有权机关依法进行查询。当您从我们的服务中删除信息后，我们可能不会立即在备份系统中删除相应的信息，但会按法律法规要求在备份更新时删除这些信息。</w:t>
      </w:r>
    </w:p>
    <w:p w14:paraId="3FED47EC">
      <w:pPr>
        <w:pStyle w:val="5"/>
        <w:widowControl/>
        <w:spacing w:before="100" w:beforeAutospacing="0"/>
        <w:ind w:firstLine="420"/>
        <w:rPr>
          <w:b/>
          <w:bCs/>
          <w:sz w:val="28"/>
          <w:szCs w:val="28"/>
        </w:rPr>
      </w:pPr>
      <w:r>
        <w:rPr>
          <w:rFonts w:hint="eastAsia" w:ascii="微软雅黑" w:hAnsi="微软雅黑" w:eastAsia="微软雅黑" w:cs="微软雅黑"/>
          <w:b/>
          <w:bCs/>
          <w:color w:val="000000"/>
          <w:sz w:val="15"/>
          <w:szCs w:val="15"/>
          <w:shd w:val="clear" w:color="auto" w:fill="FFFFFF"/>
        </w:rPr>
        <w:t>若依据适用法律要求我们需要保存您的个人信息的，或者删除个人信息从技术上难以实现的，我们将保留该个人信息，但不会对其进行存储和采取必要的安全措施以外的处理行为。</w:t>
      </w:r>
    </w:p>
    <w:p w14:paraId="1388C5F0">
      <w:pPr>
        <w:pStyle w:val="5"/>
        <w:widowControl/>
        <w:numPr>
          <w:ilvl w:val="255"/>
          <w:numId w:val="0"/>
        </w:numPr>
        <w:spacing w:before="100" w:beforeAutospacing="0"/>
        <w:ind w:firstLine="450" w:firstLineChars="3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三、限制和拒绝处理个人信息</w:t>
      </w:r>
    </w:p>
    <w:p w14:paraId="0FE2399C">
      <w:pPr>
        <w:pStyle w:val="5"/>
        <w:widowControl/>
        <w:numPr>
          <w:ilvl w:val="255"/>
          <w:numId w:val="0"/>
        </w:numPr>
        <w:spacing w:before="100" w:beforeAutospacing="0"/>
        <w:ind w:firstLine="450" w:firstLineChars="3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您有权限制或拒绝我们对您的个人信息进行处理，包括但不限于以下情形：</w:t>
      </w:r>
    </w:p>
    <w:p w14:paraId="3E5C0D71">
      <w:pPr>
        <w:pStyle w:val="5"/>
        <w:widowControl/>
        <w:numPr>
          <w:ilvl w:val="255"/>
          <w:numId w:val="0"/>
        </w:numPr>
        <w:spacing w:before="100" w:beforeAutospacing="0"/>
        <w:ind w:firstLine="450" w:firstLineChars="3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1、您对个人信息的准确性提出异议，待我们核实的期间内，您有权要求限制或拒绝处理，直到信息得到更正；</w:t>
      </w:r>
    </w:p>
    <w:p w14:paraId="05AA394F">
      <w:pPr>
        <w:pStyle w:val="5"/>
        <w:widowControl/>
        <w:numPr>
          <w:ilvl w:val="255"/>
          <w:numId w:val="0"/>
        </w:numPr>
        <w:spacing w:before="100" w:beforeAutospacing="0"/>
        <w:ind w:firstLine="450" w:firstLineChars="3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2、您认为我们的处理活动不合法，但您不希望删除相关信息的，有权要求限制或拒绝处理。</w:t>
      </w:r>
    </w:p>
    <w:p w14:paraId="2AB5A237">
      <w:pPr>
        <w:pStyle w:val="5"/>
        <w:widowControl/>
        <w:numPr>
          <w:ilvl w:val="255"/>
          <w:numId w:val="0"/>
        </w:numPr>
        <w:spacing w:before="100" w:beforeAutospacing="0"/>
        <w:ind w:firstLine="450" w:firstLineChars="30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在我们收到您的限制或拒绝处理的请求后，我们将对相关个人信息进行标记，仅对其进行存储，除经您同意或为履行法定义务以及与您之间的合同义务外，不会进行进一步处理。</w:t>
      </w:r>
    </w:p>
    <w:p w14:paraId="6D448A3B">
      <w:pPr>
        <w:pStyle w:val="5"/>
        <w:widowControl/>
        <w:numPr>
          <w:ilvl w:val="0"/>
          <w:numId w:val="3"/>
        </w:numPr>
        <w:spacing w:before="100" w:beforeAutospacing="0"/>
        <w:ind w:firstLine="450" w:firstLineChars="30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转移个人信息</w:t>
      </w:r>
    </w:p>
    <w:p w14:paraId="69340A66">
      <w:pPr>
        <w:pStyle w:val="5"/>
        <w:widowControl/>
        <w:numPr>
          <w:ilvl w:val="255"/>
          <w:numId w:val="0"/>
        </w:numPr>
        <w:spacing w:before="100" w:beforeAutospacing="0"/>
        <w:ind w:firstLine="450" w:firstLineChars="30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在符合法律法规的条件下，您还可以请求我们将您的个人信息转移至您指定的个人信息处理者，我们会依法为您提供转移的途径。您可以根据博时基金或本隐私政策提供的联系方式向我们提出请求，我们会在收到您反馈并验证您的身份后15日内响应您的转移请求。</w:t>
      </w:r>
    </w:p>
    <w:p w14:paraId="071D0B65">
      <w:pPr>
        <w:pStyle w:val="5"/>
        <w:widowControl/>
        <w:numPr>
          <w:ilvl w:val="255"/>
          <w:numId w:val="0"/>
        </w:numPr>
        <w:spacing w:before="100" w:beforeAutospacing="0"/>
        <w:ind w:firstLine="450" w:firstLineChars="300"/>
        <w:rPr>
          <w:sz w:val="28"/>
          <w:szCs w:val="28"/>
        </w:rPr>
      </w:pPr>
      <w:r>
        <w:rPr>
          <w:rFonts w:hint="eastAsia" w:ascii="微软雅黑" w:hAnsi="微软雅黑" w:eastAsia="微软雅黑" w:cs="微软雅黑"/>
          <w:color w:val="000000"/>
          <w:sz w:val="15"/>
          <w:szCs w:val="15"/>
          <w:shd w:val="clear" w:color="auto" w:fill="FFFFFF"/>
        </w:rPr>
        <w:t>五、撤回同意</w:t>
      </w:r>
    </w:p>
    <w:p w14:paraId="149D42D4">
      <w:pPr>
        <w:pStyle w:val="5"/>
        <w:widowControl/>
        <w:spacing w:before="100" w:beforeAutospacing="0"/>
        <w:ind w:firstLine="420"/>
        <w:rPr>
          <w:rFonts w:eastAsia="微软雅黑"/>
          <w:sz w:val="28"/>
          <w:szCs w:val="28"/>
        </w:rPr>
      </w:pPr>
      <w:r>
        <w:rPr>
          <w:rFonts w:hint="eastAsia" w:ascii="微软雅黑" w:hAnsi="微软雅黑" w:eastAsia="微软雅黑" w:cs="微软雅黑"/>
          <w:color w:val="000000"/>
          <w:sz w:val="15"/>
          <w:szCs w:val="15"/>
          <w:shd w:val="clear" w:color="auto" w:fill="FFFFFF"/>
        </w:rPr>
        <w:t>1、您可以通过博时基金平台提供的联系方式要求撤回部分或全部授权。</w:t>
      </w:r>
      <w:r>
        <w:rPr>
          <w:rFonts w:hint="eastAsia" w:ascii="微软雅黑" w:hAnsi="微软雅黑" w:eastAsia="微软雅黑" w:cs="微软雅黑"/>
          <w:b/>
          <w:bCs/>
          <w:color w:val="000000"/>
          <w:sz w:val="15"/>
          <w:szCs w:val="15"/>
          <w:shd w:val="clear" w:color="auto" w:fill="FFFFFF"/>
        </w:rPr>
        <w:t>您可以向直销柜台或直销法人版网上交易系统提交直销账户销户申请，撤回同意或授权。</w:t>
      </w:r>
    </w:p>
    <w:p w14:paraId="3CB5D68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2、当您撤回同意或授权后，我们无法继续为您提供撤回同意或授权所对应的服务，也将不再处理您相应的个人信息。但您撤回同意或授权的决定，不会影响此前基于您的同意或授权而开展的个人信息处理。</w:t>
      </w:r>
    </w:p>
    <w:p w14:paraId="14D12950">
      <w:pPr>
        <w:pStyle w:val="5"/>
        <w:widowControl/>
        <w:numPr>
          <w:ilvl w:val="255"/>
          <w:numId w:val="0"/>
        </w:numPr>
        <w:spacing w:before="100" w:beforeAutospacing="0"/>
        <w:ind w:firstLine="450" w:firstLineChars="300"/>
        <w:rPr>
          <w:sz w:val="28"/>
          <w:szCs w:val="28"/>
        </w:rPr>
      </w:pPr>
      <w:r>
        <w:rPr>
          <w:rFonts w:hint="eastAsia" w:ascii="微软雅黑" w:hAnsi="微软雅黑" w:eastAsia="微软雅黑" w:cs="微软雅黑"/>
          <w:color w:val="000000"/>
          <w:sz w:val="15"/>
          <w:szCs w:val="15"/>
          <w:shd w:val="clear" w:color="auto" w:fill="FFFFFF"/>
        </w:rPr>
        <w:t>六、注销账户</w:t>
      </w:r>
    </w:p>
    <w:p w14:paraId="35BDCFC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您可以通过博时基金平台提供的联系方式申请注销账号，撤回您对我们的个人信息收集及使用授权，注销账户的方式为：通过博时基金直销柜台或直销法人版网上交易系统提交直销账户销户申请进行注销，注销基金账户需要确保您的基金账户状态正常，无任何基金份额、在途业务和权益。您注销博时基金账户后，您账户内的所有信息将被清空，但我们会对您之前的信息根据监管的要求进行保存，并供有权机关依法进行查询。</w:t>
      </w:r>
    </w:p>
    <w:p w14:paraId="1A232B77">
      <w:pPr>
        <w:pStyle w:val="5"/>
        <w:widowControl/>
        <w:numPr>
          <w:ilvl w:val="255"/>
          <w:numId w:val="0"/>
        </w:numPr>
        <w:spacing w:before="100" w:beforeAutospacing="0"/>
        <w:ind w:firstLine="450" w:firstLineChars="300"/>
        <w:rPr>
          <w:sz w:val="28"/>
          <w:szCs w:val="28"/>
        </w:rPr>
      </w:pPr>
      <w:r>
        <w:rPr>
          <w:rFonts w:hint="eastAsia" w:ascii="微软雅黑" w:hAnsi="微软雅黑" w:eastAsia="微软雅黑" w:cs="微软雅黑"/>
          <w:color w:val="000000"/>
          <w:sz w:val="15"/>
          <w:szCs w:val="15"/>
          <w:shd w:val="clear" w:color="auto" w:fill="FFFFFF"/>
        </w:rPr>
        <w:t>七、响应您的请求</w:t>
      </w:r>
    </w:p>
    <w:p w14:paraId="0F75E04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如果您无法通过上述方式访问、复制、更正、删除或撤销您的个人信息，或者您无法完成账户注销申请，或者您就本公司收集、使用您信息有任何疑问或者问题，您都可以通过博时基金网上交易平台提供的联系方式与本公司联系。为保障安全，本公司可能需要您提供书面请求，或以其他方式证明您的身份。本公司将在收到您的反馈并验证您身份后在</w:t>
      </w:r>
      <w:r>
        <w:rPr>
          <w:rFonts w:ascii="微软雅黑" w:hAnsi="微软雅黑" w:eastAsia="微软雅黑" w:cs="微软雅黑"/>
          <w:color w:val="000000"/>
          <w:sz w:val="15"/>
          <w:szCs w:val="15"/>
          <w:shd w:val="clear" w:color="auto" w:fill="FFFFFF"/>
        </w:rPr>
        <w:t>规定期限（</w:t>
      </w:r>
      <w:r>
        <w:rPr>
          <w:rFonts w:hint="eastAsia" w:ascii="微软雅黑" w:hAnsi="微软雅黑" w:eastAsia="微软雅黑" w:cs="微软雅黑"/>
          <w:b/>
          <w:bCs/>
          <w:color w:val="000000"/>
          <w:sz w:val="15"/>
          <w:szCs w:val="15"/>
          <w:shd w:val="clear" w:color="auto" w:fill="FFFFFF"/>
        </w:rPr>
        <w:t>一般是15个工作日内</w:t>
      </w:r>
      <w:r>
        <w:rPr>
          <w:rFonts w:ascii="微软雅黑" w:hAnsi="微软雅黑" w:eastAsia="微软雅黑" w:cs="微软雅黑"/>
          <w:color w:val="000000"/>
          <w:sz w:val="15"/>
          <w:szCs w:val="15"/>
          <w:shd w:val="clear" w:color="auto" w:fill="FFFFFF"/>
        </w:rPr>
        <w:t>）</w:t>
      </w:r>
      <w:r>
        <w:rPr>
          <w:rFonts w:hint="eastAsia" w:ascii="微软雅黑" w:hAnsi="微软雅黑" w:eastAsia="微软雅黑" w:cs="微软雅黑"/>
          <w:color w:val="000000"/>
          <w:sz w:val="15"/>
          <w:szCs w:val="15"/>
          <w:shd w:val="clear" w:color="auto" w:fill="FFFFFF"/>
        </w:rPr>
        <w:t>尽快受理和处理您的相关请求。本公司将尽合理的商业努力，满足您对于个人信息的访问、复制、更正、删除、撤销、管理的要求。但对于非法、违规、无正当理由、可能无端重复、需要过多技术手段（例如：需要开发新系统或从根本上改变现行惯例）、给他人合法权益带来风险或者非常不切实际的请求，我们可能会予以拒绝。</w:t>
      </w:r>
    </w:p>
    <w:p w14:paraId="5EDF3929">
      <w:pPr>
        <w:pStyle w:val="5"/>
        <w:widowControl/>
        <w:numPr>
          <w:ilvl w:val="255"/>
          <w:numId w:val="0"/>
        </w:numPr>
        <w:spacing w:before="100" w:beforeAutospacing="0"/>
        <w:ind w:firstLine="450" w:firstLineChars="300"/>
        <w:rPr>
          <w:sz w:val="28"/>
          <w:szCs w:val="28"/>
        </w:rPr>
      </w:pPr>
      <w:r>
        <w:rPr>
          <w:rFonts w:hint="eastAsia" w:ascii="微软雅黑" w:hAnsi="微软雅黑" w:eastAsia="微软雅黑" w:cs="微软雅黑"/>
          <w:color w:val="000000"/>
          <w:sz w:val="15"/>
          <w:szCs w:val="15"/>
          <w:shd w:val="clear" w:color="auto" w:fill="FFFFFF"/>
        </w:rPr>
        <w:t>八、例外</w:t>
      </w:r>
    </w:p>
    <w:p w14:paraId="3AD6E2BA">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根据相关法律法规、监管要求等规定，以下情形中遇到国家有权机关或者监管机关要求的，或者存在以下约定其他情形的，我们将可能无法响应您的请求：</w:t>
      </w:r>
    </w:p>
    <w:p w14:paraId="531F2C28">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（1）与我们履行法律法规规定的义务相关的；</w:t>
      </w:r>
    </w:p>
    <w:p w14:paraId="0183A81A">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（2）与国家安全、国防安全直接相关的；</w:t>
      </w:r>
    </w:p>
    <w:p w14:paraId="27696327">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（3）与公共安全、公共卫生、重大公共利益直接相关的；</w:t>
      </w:r>
    </w:p>
    <w:p w14:paraId="55EE7C88">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（4）与刑事侦查、起诉、审判和执行判决等直接相关的；</w:t>
      </w:r>
    </w:p>
    <w:p w14:paraId="5E8B8A2D">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（5）有充分证据表明您存在主观恶意或滥用权利的；</w:t>
      </w:r>
    </w:p>
    <w:p w14:paraId="67B8D669">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（6）出于维护您或其他个人的生命、财产等重大合法权益但又很难得到本人同意的；</w:t>
      </w:r>
    </w:p>
    <w:p w14:paraId="16B2D5D4">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（7）响应您的请求将导致您或其他个人、组织的合法权益受到严重损害的；</w:t>
      </w:r>
    </w:p>
    <w:p w14:paraId="09376851">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（8）涉及我们或第三方商业秘密的。</w:t>
      </w:r>
    </w:p>
    <w:p w14:paraId="72094272">
      <w:pPr>
        <w:pStyle w:val="5"/>
        <w:widowControl/>
        <w:spacing w:before="100" w:beforeAutospacing="0"/>
        <w:ind w:firstLine="42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第六条 我们接入的第三方SDK及收集的个人信息</w:t>
      </w:r>
    </w:p>
    <w:p w14:paraId="5EB98386">
      <w:pPr>
        <w:pStyle w:val="5"/>
        <w:widowControl/>
        <w:spacing w:before="100" w:beforeAutospacing="0"/>
        <w:ind w:firstLine="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lang w:val="en-US" w:eastAsia="zh-CN"/>
        </w:rPr>
        <w:t xml:space="preserve">        </w:t>
      </w:r>
      <w:r>
        <w:rPr>
          <w:rFonts w:hint="eastAsia" w:ascii="微软雅黑" w:hAnsi="微软雅黑" w:eastAsia="微软雅黑" w:cs="微软雅黑"/>
          <w:color w:val="000000"/>
          <w:sz w:val="15"/>
          <w:szCs w:val="15"/>
          <w:shd w:val="clear" w:color="auto" w:fill="FFFFFF"/>
        </w:rPr>
        <w:t>直销柜台或直销法人版网上交易系统不涉及接入第三方SDK。</w:t>
      </w:r>
    </w:p>
    <w:p w14:paraId="48CC8ED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第七条 未成年人隐私保护</w:t>
      </w:r>
    </w:p>
    <w:p w14:paraId="738C54A8">
      <w:pPr>
        <w:pStyle w:val="5"/>
        <w:widowControl/>
        <w:spacing w:before="100" w:beforeAutospacing="0"/>
        <w:ind w:firstLine="420"/>
        <w:rPr>
          <w:sz w:val="28"/>
          <w:szCs w:val="28"/>
        </w:rPr>
      </w:pPr>
      <w:r>
        <w:rPr>
          <w:rFonts w:hint="eastAsia" w:ascii="微软雅黑" w:hAnsi="微软雅黑" w:eastAsia="微软雅黑" w:cs="微软雅黑"/>
          <w:b/>
          <w:bCs/>
          <w:color w:val="000000"/>
          <w:sz w:val="15"/>
          <w:szCs w:val="15"/>
          <w:shd w:val="clear" w:color="auto" w:fill="FFFFFF"/>
        </w:rPr>
        <w:t>我们将不会主动收集不满十四周岁未成年人的个人信息</w:t>
      </w:r>
      <w:r>
        <w:rPr>
          <w:rFonts w:hint="eastAsia" w:ascii="微软雅黑" w:hAnsi="微软雅黑" w:eastAsia="微软雅黑" w:cs="微软雅黑"/>
          <w:color w:val="000000"/>
          <w:sz w:val="15"/>
          <w:szCs w:val="15"/>
          <w:shd w:val="clear" w:color="auto" w:fill="FFFFFF"/>
        </w:rPr>
        <w:t>。未成年人使用我们服务，必须在其父母或者其他监护人的监护下进行。我们将根据国家相关法律法规的规定保护未成年人的个人信息的保密性及安全性。</w:t>
      </w:r>
    </w:p>
    <w:p w14:paraId="4419AF54">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我们非常重视未成</w:t>
      </w:r>
      <w:r>
        <w:rPr>
          <w:rFonts w:hint="eastAsia" w:ascii="微软雅黑" w:hAnsi="微软雅黑" w:eastAsia="微软雅黑" w:cs="微软雅黑"/>
          <w:color w:val="000000"/>
          <w:sz w:val="15"/>
          <w:szCs w:val="15"/>
          <w:shd w:val="clear" w:color="auto" w:fill="FFFFFF"/>
          <w:lang w:val="en-US" w:eastAsia="zh-CN"/>
        </w:rPr>
        <w:t>年</w:t>
      </w:r>
      <w:r>
        <w:rPr>
          <w:rFonts w:hint="eastAsia" w:ascii="微软雅黑" w:hAnsi="微软雅黑" w:eastAsia="微软雅黑" w:cs="微软雅黑"/>
          <w:color w:val="000000"/>
          <w:sz w:val="15"/>
          <w:szCs w:val="15"/>
          <w:shd w:val="clear" w:color="auto" w:fill="FFFFFF"/>
        </w:rPr>
        <w:t>人的个人信息的保护，如果您为未成年人，建议您在父母或监护人的指导下阅读本政策，并在取得您的父母或监护人同意的前提下向我们提供您的相关信息以便使用我们的相关服务。对于经未成年人父母或者其他监护人同意而收集、使用未成年人的个人信息的情况，我们将仅在受到法律允许、父母或监护人明确同意或者保护您的权益所必要的情况下使用或共享此信息。如您的父母或监护人不同意您按照本政策使用我们的服务或向我们提供信息，请您立即终止使用我们的服务并及时通知我们，以便我们采取相应的措施。若您是未成年人的父母或监护人，当您对您所监护的未成年人的个人信息有相关疑问时，请通过本政策中第九条的联系方式与我们联系；并且，您有权依据法律法规的规定向我们提出转移未成年人个人信息的请求，我们对符合法律法规的转移请求，提供相应的转移方式。</w:t>
      </w:r>
    </w:p>
    <w:p w14:paraId="69B9419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对于经父母或其他监护人同意而使用您的信息的情况，我们除遵守本政策关于用户个人信息的约定外，还会秉持正当必要、知情同意、目的明确、安全保障、依法利用的原则，严格参照《儿童个人信息网络保护规定》法律法规的要求进行存储、使用、披露和处理信息。如您的监护人不同意您按照本政策使用我们的服务或向我们提供信息，请您立即终止使用我们的服务并及时通知我们，以便我们采取相应的措施。</w:t>
      </w:r>
    </w:p>
    <w:p w14:paraId="606702C3">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第八条 本政策的修订与变更</w:t>
      </w:r>
    </w:p>
    <w:p w14:paraId="5472B58A">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为更好的提供博时基金服务，根据用户需求、业务规则以及法律法规的要求，我们会适时对本政策的相关条款进行修订。</w:t>
      </w:r>
    </w:p>
    <w:p w14:paraId="66178E5A">
      <w:pPr>
        <w:pStyle w:val="5"/>
        <w:widowControl/>
        <w:spacing w:before="100" w:beforeAutospacing="0"/>
        <w:ind w:firstLine="420"/>
        <w:rPr>
          <w:sz w:val="28"/>
          <w:szCs w:val="28"/>
        </w:rPr>
      </w:pPr>
      <w:r>
        <w:rPr>
          <w:rFonts w:hint="eastAsia" w:ascii="微软雅黑" w:hAnsi="微软雅黑" w:eastAsia="微软雅黑" w:cs="微软雅黑"/>
          <w:b/>
          <w:bCs/>
          <w:color w:val="000000"/>
          <w:sz w:val="15"/>
          <w:szCs w:val="15"/>
          <w:shd w:val="clear" w:color="auto" w:fill="FFFFFF"/>
        </w:rPr>
        <w:t>如我们对本政策进行了修订，您可以通过博时基金官网-下载中心查看</w:t>
      </w:r>
      <w:r>
        <w:rPr>
          <w:rFonts w:hint="eastAsia" w:ascii="微软雅黑" w:hAnsi="微软雅黑" w:eastAsia="微软雅黑" w:cs="微软雅黑"/>
          <w:color w:val="000000"/>
          <w:sz w:val="15"/>
          <w:szCs w:val="15"/>
          <w:shd w:val="clear" w:color="auto" w:fill="FFFFFF"/>
        </w:rPr>
        <w:t>。由于博时基金的用户较多，如本政策发生更新，我们将以官网公告的方式来通知您。我们将在官网下载中心公示重大变更，重大变更包括：</w:t>
      </w:r>
    </w:p>
    <w:p w14:paraId="76C33F4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（1）我们的服务模式发生重大变化。如处理个人信息的目的、处理的个人信息类型、个人信息的使用方式；</w:t>
      </w:r>
    </w:p>
    <w:p w14:paraId="362611E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（2）我们在所有权结构、组织架构方面发生重大变化。如业务调整、破产并购引起的所有者变更；</w:t>
      </w:r>
    </w:p>
    <w:p w14:paraId="137A957D">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（3）个人信息共享、转让或公开披露的主要对象发生变化；</w:t>
      </w:r>
    </w:p>
    <w:p w14:paraId="1A0516D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（4）您参与个人信息处理方面的权利及其行使方式发生重大变化；</w:t>
      </w:r>
    </w:p>
    <w:p w14:paraId="7F224D19">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（5）我们负责处理个人信息安全事项的联络方式及投诉渠道发生变化时；</w:t>
      </w:r>
    </w:p>
    <w:p w14:paraId="4C4E2BA5">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（6）个人信息安全影响评估报告表明存在高风险时。</w:t>
      </w:r>
    </w:p>
    <w:p w14:paraId="0099F43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我们还会将本政策的旧版本存档，如您需要，您可以根据博时基金平台或本政策提供的联系方式联系我们来查阅。</w:t>
      </w:r>
    </w:p>
    <w:p w14:paraId="01AC9BD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本政策修订公布后即生效，并取代此前相关内容，您应不时关注相关公告、提示信息及协议、规则相关内容的变动。如本政策发生更新，我们将以博时基金官方网站发布、发送邮件/短消息一种或多种方式来通知您。为了您能及时接收到通知，建议您在联系方式更新时及时通知我们。您知悉并确认，如您不同意隐私政策更新后的内容，应立即停止使用相应服务，并注销相关的账户，我们将停止收集您的相关个人信息；如您继续使用博时基金服务，即表示您已充分阅读、理解并接受更新后的隐私政策并愿意受更新后的隐私政策约束。</w:t>
      </w:r>
    </w:p>
    <w:p w14:paraId="4482E44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第九条 联系我们</w:t>
      </w:r>
    </w:p>
    <w:p w14:paraId="5B26F22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如果您对本隐私权政策有任何疑问、意见或建议，或您在使用博时基金服务时,就您个人信息的收集、使用、共享、访问、更正、删除、撤销相关事宜有任何意见或建议,或您在使用博时基金服务时遇到任何问题, 您都可以通过以下联系方式与本公司联系：</w:t>
      </w:r>
    </w:p>
    <w:p w14:paraId="7EE3C05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客服热线：95105568</w:t>
      </w:r>
    </w:p>
    <w:p w14:paraId="68A2C76C">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个人信息保护联系方式：95105568</w:t>
      </w:r>
    </w:p>
    <w:p w14:paraId="24FB3BA1">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安全投诉和举报联系方式：95105568</w:t>
      </w:r>
    </w:p>
    <w:p w14:paraId="06B09D36">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人工服务时间：工作日9：00－21：00，公休日及法定节假日（十一和春节除外）9：00－17：00</w:t>
      </w:r>
    </w:p>
    <w:p w14:paraId="740D17BB">
      <w:pPr>
        <w:pStyle w:val="5"/>
        <w:widowControl/>
        <w:spacing w:before="100" w:beforeAutospacing="0"/>
        <w:ind w:firstLine="42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 xml:space="preserve">客服邮箱： </w:t>
      </w:r>
      <w:r>
        <w:rPr>
          <w:rFonts w:hint="eastAsia" w:ascii="微软雅黑" w:hAnsi="微软雅黑" w:eastAsia="微软雅黑" w:cs="微软雅黑"/>
          <w:color w:val="000000"/>
          <w:sz w:val="15"/>
          <w:szCs w:val="15"/>
          <w:shd w:val="clear" w:color="auto" w:fill="FFFFFF"/>
        </w:rPr>
        <w:fldChar w:fldCharType="begin"/>
      </w:r>
      <w:r>
        <w:rPr>
          <w:rFonts w:hint="eastAsia" w:ascii="微软雅黑" w:hAnsi="微软雅黑" w:eastAsia="微软雅黑" w:cs="微软雅黑"/>
          <w:color w:val="000000"/>
          <w:sz w:val="15"/>
          <w:szCs w:val="15"/>
          <w:shd w:val="clear" w:color="auto" w:fill="FFFFFF"/>
        </w:rPr>
        <w:instrText xml:space="preserve"> HYPERLINK "mailto:service@bosera.com" </w:instrText>
      </w:r>
      <w:r>
        <w:rPr>
          <w:rFonts w:hint="eastAsia" w:ascii="微软雅黑" w:hAnsi="微软雅黑" w:eastAsia="微软雅黑" w:cs="微软雅黑"/>
          <w:color w:val="000000"/>
          <w:sz w:val="15"/>
          <w:szCs w:val="15"/>
          <w:shd w:val="clear" w:color="auto" w:fill="FFFFFF"/>
        </w:rPr>
        <w:fldChar w:fldCharType="separate"/>
      </w:r>
      <w:r>
        <w:rPr>
          <w:rStyle w:val="10"/>
          <w:rFonts w:hint="eastAsia" w:ascii="微软雅黑" w:hAnsi="微软雅黑" w:eastAsia="微软雅黑" w:cs="微软雅黑"/>
          <w:sz w:val="15"/>
          <w:szCs w:val="15"/>
          <w:shd w:val="clear" w:color="auto" w:fill="FFFFFF"/>
        </w:rPr>
        <w:t>service@bosera.com</w:t>
      </w:r>
      <w:r>
        <w:rPr>
          <w:rFonts w:hint="eastAsia" w:ascii="微软雅黑" w:hAnsi="微软雅黑" w:eastAsia="微软雅黑" w:cs="微软雅黑"/>
          <w:color w:val="000000"/>
          <w:sz w:val="15"/>
          <w:szCs w:val="15"/>
          <w:shd w:val="clear" w:color="auto" w:fill="FFFFFF"/>
        </w:rPr>
        <w:fldChar w:fldCharType="end"/>
      </w:r>
    </w:p>
    <w:p w14:paraId="488F3D5D">
      <w:pPr>
        <w:pStyle w:val="5"/>
        <w:widowControl/>
        <w:spacing w:before="100" w:beforeAutospacing="0"/>
        <w:ind w:firstLine="420"/>
        <w:rPr>
          <w:rFonts w:hint="eastAsia"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个人信息保护联系人：dataprivacy@bosera.com</w:t>
      </w:r>
    </w:p>
    <w:p w14:paraId="40526BE8">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公司地址：广东省深圳市福田区莲花街道益田路5999号基金大厦</w:t>
      </w:r>
    </w:p>
    <w:p w14:paraId="64F81D2E">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以上联系方式如有变动，以官网最新通知为准。我们收到您的要求之后，将在15个工作日之内给您有效的反馈。</w:t>
      </w:r>
    </w:p>
    <w:p w14:paraId="27623597">
      <w:pPr>
        <w:pStyle w:val="5"/>
        <w:widowControl/>
        <w:spacing w:before="100" w:beforeAutospacing="0"/>
        <w:ind w:firstLine="420"/>
        <w:rPr>
          <w:sz w:val="28"/>
          <w:szCs w:val="28"/>
        </w:rPr>
      </w:pPr>
      <w:r>
        <w:rPr>
          <w:rFonts w:hint="eastAsia" w:ascii="微软雅黑" w:hAnsi="微软雅黑" w:eastAsia="微软雅黑" w:cs="微软雅黑"/>
          <w:color w:val="000000"/>
          <w:sz w:val="15"/>
          <w:szCs w:val="15"/>
          <w:shd w:val="clear" w:color="auto" w:fill="FFFFFF"/>
        </w:rPr>
        <w:t>第十条 其他事宜</w:t>
      </w:r>
    </w:p>
    <w:p w14:paraId="55364862">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如本政策的条款与博时基金平台采用的任何服务协议中规定的隐私保护及授权条款存在不一致或冲突之处，应当以本隐私政策的相关条款为准（但另行声明不适用本隐私政策的除外）。如本隐私政策的条款与个人信息相关的法律规定或监管要求存在不一致或冲突之处，应当以相关法律规定或监管要求为准。</w:t>
      </w:r>
    </w:p>
    <w:p w14:paraId="546E5662">
      <w:pPr>
        <w:pStyle w:val="5"/>
        <w:widowControl/>
        <w:spacing w:before="100" w:beforeAutospacing="0"/>
        <w:ind w:firstLine="420"/>
        <w:rPr>
          <w:rFonts w:ascii="微软雅黑" w:hAnsi="微软雅黑" w:eastAsia="微软雅黑" w:cs="微软雅黑"/>
          <w:color w:val="000000"/>
          <w:sz w:val="15"/>
          <w:szCs w:val="15"/>
          <w:shd w:val="clear" w:color="auto" w:fill="FFFFFF"/>
        </w:rPr>
      </w:pPr>
      <w:r>
        <w:rPr>
          <w:rFonts w:hint="eastAsia" w:ascii="微软雅黑" w:hAnsi="微软雅黑" w:eastAsia="微软雅黑" w:cs="微软雅黑"/>
          <w:color w:val="000000"/>
          <w:sz w:val="15"/>
          <w:szCs w:val="15"/>
          <w:shd w:val="clear" w:color="auto" w:fill="FFFFFF"/>
        </w:rPr>
        <w:t>您和我们就本隐私权政策内容或其执行发生任何争议的，双方应友好协商解决；如双方无法协商解决争议时，则任何一方均可向深圳国际仲裁院，根据届时有效的仲裁规则进行裁决，仲裁地点为深圳，仲裁裁决是终局性的并对各方当事人具有约束力，仲裁费由败诉方承担；争议处理期间，双方当事人应恪守各自的职责继续忠实、勤勉、尽责地履行合同规定的义务。</w:t>
      </w:r>
    </w:p>
    <w:p w14:paraId="1798CA67">
      <w:pPr>
        <w:pStyle w:val="5"/>
        <w:widowControl/>
        <w:spacing w:before="100" w:beforeAutospacing="0"/>
        <w:ind w:firstLine="420"/>
        <w:rPr>
          <w:rFonts w:ascii="微软雅黑" w:hAnsi="微软雅黑" w:eastAsia="微软雅黑" w:cs="微软雅黑"/>
          <w:color w:val="000000"/>
          <w:sz w:val="15"/>
          <w:szCs w:val="15"/>
          <w:shd w:val="clear" w:color="auto" w:fill="FFFFFF"/>
        </w:rPr>
      </w:pPr>
    </w:p>
    <w:p w14:paraId="643A36DB">
      <w:pPr>
        <w:ind w:firstLine="2811" w:firstLineChars="1400"/>
        <w:jc w:val="center"/>
        <w:rPr>
          <w:b/>
          <w:bCs/>
          <w:sz w:val="20"/>
          <w:szCs w:val="22"/>
        </w:rPr>
      </w:pPr>
    </w:p>
    <w:p w14:paraId="64409932">
      <w:pPr>
        <w:ind w:firstLine="2811" w:firstLineChars="1400"/>
        <w:jc w:val="both"/>
        <w:rPr>
          <w:rFonts w:hint="eastAsia"/>
          <w:b/>
          <w:bCs/>
          <w:sz w:val="20"/>
          <w:szCs w:val="22"/>
        </w:rPr>
      </w:pPr>
      <w:r>
        <w:rPr>
          <w:rFonts w:hint="eastAsia"/>
          <w:b/>
          <w:bCs/>
          <w:sz w:val="20"/>
          <w:szCs w:val="22"/>
        </w:rPr>
        <w:t>本人（本机构）已阅读并同意隐私政策全部内容，签名：</w:t>
      </w:r>
    </w:p>
    <w:p w14:paraId="6DF22B1B">
      <w:pPr>
        <w:ind w:firstLine="4819" w:firstLineChars="2400"/>
        <w:jc w:val="both"/>
        <w:rPr>
          <w:rFonts w:hint="default" w:eastAsiaTheme="minorEastAsia"/>
          <w:b/>
          <w:bCs/>
          <w:sz w:val="20"/>
          <w:szCs w:val="22"/>
          <w:lang w:val="en-US" w:eastAsia="zh-CN"/>
        </w:rPr>
      </w:pPr>
      <w:r>
        <w:rPr>
          <w:rFonts w:hint="eastAsia"/>
          <w:b/>
          <w:bCs/>
          <w:sz w:val="20"/>
          <w:szCs w:val="22"/>
          <w:lang w:val="en-US" w:eastAsia="zh-CN"/>
        </w:rPr>
        <w:t>机构名称：</w:t>
      </w:r>
    </w:p>
    <w:p w14:paraId="2E964F16">
      <w:pPr>
        <w:ind w:firstLine="4819" w:firstLineChars="2400"/>
        <w:jc w:val="both"/>
        <w:rPr>
          <w:rFonts w:hint="default" w:eastAsiaTheme="minorEastAsia"/>
          <w:b/>
          <w:bCs/>
          <w:sz w:val="20"/>
          <w:szCs w:val="22"/>
          <w:lang w:val="en-US" w:eastAsia="zh-CN"/>
        </w:rPr>
      </w:pPr>
      <w:r>
        <w:rPr>
          <w:rFonts w:hint="eastAsia"/>
          <w:b/>
          <w:bCs/>
          <w:sz w:val="20"/>
          <w:szCs w:val="22"/>
          <w:lang w:val="en-US" w:eastAsia="zh-CN"/>
        </w:rPr>
        <w:t>签署日期：</w:t>
      </w:r>
      <w:permStart w:id="0" w:edGrp="everyone"/>
      <w:r>
        <w:rPr>
          <w:rFonts w:hint="eastAsia"/>
          <w:b/>
          <w:bCs/>
          <w:sz w:val="20"/>
          <w:szCs w:val="22"/>
          <w:lang w:val="en-US" w:eastAsia="zh-CN"/>
        </w:rPr>
        <w:t xml:space="preserve">        </w:t>
      </w:r>
      <w:permEnd w:id="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24FC84"/>
    <w:multiLevelType w:val="singleLevel"/>
    <w:tmpl w:val="0B24FC84"/>
    <w:lvl w:ilvl="0" w:tentative="0">
      <w:start w:val="1"/>
      <w:numFmt w:val="decimal"/>
      <w:suff w:val="nothing"/>
      <w:lvlText w:val="%1、"/>
      <w:lvlJc w:val="left"/>
    </w:lvl>
  </w:abstractNum>
  <w:abstractNum w:abstractNumId="1">
    <w:nsid w:val="4201BC99"/>
    <w:multiLevelType w:val="singleLevel"/>
    <w:tmpl w:val="4201BC99"/>
    <w:lvl w:ilvl="0" w:tentative="0">
      <w:start w:val="1"/>
      <w:numFmt w:val="chineseCounting"/>
      <w:suff w:val="nothing"/>
      <w:lvlText w:val="%1、"/>
      <w:lvlJc w:val="left"/>
      <w:pPr>
        <w:ind w:left="0" w:firstLine="420"/>
      </w:pPr>
      <w:rPr>
        <w:rFonts w:hint="eastAsia" w:ascii="微软雅黑" w:hAnsi="微软雅黑" w:eastAsia="微软雅黑" w:cs="微软雅黑"/>
        <w:sz w:val="15"/>
        <w:szCs w:val="15"/>
      </w:rPr>
    </w:lvl>
  </w:abstractNum>
  <w:abstractNum w:abstractNumId="2">
    <w:nsid w:val="538B33A1"/>
    <w:multiLevelType w:val="singleLevel"/>
    <w:tmpl w:val="538B33A1"/>
    <w:lvl w:ilvl="0" w:tentative="0">
      <w:start w:val="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formatting="1" w:enforcement="1" w:cryptProviderType="rsaFull" w:cryptAlgorithmClass="hash" w:cryptAlgorithmType="typeAny" w:cryptAlgorithmSid="4" w:cryptSpinCount="0" w:hash="IzM4Uld9TzT0dr+U1V8HwKttiZ0=" w:salt="WRF/z7f1sRtZ2Dj568TvT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4B2B80"/>
    <w:rsid w:val="00112547"/>
    <w:rsid w:val="003248F4"/>
    <w:rsid w:val="003D1CBD"/>
    <w:rsid w:val="00A40971"/>
    <w:rsid w:val="00B37E99"/>
    <w:rsid w:val="00B55938"/>
    <w:rsid w:val="00B80384"/>
    <w:rsid w:val="00E724C0"/>
    <w:rsid w:val="00F73635"/>
    <w:rsid w:val="01EE10E5"/>
    <w:rsid w:val="01F55459"/>
    <w:rsid w:val="02786CB9"/>
    <w:rsid w:val="02DD6241"/>
    <w:rsid w:val="02F44990"/>
    <w:rsid w:val="03263E4C"/>
    <w:rsid w:val="03975670"/>
    <w:rsid w:val="039D2DFC"/>
    <w:rsid w:val="03F07B45"/>
    <w:rsid w:val="0486446B"/>
    <w:rsid w:val="04944FCB"/>
    <w:rsid w:val="05371314"/>
    <w:rsid w:val="056324BD"/>
    <w:rsid w:val="05A76C27"/>
    <w:rsid w:val="06413050"/>
    <w:rsid w:val="064A1761"/>
    <w:rsid w:val="068151A0"/>
    <w:rsid w:val="07767BC9"/>
    <w:rsid w:val="07893AA1"/>
    <w:rsid w:val="07DE09C6"/>
    <w:rsid w:val="07DF6BE0"/>
    <w:rsid w:val="0835307F"/>
    <w:rsid w:val="08914E9E"/>
    <w:rsid w:val="08D053B4"/>
    <w:rsid w:val="09155165"/>
    <w:rsid w:val="091F29EF"/>
    <w:rsid w:val="0A2F3646"/>
    <w:rsid w:val="0AA3226E"/>
    <w:rsid w:val="0AB02221"/>
    <w:rsid w:val="0B633BE6"/>
    <w:rsid w:val="0C4926A8"/>
    <w:rsid w:val="0C5F4262"/>
    <w:rsid w:val="0C9A33DE"/>
    <w:rsid w:val="0CF87BD2"/>
    <w:rsid w:val="0D185287"/>
    <w:rsid w:val="0D4E28CF"/>
    <w:rsid w:val="0E4F2EE2"/>
    <w:rsid w:val="0E8D59FC"/>
    <w:rsid w:val="0F247972"/>
    <w:rsid w:val="0F5E54C4"/>
    <w:rsid w:val="0F762BEF"/>
    <w:rsid w:val="0FC84EAD"/>
    <w:rsid w:val="0FEC3AAB"/>
    <w:rsid w:val="0FF62F21"/>
    <w:rsid w:val="110D5782"/>
    <w:rsid w:val="1221212F"/>
    <w:rsid w:val="123013A4"/>
    <w:rsid w:val="123944B2"/>
    <w:rsid w:val="12876C72"/>
    <w:rsid w:val="12A904AC"/>
    <w:rsid w:val="12E460D3"/>
    <w:rsid w:val="12EF3E32"/>
    <w:rsid w:val="12FA16E1"/>
    <w:rsid w:val="130235A4"/>
    <w:rsid w:val="130B3E9C"/>
    <w:rsid w:val="13FB77ED"/>
    <w:rsid w:val="14576EEE"/>
    <w:rsid w:val="14E82F59"/>
    <w:rsid w:val="152921D1"/>
    <w:rsid w:val="154B0BBD"/>
    <w:rsid w:val="156051A2"/>
    <w:rsid w:val="1635755B"/>
    <w:rsid w:val="168D3DE2"/>
    <w:rsid w:val="16F1180A"/>
    <w:rsid w:val="17710405"/>
    <w:rsid w:val="17D87B79"/>
    <w:rsid w:val="17EC44CB"/>
    <w:rsid w:val="186B5FB3"/>
    <w:rsid w:val="18774EEA"/>
    <w:rsid w:val="18E1683C"/>
    <w:rsid w:val="19544165"/>
    <w:rsid w:val="19E85F34"/>
    <w:rsid w:val="1A91438A"/>
    <w:rsid w:val="1C413CD1"/>
    <w:rsid w:val="1C497D64"/>
    <w:rsid w:val="1C57790E"/>
    <w:rsid w:val="1D3E7A16"/>
    <w:rsid w:val="1D640D44"/>
    <w:rsid w:val="1D82781E"/>
    <w:rsid w:val="1D947315"/>
    <w:rsid w:val="1DA21EAE"/>
    <w:rsid w:val="1E1024E2"/>
    <w:rsid w:val="1E8305B0"/>
    <w:rsid w:val="1E91252A"/>
    <w:rsid w:val="1F063EEB"/>
    <w:rsid w:val="1F1F42F9"/>
    <w:rsid w:val="1F527075"/>
    <w:rsid w:val="1FA90F7F"/>
    <w:rsid w:val="1FB76F62"/>
    <w:rsid w:val="1FE7768B"/>
    <w:rsid w:val="203A2A6C"/>
    <w:rsid w:val="205A2157"/>
    <w:rsid w:val="20AC76AF"/>
    <w:rsid w:val="2152133A"/>
    <w:rsid w:val="216831C0"/>
    <w:rsid w:val="22277CD3"/>
    <w:rsid w:val="22447B69"/>
    <w:rsid w:val="23144B9D"/>
    <w:rsid w:val="23665108"/>
    <w:rsid w:val="24C818E6"/>
    <w:rsid w:val="24FC303A"/>
    <w:rsid w:val="25562ACC"/>
    <w:rsid w:val="25614063"/>
    <w:rsid w:val="260C0C79"/>
    <w:rsid w:val="268C57DE"/>
    <w:rsid w:val="26A038D3"/>
    <w:rsid w:val="27634AAD"/>
    <w:rsid w:val="27750ED0"/>
    <w:rsid w:val="28586356"/>
    <w:rsid w:val="28E44F76"/>
    <w:rsid w:val="29146C28"/>
    <w:rsid w:val="291801B6"/>
    <w:rsid w:val="296360CA"/>
    <w:rsid w:val="29822876"/>
    <w:rsid w:val="29C913BE"/>
    <w:rsid w:val="29CA071F"/>
    <w:rsid w:val="2A425534"/>
    <w:rsid w:val="2A5D7C8E"/>
    <w:rsid w:val="2BD8717A"/>
    <w:rsid w:val="2CE960BE"/>
    <w:rsid w:val="2D406ACD"/>
    <w:rsid w:val="2D9D35E3"/>
    <w:rsid w:val="2DA14E54"/>
    <w:rsid w:val="2E0221C2"/>
    <w:rsid w:val="2E623F19"/>
    <w:rsid w:val="2E661C9E"/>
    <w:rsid w:val="2E685735"/>
    <w:rsid w:val="2E78204D"/>
    <w:rsid w:val="2EAE0A23"/>
    <w:rsid w:val="2ECC16E4"/>
    <w:rsid w:val="2F002B74"/>
    <w:rsid w:val="306A10B3"/>
    <w:rsid w:val="307A4C95"/>
    <w:rsid w:val="30DD23C5"/>
    <w:rsid w:val="31083563"/>
    <w:rsid w:val="3192033B"/>
    <w:rsid w:val="322701D4"/>
    <w:rsid w:val="3287768A"/>
    <w:rsid w:val="329B69DA"/>
    <w:rsid w:val="332570EB"/>
    <w:rsid w:val="33CD1809"/>
    <w:rsid w:val="34356261"/>
    <w:rsid w:val="3474109D"/>
    <w:rsid w:val="34EE52CB"/>
    <w:rsid w:val="353E0B78"/>
    <w:rsid w:val="35F71BBD"/>
    <w:rsid w:val="35F754C7"/>
    <w:rsid w:val="364E3E27"/>
    <w:rsid w:val="367654FD"/>
    <w:rsid w:val="372225AE"/>
    <w:rsid w:val="372766D8"/>
    <w:rsid w:val="39AC7F0F"/>
    <w:rsid w:val="39BB61C0"/>
    <w:rsid w:val="39CA3259"/>
    <w:rsid w:val="39E71AB7"/>
    <w:rsid w:val="3A823C4F"/>
    <w:rsid w:val="3B290EE8"/>
    <w:rsid w:val="3B6C77D4"/>
    <w:rsid w:val="3BAA1ABA"/>
    <w:rsid w:val="3C3E7065"/>
    <w:rsid w:val="3C6435D8"/>
    <w:rsid w:val="3C8464D4"/>
    <w:rsid w:val="3CA975C5"/>
    <w:rsid w:val="3D1F7085"/>
    <w:rsid w:val="3D4B2B80"/>
    <w:rsid w:val="3E0B50C2"/>
    <w:rsid w:val="3E1E7791"/>
    <w:rsid w:val="3EA3354D"/>
    <w:rsid w:val="3F28645F"/>
    <w:rsid w:val="3F314E39"/>
    <w:rsid w:val="3F4C585B"/>
    <w:rsid w:val="417A79D0"/>
    <w:rsid w:val="418A618A"/>
    <w:rsid w:val="42270533"/>
    <w:rsid w:val="42625F8B"/>
    <w:rsid w:val="42CA7F23"/>
    <w:rsid w:val="43CC7C82"/>
    <w:rsid w:val="443F7AD3"/>
    <w:rsid w:val="449B7633"/>
    <w:rsid w:val="450F40F4"/>
    <w:rsid w:val="451477CE"/>
    <w:rsid w:val="451620CA"/>
    <w:rsid w:val="455B6F58"/>
    <w:rsid w:val="45F25F39"/>
    <w:rsid w:val="474C7708"/>
    <w:rsid w:val="47921F8E"/>
    <w:rsid w:val="47DD11F5"/>
    <w:rsid w:val="481619C5"/>
    <w:rsid w:val="48576009"/>
    <w:rsid w:val="48AD2F65"/>
    <w:rsid w:val="48B61F9C"/>
    <w:rsid w:val="48D37DFF"/>
    <w:rsid w:val="49875616"/>
    <w:rsid w:val="49973BDF"/>
    <w:rsid w:val="49B94992"/>
    <w:rsid w:val="4A3818BA"/>
    <w:rsid w:val="4AF9601A"/>
    <w:rsid w:val="4B6E42DA"/>
    <w:rsid w:val="4BAD350E"/>
    <w:rsid w:val="4C544BC7"/>
    <w:rsid w:val="4C716351"/>
    <w:rsid w:val="4D0C069A"/>
    <w:rsid w:val="4D8C0D6D"/>
    <w:rsid w:val="4D92104C"/>
    <w:rsid w:val="4D94627D"/>
    <w:rsid w:val="4E6B0BCE"/>
    <w:rsid w:val="4E7074C0"/>
    <w:rsid w:val="4EB3623F"/>
    <w:rsid w:val="4FB8147B"/>
    <w:rsid w:val="4FCF7D3A"/>
    <w:rsid w:val="51322546"/>
    <w:rsid w:val="519B7407"/>
    <w:rsid w:val="5227356F"/>
    <w:rsid w:val="52661111"/>
    <w:rsid w:val="53E8677F"/>
    <w:rsid w:val="54473D53"/>
    <w:rsid w:val="545F71FB"/>
    <w:rsid w:val="546B5B03"/>
    <w:rsid w:val="54B8169C"/>
    <w:rsid w:val="54C90E29"/>
    <w:rsid w:val="55185224"/>
    <w:rsid w:val="55805183"/>
    <w:rsid w:val="558624E1"/>
    <w:rsid w:val="55DB2BEC"/>
    <w:rsid w:val="56D964CE"/>
    <w:rsid w:val="570309E4"/>
    <w:rsid w:val="571D216F"/>
    <w:rsid w:val="573A3D4C"/>
    <w:rsid w:val="578D3495"/>
    <w:rsid w:val="57A6419E"/>
    <w:rsid w:val="57E14F2A"/>
    <w:rsid w:val="581B7C27"/>
    <w:rsid w:val="58705427"/>
    <w:rsid w:val="58AD06FE"/>
    <w:rsid w:val="58FF358F"/>
    <w:rsid w:val="59195E9A"/>
    <w:rsid w:val="59853881"/>
    <w:rsid w:val="5AA61F22"/>
    <w:rsid w:val="5B320AC5"/>
    <w:rsid w:val="5B9F3060"/>
    <w:rsid w:val="5BF117E5"/>
    <w:rsid w:val="5C2A0FC2"/>
    <w:rsid w:val="5E5258A7"/>
    <w:rsid w:val="5E6B69F6"/>
    <w:rsid w:val="5F351A5F"/>
    <w:rsid w:val="5F3F29C6"/>
    <w:rsid w:val="60152003"/>
    <w:rsid w:val="602037D1"/>
    <w:rsid w:val="60297C51"/>
    <w:rsid w:val="62F81FED"/>
    <w:rsid w:val="635F778F"/>
    <w:rsid w:val="636E4030"/>
    <w:rsid w:val="63731937"/>
    <w:rsid w:val="63E61C76"/>
    <w:rsid w:val="6490512F"/>
    <w:rsid w:val="64DC5686"/>
    <w:rsid w:val="65235DFA"/>
    <w:rsid w:val="65353FF4"/>
    <w:rsid w:val="654D0C04"/>
    <w:rsid w:val="659131C7"/>
    <w:rsid w:val="66493ED1"/>
    <w:rsid w:val="665C4302"/>
    <w:rsid w:val="668D2E4E"/>
    <w:rsid w:val="66B06886"/>
    <w:rsid w:val="66C37AA5"/>
    <w:rsid w:val="66E816ED"/>
    <w:rsid w:val="67051F1E"/>
    <w:rsid w:val="677243C5"/>
    <w:rsid w:val="67FA5EC3"/>
    <w:rsid w:val="680C42B6"/>
    <w:rsid w:val="68251C6A"/>
    <w:rsid w:val="68413311"/>
    <w:rsid w:val="694B01FF"/>
    <w:rsid w:val="69F3315F"/>
    <w:rsid w:val="6A2A7228"/>
    <w:rsid w:val="6ABD3EAD"/>
    <w:rsid w:val="6AD87DEC"/>
    <w:rsid w:val="6B084795"/>
    <w:rsid w:val="6B1F06CE"/>
    <w:rsid w:val="6C2F09C2"/>
    <w:rsid w:val="6C7B0556"/>
    <w:rsid w:val="6CCD5AA7"/>
    <w:rsid w:val="6D934B73"/>
    <w:rsid w:val="6DDB32BC"/>
    <w:rsid w:val="6E2F5A53"/>
    <w:rsid w:val="6E532A5F"/>
    <w:rsid w:val="6E684768"/>
    <w:rsid w:val="6E71270D"/>
    <w:rsid w:val="6EC66AC9"/>
    <w:rsid w:val="6EED293C"/>
    <w:rsid w:val="70384FF4"/>
    <w:rsid w:val="706F729B"/>
    <w:rsid w:val="70B30FF5"/>
    <w:rsid w:val="725D079D"/>
    <w:rsid w:val="7277617C"/>
    <w:rsid w:val="72FB43B2"/>
    <w:rsid w:val="730557F2"/>
    <w:rsid w:val="73C11DF4"/>
    <w:rsid w:val="74E40CD4"/>
    <w:rsid w:val="75DC1BBD"/>
    <w:rsid w:val="75F13176"/>
    <w:rsid w:val="76B231C9"/>
    <w:rsid w:val="76FD7DC5"/>
    <w:rsid w:val="77124956"/>
    <w:rsid w:val="772E0594"/>
    <w:rsid w:val="7776514C"/>
    <w:rsid w:val="7781291A"/>
    <w:rsid w:val="77D305BC"/>
    <w:rsid w:val="77F75DDC"/>
    <w:rsid w:val="77F8266B"/>
    <w:rsid w:val="781F3665"/>
    <w:rsid w:val="79076F20"/>
    <w:rsid w:val="7A3E119B"/>
    <w:rsid w:val="7A6F776C"/>
    <w:rsid w:val="7AD52994"/>
    <w:rsid w:val="7B1F3361"/>
    <w:rsid w:val="7B706E61"/>
    <w:rsid w:val="7B770B45"/>
    <w:rsid w:val="7B846CD8"/>
    <w:rsid w:val="7B8F4593"/>
    <w:rsid w:val="7BF4711A"/>
    <w:rsid w:val="7C7D1A4A"/>
    <w:rsid w:val="7C7E758B"/>
    <w:rsid w:val="7CDA1199"/>
    <w:rsid w:val="7CF96E16"/>
    <w:rsid w:val="7D4768CC"/>
    <w:rsid w:val="7D7B15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qFormat/>
    <w:uiPriority w:val="0"/>
    <w:pPr>
      <w:jc w:val="left"/>
    </w:pPr>
  </w:style>
  <w:style w:type="paragraph" w:styleId="4">
    <w:name w:val="Balloon Text"/>
    <w:basedOn w:val="1"/>
    <w:link w:val="13"/>
    <w:qFormat/>
    <w:uiPriority w:val="0"/>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paragraph" w:styleId="6">
    <w:name w:val="annotation subject"/>
    <w:basedOn w:val="3"/>
    <w:next w:val="3"/>
    <w:link w:val="15"/>
    <w:qFormat/>
    <w:uiPriority w:val="0"/>
    <w:rPr>
      <w:b/>
      <w:bCs/>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styleId="11">
    <w:name w:val="HTML Code"/>
    <w:basedOn w:val="8"/>
    <w:qFormat/>
    <w:uiPriority w:val="0"/>
    <w:rPr>
      <w:rFonts w:ascii="Courier New" w:hAnsi="Courier New"/>
      <w:sz w:val="20"/>
    </w:rPr>
  </w:style>
  <w:style w:type="character" w:styleId="12">
    <w:name w:val="annotation reference"/>
    <w:basedOn w:val="8"/>
    <w:qFormat/>
    <w:uiPriority w:val="0"/>
    <w:rPr>
      <w:sz w:val="21"/>
      <w:szCs w:val="21"/>
    </w:rPr>
  </w:style>
  <w:style w:type="character" w:customStyle="1" w:styleId="13">
    <w:name w:val="批注框文本 字符"/>
    <w:basedOn w:val="8"/>
    <w:link w:val="4"/>
    <w:qFormat/>
    <w:uiPriority w:val="0"/>
    <w:rPr>
      <w:rFonts w:asciiTheme="minorHAnsi" w:hAnsiTheme="minorHAnsi" w:eastAsiaTheme="minorEastAsia" w:cstheme="minorBidi"/>
      <w:kern w:val="2"/>
      <w:sz w:val="18"/>
      <w:szCs w:val="18"/>
    </w:rPr>
  </w:style>
  <w:style w:type="character" w:customStyle="1" w:styleId="14">
    <w:name w:val="批注文字 字符"/>
    <w:basedOn w:val="8"/>
    <w:link w:val="3"/>
    <w:qFormat/>
    <w:uiPriority w:val="0"/>
    <w:rPr>
      <w:rFonts w:asciiTheme="minorHAnsi" w:hAnsiTheme="minorHAnsi" w:eastAsiaTheme="minorEastAsia" w:cstheme="minorBidi"/>
      <w:kern w:val="2"/>
      <w:sz w:val="21"/>
      <w:szCs w:val="24"/>
    </w:rPr>
  </w:style>
  <w:style w:type="character" w:customStyle="1" w:styleId="15">
    <w:name w:val="批注主题 字符"/>
    <w:basedOn w:val="14"/>
    <w:link w:val="6"/>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3007</Words>
  <Characters>17143</Characters>
  <Lines>142</Lines>
  <Paragraphs>40</Paragraphs>
  <TotalTime>7</TotalTime>
  <ScaleCrop>false</ScaleCrop>
  <LinksUpToDate>false</LinksUpToDate>
  <CharactersWithSpaces>20110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2024-06-05T02:59:00Z</dcterms:created>
  <dc:creator>saikm1032</dc:creator>
  <cp:lastModifiedBy>hanml</cp:lastModifiedBy>
  <cp:lastPrinted>2026-05-11T06:06:00Z</cp:lastPrinted>
  <dcterms:modified xsi:type="dcterms:W3CDTF">2026-05-19T00:52:19Z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44DADC18477C49CCB35B39A081063164_13</vt:lpwstr>
  </property>
</Properties>
</file>