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3B1" w:rsidRDefault="004043B1"/>
    <w:p w:rsidR="00827D9C" w:rsidRDefault="00827D9C" w:rsidP="00827D9C">
      <w:pPr>
        <w:jc w:val="center"/>
        <w:rPr>
          <w:rFonts w:ascii="宋体" w:eastAsia="宋体" w:hAnsi="宋体" w:hint="eastAsia"/>
          <w:b/>
          <w:sz w:val="36"/>
        </w:rPr>
      </w:pPr>
      <w:r w:rsidRPr="00827D9C">
        <w:rPr>
          <w:rFonts w:ascii="宋体" w:eastAsia="宋体" w:hAnsi="宋体" w:hint="eastAsia"/>
          <w:b/>
          <w:sz w:val="36"/>
        </w:rPr>
        <w:t>关于调整博时汇益乐丰3个月持有期混合型基金中基金（FOF）募集期的公告</w:t>
      </w:r>
    </w:p>
    <w:p w:rsidR="00827D9C" w:rsidRDefault="00827D9C" w:rsidP="00827D9C">
      <w:pPr>
        <w:jc w:val="center"/>
        <w:rPr>
          <w:rFonts w:ascii="宋体" w:eastAsia="宋体" w:hAnsi="宋体"/>
          <w:b/>
          <w:sz w:val="36"/>
        </w:rPr>
      </w:pPr>
    </w:p>
    <w:p w:rsidR="00827D9C" w:rsidRDefault="00827D9C">
      <w:pPr>
        <w:pStyle w:val="a3"/>
        <w:spacing w:before="0" w:beforeAutospacing="0" w:after="0" w:afterAutospacing="0" w:line="360" w:lineRule="auto"/>
        <w:ind w:firstLine="420"/>
        <w:divId w:val="497042496"/>
      </w:pPr>
      <w:r>
        <w:rPr>
          <w:rFonts w:hint="eastAsia"/>
        </w:rPr>
        <w:t xml:space="preserve">博时汇益乐丰3个月持有期混合型基金中基金（FOF）（A类份额基金代码：029121，C类份额基金代码：029122，以下简称“本基金”）于2026年10月15日开始募集，原定募集截止日期为2026年10月28日。 </w:t>
      </w:r>
    </w:p>
    <w:p w:rsidR="00827D9C" w:rsidRDefault="00827D9C">
      <w:pPr>
        <w:pStyle w:val="a3"/>
        <w:spacing w:before="0" w:beforeAutospacing="0" w:after="0" w:afterAutospacing="0" w:line="360" w:lineRule="auto"/>
        <w:ind w:firstLine="420"/>
        <w:divId w:val="497042496"/>
        <w:rPr>
          <w:rFonts w:hint="eastAsia"/>
        </w:rPr>
      </w:pPr>
      <w:r>
        <w:rPr>
          <w:rFonts w:hint="eastAsia"/>
        </w:rPr>
        <w:t xml:space="preserve">为充分满足投资者的投资需求，根据《博时汇益乐丰3个月持有期混合型基金中基金（FOF）基金合同》和《博时汇益乐丰3个月持有期混合型基金中基金（FOF）基金份额发售公告》及中国证监会的有关规定，本基金管理人博时基金管理有限公司经与本基金托管人中国农业银行股份有限公司协商，决定将本基金的募集期调整为2026年10月15日至2026年11月6日。 </w:t>
      </w:r>
    </w:p>
    <w:p w:rsidR="00827D9C" w:rsidRDefault="00827D9C">
      <w:pPr>
        <w:pStyle w:val="a3"/>
        <w:spacing w:before="0" w:beforeAutospacing="0" w:after="0" w:afterAutospacing="0" w:line="360" w:lineRule="auto"/>
        <w:ind w:firstLine="420"/>
        <w:divId w:val="497042496"/>
        <w:rPr>
          <w:rFonts w:hint="eastAsia"/>
        </w:rPr>
      </w:pPr>
      <w:r>
        <w:rPr>
          <w:rFonts w:hint="eastAsia"/>
        </w:rPr>
        <w:t xml:space="preserve">在募集期间，本基金将继续通过本公司直销中心及各销售机构公开发售本基金，具体事宜以本公司或各销售机构的公告和规定为准。 </w:t>
      </w:r>
    </w:p>
    <w:p w:rsidR="00827D9C" w:rsidRDefault="00827D9C">
      <w:pPr>
        <w:pStyle w:val="a3"/>
        <w:spacing w:before="0" w:beforeAutospacing="0" w:after="0" w:afterAutospacing="0" w:line="360" w:lineRule="auto"/>
        <w:ind w:firstLine="420"/>
        <w:divId w:val="497042496"/>
        <w:rPr>
          <w:rFonts w:hint="eastAsia"/>
        </w:rPr>
      </w:pPr>
      <w:r>
        <w:rPr>
          <w:rFonts w:hint="eastAsia"/>
        </w:rPr>
        <w:t xml:space="preserve">投资者可以通过以下途径咨询有关详情： </w:t>
      </w:r>
    </w:p>
    <w:p w:rsidR="00827D9C" w:rsidRDefault="00827D9C">
      <w:pPr>
        <w:pStyle w:val="a3"/>
        <w:spacing w:before="0" w:beforeAutospacing="0" w:after="0" w:afterAutospacing="0" w:line="360" w:lineRule="auto"/>
        <w:ind w:firstLine="420"/>
        <w:divId w:val="497042496"/>
        <w:rPr>
          <w:rFonts w:hint="eastAsia"/>
        </w:rPr>
      </w:pPr>
      <w:r>
        <w:rPr>
          <w:rFonts w:hint="eastAsia"/>
        </w:rPr>
        <w:t xml:space="preserve">1、博时基金管理有限公司客户服务电话: 95105568 </w:t>
      </w:r>
    </w:p>
    <w:p w:rsidR="00827D9C" w:rsidRDefault="00827D9C" w:rsidP="00827D9C">
      <w:pPr>
        <w:pStyle w:val="a3"/>
        <w:spacing w:before="0" w:beforeAutospacing="0" w:after="0" w:afterAutospacing="0" w:line="360" w:lineRule="auto"/>
        <w:ind w:firstLine="420"/>
        <w:divId w:val="497042496"/>
        <w:rPr>
          <w:rFonts w:hint="eastAsia"/>
        </w:rPr>
      </w:pPr>
      <w:r>
        <w:rPr>
          <w:rFonts w:hint="eastAsia"/>
        </w:rPr>
        <w:t xml:space="preserve">2、博时基金管理有限公司网站: https://www.bosera.com </w:t>
      </w:r>
    </w:p>
    <w:p w:rsidR="00827D9C" w:rsidRDefault="00827D9C" w:rsidP="00827D9C">
      <w:pPr>
        <w:pStyle w:val="a3"/>
        <w:spacing w:before="0" w:beforeAutospacing="0" w:after="0" w:afterAutospacing="0" w:line="360" w:lineRule="auto"/>
        <w:ind w:firstLine="420"/>
        <w:divId w:val="497042496"/>
      </w:pPr>
    </w:p>
    <w:p w:rsidR="00827D9C" w:rsidRDefault="00827D9C" w:rsidP="00827D9C">
      <w:pPr>
        <w:pStyle w:val="a3"/>
        <w:spacing w:before="0" w:beforeAutospacing="0" w:after="0" w:afterAutospacing="0" w:line="360" w:lineRule="auto"/>
        <w:ind w:firstLine="420"/>
        <w:divId w:val="497042496"/>
      </w:pPr>
    </w:p>
    <w:p w:rsidR="00827D9C" w:rsidRDefault="00827D9C" w:rsidP="00827D9C">
      <w:pPr>
        <w:pStyle w:val="a3"/>
        <w:spacing w:before="0" w:beforeAutospacing="0" w:after="0" w:afterAutospacing="0" w:line="360" w:lineRule="auto"/>
        <w:ind w:firstLine="420"/>
        <w:divId w:val="497042496"/>
      </w:pPr>
    </w:p>
    <w:p w:rsidR="00827D9C" w:rsidRDefault="00827D9C" w:rsidP="00827D9C">
      <w:pPr>
        <w:pStyle w:val="a3"/>
        <w:spacing w:before="0" w:beforeAutospacing="0" w:after="0" w:afterAutospacing="0" w:line="360" w:lineRule="auto"/>
        <w:ind w:firstLine="420"/>
        <w:jc w:val="right"/>
        <w:divId w:val="497042496"/>
        <w:rPr>
          <w:rFonts w:hint="eastAsia"/>
        </w:rPr>
      </w:pPr>
      <w:r w:rsidRPr="00827D9C">
        <w:rPr>
          <w:rFonts w:hint="eastAsia"/>
        </w:rPr>
        <w:t>博时基金管理有限公司</w:t>
      </w:r>
    </w:p>
    <w:p w:rsidR="00827D9C" w:rsidRPr="00827D9C" w:rsidRDefault="00827D9C" w:rsidP="00827D9C">
      <w:pPr>
        <w:pStyle w:val="a3"/>
        <w:spacing w:before="0" w:beforeAutospacing="0" w:after="0" w:afterAutospacing="0" w:line="360" w:lineRule="auto"/>
        <w:ind w:firstLine="420"/>
        <w:jc w:val="right"/>
        <w:divId w:val="497042496"/>
      </w:pPr>
      <w:r w:rsidRPr="00827D9C">
        <w:t>2026年10月28日</w:t>
      </w:r>
      <w:bookmarkStart w:id="0" w:name="_GoBack"/>
      <w:bookmarkEnd w:id="0"/>
    </w:p>
    <w:sectPr w:rsidR="00827D9C" w:rsidRPr="00827D9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D9C"/>
    <w:rsid w:val="004043B1"/>
    <w:rsid w:val="00827D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7D9C"/>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7D9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042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73</Words>
  <Characters>421</Characters>
  <Application>Microsoft Office Word</Application>
  <DocSecurity>0</DocSecurity>
  <Lines>3</Lines>
  <Paragraphs>1</Paragraphs>
  <ScaleCrop>false</ScaleCrop>
  <Company>mycompany</Company>
  <LinksUpToDate>false</LinksUpToDate>
  <CharactersWithSpaces>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2026-10-27T01:34:00Z</dcterms:created>
  <dcterms:modified xsi:type="dcterms:W3CDTF">2026-10-27T01:34:00Z</dcterms:modified>
</cp:coreProperties>
</file>