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F7BD8" w:rsidRDefault="004F7BD8">
      <w:pPr>
        <w:widowControl/>
        <w:jc w:val="left"/>
        <w:rPr>
          <w:rFonts w:ascii="宋体" w:eastAsia="宋体" w:hAnsi="宋体"/>
          <w:sz w:val="30"/>
        </w:rPr>
      </w:pPr>
    </w:p>
    <w:p w:rsidR="004F7BD8" w:rsidRDefault="004F7BD8">
      <w:pPr>
        <w:widowControl/>
        <w:jc w:val="left"/>
        <w:rPr>
          <w:rFonts w:ascii="宋体" w:eastAsia="宋体" w:hAnsi="宋体"/>
          <w:sz w:val="30"/>
        </w:rPr>
      </w:pPr>
    </w:p>
    <w:p w:rsidR="004F7BD8" w:rsidRDefault="004F7BD8">
      <w:pPr>
        <w:widowControl/>
        <w:jc w:val="left"/>
        <w:rPr>
          <w:rFonts w:ascii="宋体" w:eastAsia="宋体" w:hAnsi="宋体"/>
          <w:sz w:val="30"/>
        </w:rPr>
      </w:pPr>
    </w:p>
    <w:p w:rsidR="004F7BD8" w:rsidRDefault="004F7BD8">
      <w:pPr>
        <w:widowControl/>
        <w:jc w:val="left"/>
        <w:rPr>
          <w:rFonts w:ascii="宋体" w:eastAsia="宋体" w:hAnsi="宋体"/>
          <w:sz w:val="30"/>
        </w:rPr>
      </w:pPr>
    </w:p>
    <w:p w:rsidR="004F7BD8" w:rsidRDefault="004F7BD8" w:rsidP="004F7BD8">
      <w:pPr>
        <w:widowControl/>
        <w:spacing w:line="800" w:lineRule="exact"/>
        <w:jc w:val="center"/>
        <w:rPr>
          <w:rFonts w:ascii="宋体" w:eastAsia="宋体" w:hAnsi="宋体"/>
          <w:b/>
          <w:sz w:val="52"/>
        </w:rPr>
      </w:pPr>
      <w:r w:rsidRPr="004F7BD8">
        <w:rPr>
          <w:rFonts w:ascii="宋体" w:eastAsia="宋体" w:hAnsi="宋体" w:hint="eastAsia"/>
          <w:b/>
          <w:sz w:val="52"/>
        </w:rPr>
        <w:t>博时裕盛纯债债券型证券投资基金</w:t>
      </w:r>
    </w:p>
    <w:p w:rsidR="004F7BD8" w:rsidRDefault="004F7BD8" w:rsidP="004F7BD8">
      <w:pPr>
        <w:widowControl/>
        <w:spacing w:line="800" w:lineRule="exact"/>
        <w:jc w:val="center"/>
        <w:rPr>
          <w:rFonts w:ascii="宋体" w:eastAsia="宋体" w:hAnsi="宋体"/>
          <w:b/>
          <w:sz w:val="52"/>
        </w:rPr>
      </w:pPr>
      <w:r w:rsidRPr="004F7BD8">
        <w:rPr>
          <w:rFonts w:ascii="宋体" w:eastAsia="宋体" w:hAnsi="宋体" w:hint="eastAsia"/>
          <w:b/>
          <w:sz w:val="52"/>
        </w:rPr>
        <w:t>更新招募说明书</w:t>
      </w:r>
    </w:p>
    <w:p w:rsidR="004F7BD8" w:rsidRDefault="004F7BD8" w:rsidP="004F7BD8">
      <w:pPr>
        <w:widowControl/>
        <w:spacing w:line="800" w:lineRule="exact"/>
        <w:jc w:val="center"/>
        <w:rPr>
          <w:rFonts w:ascii="宋体" w:eastAsia="宋体" w:hAnsi="宋体"/>
          <w:b/>
          <w:sz w:val="52"/>
        </w:rPr>
      </w:pPr>
    </w:p>
    <w:p w:rsidR="004F7BD8" w:rsidRDefault="004F7BD8" w:rsidP="004F7BD8">
      <w:pPr>
        <w:widowControl/>
        <w:spacing w:line="800" w:lineRule="exact"/>
        <w:jc w:val="center"/>
        <w:rPr>
          <w:rFonts w:ascii="宋体" w:eastAsia="宋体" w:hAnsi="宋体"/>
          <w:b/>
          <w:sz w:val="52"/>
        </w:rPr>
      </w:pPr>
    </w:p>
    <w:p w:rsidR="004F7BD8" w:rsidRDefault="004F7BD8" w:rsidP="004F7BD8">
      <w:pPr>
        <w:widowControl/>
        <w:spacing w:line="800" w:lineRule="exact"/>
        <w:jc w:val="center"/>
        <w:rPr>
          <w:rFonts w:ascii="宋体" w:eastAsia="宋体" w:hAnsi="宋体"/>
          <w:b/>
          <w:sz w:val="52"/>
        </w:rPr>
      </w:pPr>
    </w:p>
    <w:p w:rsidR="004F7BD8" w:rsidRDefault="004F7BD8" w:rsidP="004F7BD8">
      <w:pPr>
        <w:widowControl/>
        <w:spacing w:line="800" w:lineRule="exact"/>
        <w:jc w:val="center"/>
        <w:rPr>
          <w:rFonts w:ascii="宋体" w:eastAsia="宋体" w:hAnsi="宋体"/>
          <w:b/>
          <w:sz w:val="52"/>
        </w:rPr>
      </w:pPr>
    </w:p>
    <w:p w:rsidR="004F7BD8" w:rsidRDefault="004F7BD8" w:rsidP="004F7BD8">
      <w:pPr>
        <w:widowControl/>
        <w:spacing w:line="800" w:lineRule="exact"/>
        <w:jc w:val="center"/>
        <w:rPr>
          <w:rFonts w:ascii="宋体" w:eastAsia="宋体" w:hAnsi="宋体"/>
          <w:b/>
          <w:sz w:val="52"/>
        </w:rPr>
      </w:pPr>
    </w:p>
    <w:p w:rsidR="004F7BD8" w:rsidRDefault="004F7BD8" w:rsidP="004F7BD8">
      <w:pPr>
        <w:widowControl/>
        <w:spacing w:line="800" w:lineRule="exact"/>
        <w:jc w:val="center"/>
        <w:rPr>
          <w:rFonts w:ascii="宋体" w:eastAsia="宋体" w:hAnsi="宋体"/>
          <w:b/>
          <w:sz w:val="52"/>
        </w:rPr>
      </w:pPr>
    </w:p>
    <w:p w:rsidR="004F7BD8" w:rsidRDefault="004F7BD8" w:rsidP="004F7BD8">
      <w:pPr>
        <w:widowControl/>
        <w:spacing w:line="800" w:lineRule="exact"/>
        <w:jc w:val="center"/>
        <w:rPr>
          <w:rFonts w:ascii="宋体" w:eastAsia="宋体" w:hAnsi="宋体"/>
          <w:b/>
          <w:sz w:val="52"/>
        </w:rPr>
      </w:pPr>
    </w:p>
    <w:p w:rsidR="004F7BD8" w:rsidRDefault="004F7BD8" w:rsidP="004F7BD8">
      <w:pPr>
        <w:widowControl/>
        <w:spacing w:line="800" w:lineRule="exact"/>
        <w:jc w:val="center"/>
        <w:rPr>
          <w:rFonts w:ascii="宋体" w:eastAsia="宋体" w:hAnsi="宋体"/>
          <w:b/>
          <w:sz w:val="52"/>
        </w:rPr>
      </w:pPr>
    </w:p>
    <w:p w:rsidR="004F7BD8" w:rsidRDefault="004F7BD8" w:rsidP="004F7BD8">
      <w:pPr>
        <w:widowControl/>
        <w:spacing w:line="800" w:lineRule="exact"/>
        <w:jc w:val="center"/>
        <w:rPr>
          <w:rFonts w:ascii="宋体" w:eastAsia="宋体" w:hAnsi="宋体"/>
          <w:b/>
          <w:sz w:val="30"/>
        </w:rPr>
      </w:pPr>
      <w:r w:rsidRPr="004F7BD8">
        <w:rPr>
          <w:rFonts w:ascii="宋体" w:eastAsia="宋体" w:hAnsi="宋体" w:hint="eastAsia"/>
          <w:b/>
          <w:sz w:val="30"/>
        </w:rPr>
        <w:t>基金管理人</w:t>
      </w:r>
      <w:r w:rsidRPr="004F7BD8">
        <w:rPr>
          <w:rFonts w:ascii="宋体" w:eastAsia="宋体" w:hAnsi="宋体"/>
          <w:b/>
          <w:sz w:val="30"/>
        </w:rPr>
        <w:t>: 博时基金管理有限公司</w:t>
      </w:r>
    </w:p>
    <w:p w:rsidR="004F7BD8" w:rsidRPr="004F7BD8" w:rsidRDefault="004F7BD8" w:rsidP="004F7BD8">
      <w:pPr>
        <w:widowControl/>
        <w:spacing w:line="800" w:lineRule="exact"/>
        <w:jc w:val="center"/>
        <w:rPr>
          <w:rFonts w:ascii="宋体" w:eastAsia="宋体" w:hAnsi="宋体" w:cstheme="majorBidi"/>
          <w:b/>
          <w:bCs/>
          <w:sz w:val="30"/>
          <w:szCs w:val="32"/>
        </w:rPr>
      </w:pPr>
      <w:r w:rsidRPr="004F7BD8">
        <w:rPr>
          <w:rFonts w:ascii="宋体" w:eastAsia="宋体" w:hAnsi="宋体" w:hint="eastAsia"/>
          <w:b/>
          <w:sz w:val="30"/>
        </w:rPr>
        <w:t>基金托管人</w:t>
      </w:r>
      <w:r w:rsidRPr="004F7BD8">
        <w:rPr>
          <w:rFonts w:ascii="宋体" w:eastAsia="宋体" w:hAnsi="宋体"/>
          <w:b/>
          <w:sz w:val="30"/>
        </w:rPr>
        <w:t>: 南京银行股份有限公司</w:t>
      </w:r>
      <w:r w:rsidRPr="004F7BD8">
        <w:rPr>
          <w:rFonts w:ascii="宋体" w:eastAsia="宋体" w:hAnsi="宋体"/>
          <w:b/>
          <w:sz w:val="30"/>
        </w:rPr>
        <w:br w:type="page"/>
      </w:r>
    </w:p>
    <w:p w:rsidR="004F7BD8" w:rsidRDefault="004F7BD8" w:rsidP="004F7BD8">
      <w:pPr>
        <w:pStyle w:val="2"/>
        <w:jc w:val="center"/>
        <w:rPr>
          <w:rFonts w:ascii="宋体" w:eastAsia="宋体" w:hAnsi="宋体"/>
          <w:sz w:val="30"/>
        </w:rPr>
      </w:pPr>
      <w:bookmarkStart w:id="0" w:name="_Toc176199380"/>
      <w:r w:rsidRPr="004F7BD8">
        <w:rPr>
          <w:rFonts w:ascii="宋体" w:eastAsia="宋体" w:hAnsi="宋体" w:hint="eastAsia"/>
          <w:sz w:val="30"/>
        </w:rPr>
        <w:lastRenderedPageBreak/>
        <w:t>【重要提示】</w:t>
      </w:r>
      <w:bookmarkEnd w:id="0"/>
    </w:p>
    <w:p w:rsidR="004F7BD8" w:rsidRDefault="004F7BD8">
      <w:pPr>
        <w:pStyle w:val="a3"/>
        <w:spacing w:before="0" w:beforeAutospacing="0" w:after="0" w:afterAutospacing="0" w:line="360" w:lineRule="auto"/>
        <w:ind w:firstLine="420"/>
        <w:divId w:val="351150869"/>
        <w:rPr>
          <w:sz w:val="21"/>
          <w:szCs w:val="21"/>
        </w:rPr>
      </w:pPr>
      <w:r>
        <w:rPr>
          <w:rFonts w:hint="eastAsia"/>
          <w:sz w:val="21"/>
          <w:szCs w:val="21"/>
        </w:rPr>
        <w:t>1、本基金根据</w:t>
      </w:r>
      <w:bookmarkStart w:id="1" w:name="field_2343_approveddate_1"/>
      <w:r w:rsidR="007B4DDA">
        <w:rPr>
          <w:sz w:val="21"/>
          <w:szCs w:val="21"/>
        </w:rPr>
        <w:t>2016年4月14日</w:t>
      </w:r>
      <w:bookmarkEnd w:id="1"/>
      <w:r>
        <w:rPr>
          <w:rFonts w:hint="eastAsia"/>
          <w:sz w:val="21"/>
          <w:szCs w:val="21"/>
        </w:rPr>
        <w:t>中国证券监督管理委员会（以下简称“中国证监会”）《关于准予</w:t>
      </w:r>
      <w:bookmarkStart w:id="2" w:name="field_0_productfullname_1"/>
      <w:r w:rsidR="007B4DDA">
        <w:rPr>
          <w:rFonts w:hint="eastAsia"/>
          <w:sz w:val="21"/>
          <w:szCs w:val="21"/>
        </w:rPr>
        <w:t>博时裕盛纯债债券型证券投资基金</w:t>
      </w:r>
      <w:bookmarkEnd w:id="2"/>
      <w:r>
        <w:rPr>
          <w:rFonts w:hint="eastAsia"/>
          <w:sz w:val="21"/>
          <w:szCs w:val="21"/>
        </w:rPr>
        <w:t>注册的批复》（证监许可</w:t>
      </w:r>
      <w:bookmarkStart w:id="3" w:name="field_2343_lotnumber_1"/>
      <w:r w:rsidR="007B4DDA">
        <w:rPr>
          <w:sz w:val="21"/>
          <w:szCs w:val="21"/>
        </w:rPr>
        <w:t>[2016]802</w:t>
      </w:r>
      <w:bookmarkEnd w:id="3"/>
      <w:r>
        <w:rPr>
          <w:rFonts w:hint="eastAsia"/>
          <w:sz w:val="21"/>
          <w:szCs w:val="21"/>
        </w:rPr>
        <w:t xml:space="preserve">号），进行募集。  </w:t>
      </w:r>
    </w:p>
    <w:p w:rsidR="004F7BD8" w:rsidRDefault="004F7BD8">
      <w:pPr>
        <w:pStyle w:val="a3"/>
        <w:spacing w:before="0" w:beforeAutospacing="0" w:after="0" w:afterAutospacing="0" w:line="360" w:lineRule="auto"/>
        <w:ind w:firstLine="420"/>
        <w:divId w:val="351150869"/>
        <w:rPr>
          <w:sz w:val="21"/>
          <w:szCs w:val="21"/>
        </w:rPr>
      </w:pPr>
      <w:r>
        <w:rPr>
          <w:rFonts w:hint="eastAsia"/>
          <w:sz w:val="21"/>
          <w:szCs w:val="21"/>
        </w:rPr>
        <w:t xml:space="preserve">2、基金管理人保证招募说明书的内容真实、准确、完整。本招募说明书经中国证监会注册，但中国证监会对本基金募集的注册，并不表明其对本基金的投资价值和市场前景作出实质性判断或保证，也不表明投资于本基金没有风险。 </w:t>
      </w:r>
    </w:p>
    <w:p w:rsidR="004F7BD8" w:rsidRDefault="004F7BD8">
      <w:pPr>
        <w:pStyle w:val="a3"/>
        <w:spacing w:before="0" w:beforeAutospacing="0" w:after="0" w:afterAutospacing="0" w:line="360" w:lineRule="auto"/>
        <w:ind w:firstLine="420"/>
        <w:divId w:val="351150869"/>
        <w:rPr>
          <w:sz w:val="21"/>
          <w:szCs w:val="21"/>
        </w:rPr>
      </w:pPr>
      <w:r>
        <w:rPr>
          <w:rFonts w:hint="eastAsia"/>
          <w:sz w:val="21"/>
          <w:szCs w:val="21"/>
        </w:rPr>
        <w:t xml:space="preserve">3、投资有风险，投资者认购（或申购）基金份额时应认真阅读基金合同、本招募说明书、基金产品资料概要等信息披露文件，自主判断基金的投资价值，全面认识本基金产品的风险收益特征，应充分考虑投资者自身的风险承受能力，并对认购（或申购）基金的意愿、时机、数量等投资行为作出独立决策。基金管理人提醒投资者基金投资的“买者自负”原则，在投资者作出投资决策后，基金运营状况与基金净值变化导致的投资风险，由投资者自行负担。 </w:t>
      </w:r>
    </w:p>
    <w:p w:rsidR="004F7BD8" w:rsidRDefault="004F7BD8">
      <w:pPr>
        <w:pStyle w:val="a3"/>
        <w:spacing w:before="0" w:beforeAutospacing="0" w:after="0" w:afterAutospacing="0" w:line="360" w:lineRule="auto"/>
        <w:ind w:firstLine="420"/>
        <w:divId w:val="351150869"/>
        <w:rPr>
          <w:sz w:val="21"/>
          <w:szCs w:val="21"/>
        </w:rPr>
      </w:pPr>
      <w:r>
        <w:rPr>
          <w:rFonts w:hint="eastAsia"/>
          <w:sz w:val="21"/>
          <w:szCs w:val="21"/>
        </w:rPr>
        <w:t xml:space="preserve">4、本基金投资于证券市场，基金净值会因为证券市场波动等因素产生波动，投资者在投资本基金前，应全面了解本基金的产品特性，理性判断市场，并承担基金投资中出现的各 </w:t>
      </w:r>
    </w:p>
    <w:p w:rsidR="004F7BD8" w:rsidRDefault="004F7BD8">
      <w:pPr>
        <w:pStyle w:val="a3"/>
        <w:spacing w:before="0" w:beforeAutospacing="0" w:after="0" w:afterAutospacing="0" w:line="360" w:lineRule="auto"/>
        <w:ind w:firstLine="420"/>
        <w:divId w:val="351150869"/>
        <w:rPr>
          <w:sz w:val="21"/>
          <w:szCs w:val="21"/>
        </w:rPr>
      </w:pPr>
      <w:r>
        <w:rPr>
          <w:rFonts w:hint="eastAsia"/>
          <w:sz w:val="21"/>
          <w:szCs w:val="21"/>
        </w:rPr>
        <w:t xml:space="preserve">类风险，包括：因政治、经济、社会等环境因素对证券价格产生影响而形成的系统性风险、个别证券特有的非系统性风险、基金管理人在基金管理实施过程中产生的基金管理风险、本基金的特定风险等等。 </w:t>
      </w:r>
    </w:p>
    <w:p w:rsidR="004F7BD8" w:rsidRDefault="004F7BD8">
      <w:pPr>
        <w:pStyle w:val="a3"/>
        <w:spacing w:before="0" w:beforeAutospacing="0" w:after="0" w:afterAutospacing="0" w:line="360" w:lineRule="auto"/>
        <w:ind w:firstLine="420"/>
        <w:divId w:val="351150869"/>
        <w:rPr>
          <w:sz w:val="21"/>
          <w:szCs w:val="21"/>
        </w:rPr>
      </w:pPr>
      <w:r>
        <w:rPr>
          <w:rFonts w:hint="eastAsia"/>
          <w:sz w:val="21"/>
          <w:szCs w:val="21"/>
        </w:rPr>
        <w:t xml:space="preserve">本基金主要投资于具有良好流动性的金融工具，包括国内依法发行上市的债券、货币市场工具及法律法规或中国证监会允许基金投资的其他金融工具（但须符合中国证监会的相关规定），在正常市场环境下本基金的流动性风险适中。在特殊市场条件下，如证券市场的成交量发生急剧萎缩、基金发生巨额赎回以及其他未能预见的特殊情形下，可能导致基金资产变现困难或变现对证券资产价格造成较大冲击，发生基金份额净值波动幅度较大、无法进行正常赎回业务、基金不能实现既定的投资决策等风险。 </w:t>
      </w:r>
    </w:p>
    <w:p w:rsidR="004F7BD8" w:rsidRDefault="004F7BD8">
      <w:pPr>
        <w:pStyle w:val="a3"/>
        <w:spacing w:before="0" w:beforeAutospacing="0" w:after="0" w:afterAutospacing="0" w:line="360" w:lineRule="auto"/>
        <w:ind w:firstLine="420"/>
        <w:divId w:val="351150869"/>
        <w:rPr>
          <w:sz w:val="21"/>
          <w:szCs w:val="21"/>
        </w:rPr>
      </w:pPr>
      <w:r>
        <w:rPr>
          <w:rFonts w:hint="eastAsia"/>
          <w:sz w:val="21"/>
          <w:szCs w:val="21"/>
        </w:rPr>
        <w:t xml:space="preserve">5、本基金为债券型基金，预期风险和预期收益高于货币市场基金，低于股票型、混合型基金，属于证券投资基金中的中等风险/收益品种。 </w:t>
      </w:r>
    </w:p>
    <w:p w:rsidR="004F7BD8" w:rsidRDefault="004F7BD8">
      <w:pPr>
        <w:pStyle w:val="a3"/>
        <w:spacing w:before="0" w:beforeAutospacing="0" w:after="0" w:afterAutospacing="0" w:line="360" w:lineRule="auto"/>
        <w:ind w:firstLine="420"/>
        <w:divId w:val="351150869"/>
        <w:rPr>
          <w:sz w:val="21"/>
          <w:szCs w:val="21"/>
        </w:rPr>
      </w:pPr>
      <w:r>
        <w:rPr>
          <w:rFonts w:hint="eastAsia"/>
          <w:sz w:val="21"/>
          <w:szCs w:val="21"/>
        </w:rPr>
        <w:t>6、本基金的投资范围为具有良好流动性的固定收益类品种，包括国债、金融债、企业债、公司债、央行票据、中期票据、短期融资券、资产支持证券、次级债、可分离交易可转</w:t>
      </w:r>
      <w:r>
        <w:rPr>
          <w:rFonts w:hint="eastAsia"/>
          <w:sz w:val="21"/>
          <w:szCs w:val="21"/>
        </w:rPr>
        <w:lastRenderedPageBreak/>
        <w:t xml:space="preserve">债的纯债部分、债券回购、银行存款等法律法规或中国证监会允许基金投资的其他固定收益类金融工具（但须符合中国证监会的相关规定）。 </w:t>
      </w:r>
    </w:p>
    <w:p w:rsidR="004F7BD8" w:rsidRDefault="004F7BD8">
      <w:pPr>
        <w:pStyle w:val="a3"/>
        <w:spacing w:before="0" w:beforeAutospacing="0" w:after="0" w:afterAutospacing="0" w:line="360" w:lineRule="auto"/>
        <w:ind w:firstLine="420"/>
        <w:divId w:val="351150869"/>
        <w:rPr>
          <w:sz w:val="21"/>
          <w:szCs w:val="21"/>
        </w:rPr>
      </w:pPr>
      <w:r>
        <w:rPr>
          <w:rFonts w:hint="eastAsia"/>
          <w:sz w:val="21"/>
          <w:szCs w:val="21"/>
        </w:rPr>
        <w:t xml:space="preserve">本基金不投资于股票、权证等权益类资产，也不投资于可转换债券（可分离交易可转债的纯债部分除外）、可交换债券。 </w:t>
      </w:r>
    </w:p>
    <w:p w:rsidR="004F7BD8" w:rsidRDefault="004F7BD8">
      <w:pPr>
        <w:pStyle w:val="a3"/>
        <w:spacing w:before="0" w:beforeAutospacing="0" w:after="0" w:afterAutospacing="0" w:line="360" w:lineRule="auto"/>
        <w:ind w:firstLine="420"/>
        <w:divId w:val="351150869"/>
        <w:rPr>
          <w:sz w:val="21"/>
          <w:szCs w:val="21"/>
        </w:rPr>
      </w:pPr>
      <w:r>
        <w:rPr>
          <w:rFonts w:hint="eastAsia"/>
          <w:sz w:val="21"/>
          <w:szCs w:val="21"/>
        </w:rPr>
        <w:t xml:space="preserve">如法律法规或监管机构以后允许基金投资其他品种，基金管理人在履行适当程序后，可以将其纳入投资范围。 </w:t>
      </w:r>
    </w:p>
    <w:p w:rsidR="004F7BD8" w:rsidRDefault="004F7BD8">
      <w:pPr>
        <w:pStyle w:val="a3"/>
        <w:spacing w:before="0" w:beforeAutospacing="0" w:after="0" w:afterAutospacing="0" w:line="360" w:lineRule="auto"/>
        <w:ind w:firstLine="420"/>
        <w:divId w:val="351150869"/>
        <w:rPr>
          <w:sz w:val="21"/>
          <w:szCs w:val="21"/>
        </w:rPr>
      </w:pPr>
      <w:r>
        <w:rPr>
          <w:rFonts w:hint="eastAsia"/>
          <w:sz w:val="21"/>
          <w:szCs w:val="21"/>
        </w:rPr>
        <w:t xml:space="preserve">7、基金的投资组合比例为：本基金对债券的投资比例不低于基金资产的80％；本基金持有现金或者到期日在一年以内的政府债券投资比例不低于基金资产净值的5%；其中，现金不包括结算备付金、存出保证金、应收申购款等。 </w:t>
      </w:r>
    </w:p>
    <w:p w:rsidR="004F7BD8" w:rsidRDefault="004F7BD8">
      <w:pPr>
        <w:pStyle w:val="a3"/>
        <w:spacing w:before="0" w:beforeAutospacing="0" w:after="0" w:afterAutospacing="0" w:line="360" w:lineRule="auto"/>
        <w:ind w:firstLine="420"/>
        <w:divId w:val="351150869"/>
        <w:rPr>
          <w:sz w:val="21"/>
          <w:szCs w:val="21"/>
        </w:rPr>
      </w:pPr>
      <w:r>
        <w:rPr>
          <w:rFonts w:hint="eastAsia"/>
          <w:sz w:val="21"/>
          <w:szCs w:val="21"/>
        </w:rPr>
        <w:t xml:space="preserve">8、当本基金持有特定资产且存在或潜在大额赎回申请时，基金管理人履行相应程序后，可以启用侧袋机制，具体详见基金合同和本招募说明书的相关章节。侧袋机制实施期间，基金管理人将对基金简称进行特殊标识，并不办理侧袋账户的申购赎回。请基金份额持有人仔细阅读相关内容并关注本基金启用侧袋机制时的特定风险。  </w:t>
      </w:r>
    </w:p>
    <w:p w:rsidR="004F7BD8" w:rsidRDefault="004F7BD8">
      <w:pPr>
        <w:pStyle w:val="a3"/>
        <w:spacing w:before="0" w:beforeAutospacing="0" w:after="0" w:afterAutospacing="0" w:line="360" w:lineRule="auto"/>
        <w:ind w:firstLine="420"/>
        <w:divId w:val="351150869"/>
        <w:rPr>
          <w:sz w:val="21"/>
          <w:szCs w:val="21"/>
        </w:rPr>
      </w:pPr>
      <w:r>
        <w:rPr>
          <w:rFonts w:hint="eastAsia"/>
          <w:sz w:val="21"/>
          <w:szCs w:val="21"/>
        </w:rPr>
        <w:t>9、本基金初始募集面值为人民币</w:t>
      </w:r>
      <w:bookmarkStart w:id="4" w:name="field_2343_facevalue_1"/>
      <w:r w:rsidR="007B4DDA">
        <w:rPr>
          <w:sz w:val="21"/>
          <w:szCs w:val="21"/>
        </w:rPr>
        <w:t>1.00</w:t>
      </w:r>
      <w:bookmarkEnd w:id="4"/>
      <w:r>
        <w:rPr>
          <w:rFonts w:hint="eastAsia"/>
          <w:sz w:val="21"/>
          <w:szCs w:val="21"/>
        </w:rPr>
        <w:t xml:space="preserve"> 元。在市场波动因素影响下，本基金净值可能低于初始面值，本基金投资者有可能出现亏损。 </w:t>
      </w:r>
    </w:p>
    <w:p w:rsidR="004F7BD8" w:rsidRDefault="004F7BD8">
      <w:pPr>
        <w:pStyle w:val="a3"/>
        <w:spacing w:before="0" w:beforeAutospacing="0" w:after="0" w:afterAutospacing="0" w:line="360" w:lineRule="auto"/>
        <w:ind w:firstLine="420"/>
        <w:divId w:val="351150869"/>
        <w:rPr>
          <w:sz w:val="21"/>
          <w:szCs w:val="21"/>
        </w:rPr>
      </w:pPr>
      <w:r>
        <w:rPr>
          <w:rFonts w:hint="eastAsia"/>
          <w:sz w:val="21"/>
          <w:szCs w:val="21"/>
        </w:rPr>
        <w:t xml:space="preserve">10、基金的过往业绩并不预示其未来表现，基金管理人管理的其他基金的业绩也不构成对本基金业绩表现的保证。 </w:t>
      </w:r>
    </w:p>
    <w:p w:rsidR="004F7BD8" w:rsidRDefault="004F7BD8">
      <w:pPr>
        <w:pStyle w:val="a3"/>
        <w:spacing w:before="0" w:beforeAutospacing="0" w:after="0" w:afterAutospacing="0" w:line="360" w:lineRule="auto"/>
        <w:ind w:firstLine="420"/>
        <w:divId w:val="351150869"/>
        <w:rPr>
          <w:sz w:val="21"/>
          <w:szCs w:val="21"/>
        </w:rPr>
      </w:pPr>
      <w:r>
        <w:rPr>
          <w:rFonts w:hint="eastAsia"/>
          <w:sz w:val="21"/>
          <w:szCs w:val="21"/>
        </w:rPr>
        <w:t xml:space="preserve">11、基金管理人依照恪尽职守、诚实信用、谨慎勤勉的原则管理和运用基金财产，但不保证基金一定盈利，也不保证最低收益。 </w:t>
      </w:r>
    </w:p>
    <w:p w:rsidR="004F7BD8" w:rsidRPr="004F7BD8" w:rsidRDefault="004F7BD8" w:rsidP="004F7BD8">
      <w:pPr>
        <w:pStyle w:val="a3"/>
        <w:spacing w:before="0" w:beforeAutospacing="0" w:after="0" w:afterAutospacing="0" w:line="360" w:lineRule="auto"/>
        <w:ind w:firstLine="420"/>
        <w:divId w:val="1240559962"/>
        <w:rPr>
          <w:sz w:val="21"/>
          <w:szCs w:val="21"/>
        </w:rPr>
      </w:pPr>
      <w:r>
        <w:rPr>
          <w:rFonts w:hint="eastAsia"/>
          <w:sz w:val="21"/>
          <w:szCs w:val="21"/>
        </w:rPr>
        <w:t>12、本招募说明书（更新）所载内容截止日为</w:t>
      </w:r>
      <w:bookmarkStart w:id="5" w:name="field_2343_infoendday_1"/>
      <w:r w:rsidR="007B4DDA">
        <w:rPr>
          <w:sz w:val="21"/>
          <w:szCs w:val="21"/>
        </w:rPr>
        <w:t>2024年8月31日</w:t>
      </w:r>
      <w:bookmarkEnd w:id="5"/>
      <w:r>
        <w:rPr>
          <w:rFonts w:hint="eastAsia"/>
          <w:sz w:val="21"/>
          <w:szCs w:val="21"/>
        </w:rPr>
        <w:t>，有关财务数据和净值表现数据截止日为</w:t>
      </w:r>
      <w:bookmarkStart w:id="6" w:name="field_2343_financeendday_1"/>
      <w:r w:rsidR="007B4DDA">
        <w:rPr>
          <w:sz w:val="21"/>
          <w:szCs w:val="21"/>
        </w:rPr>
        <w:t>2024年6月30日</w:t>
      </w:r>
      <w:bookmarkEnd w:id="6"/>
      <w:r>
        <w:rPr>
          <w:rFonts w:hint="eastAsia"/>
          <w:sz w:val="21"/>
          <w:szCs w:val="21"/>
        </w:rPr>
        <w:t xml:space="preserve">（财务资料未经审计）。  </w:t>
      </w:r>
      <w:r w:rsidRPr="004F7BD8">
        <w:rPr>
          <w:sz w:val="30"/>
        </w:rPr>
        <w:br w:type="page"/>
      </w:r>
    </w:p>
    <w:p w:rsidR="004F7BD8" w:rsidRDefault="004F7BD8" w:rsidP="004F7BD8">
      <w:pPr>
        <w:widowControl/>
        <w:jc w:val="center"/>
        <w:rPr>
          <w:rFonts w:ascii="宋体" w:eastAsia="宋体" w:hAnsi="宋体"/>
          <w:b/>
          <w:sz w:val="28"/>
        </w:rPr>
      </w:pPr>
      <w:r w:rsidRPr="004F7BD8">
        <w:rPr>
          <w:rFonts w:ascii="宋体" w:eastAsia="宋体" w:hAnsi="宋体" w:hint="eastAsia"/>
          <w:b/>
          <w:sz w:val="28"/>
        </w:rPr>
        <w:lastRenderedPageBreak/>
        <w:t>目录</w:t>
      </w:r>
    </w:p>
    <w:p w:rsidR="007B4DDA" w:rsidRPr="007B4DDA" w:rsidRDefault="004F7BD8" w:rsidP="007B4DDA">
      <w:pPr>
        <w:pStyle w:val="21"/>
        <w:tabs>
          <w:tab w:val="right" w:leader="dot" w:pos="8290"/>
        </w:tabs>
        <w:spacing w:line="360" w:lineRule="auto"/>
        <w:rPr>
          <w:rFonts w:ascii="宋体" w:eastAsia="宋体" w:hAnsi="宋体"/>
          <w:noProof/>
        </w:rPr>
      </w:pPr>
      <w:r w:rsidRPr="007B4DDA">
        <w:rPr>
          <w:rFonts w:ascii="宋体" w:eastAsia="宋体" w:hAnsi="宋体"/>
        </w:rPr>
        <w:fldChar w:fldCharType="begin"/>
      </w:r>
      <w:r w:rsidRPr="007B4DDA">
        <w:rPr>
          <w:rFonts w:ascii="宋体" w:eastAsia="宋体" w:hAnsi="宋体"/>
        </w:rPr>
        <w:instrText xml:space="preserve"> TOC \o "1-2" \f 8 \h \t "2" </w:instrText>
      </w:r>
      <w:r w:rsidRPr="007B4DDA">
        <w:rPr>
          <w:rFonts w:ascii="宋体" w:eastAsia="宋体" w:hAnsi="宋体"/>
        </w:rPr>
        <w:fldChar w:fldCharType="separate"/>
      </w:r>
      <w:hyperlink w:anchor="_Toc176199380" w:history="1">
        <w:r w:rsidR="007B4DDA" w:rsidRPr="007B4DDA">
          <w:rPr>
            <w:rStyle w:val="a5"/>
            <w:rFonts w:ascii="宋体" w:eastAsia="宋体" w:hAnsi="宋体" w:hint="eastAsia"/>
            <w:noProof/>
            <w:u w:val="none"/>
          </w:rPr>
          <w:t>【重要提示】</w:t>
        </w:r>
        <w:r w:rsidR="007B4DDA" w:rsidRPr="007B4DDA">
          <w:rPr>
            <w:rFonts w:ascii="宋体" w:eastAsia="宋体" w:hAnsi="宋体"/>
            <w:noProof/>
          </w:rPr>
          <w:tab/>
        </w:r>
        <w:r w:rsidR="007B4DDA" w:rsidRPr="007B4DDA">
          <w:rPr>
            <w:rFonts w:ascii="宋体" w:eastAsia="宋体" w:hAnsi="宋体"/>
            <w:noProof/>
          </w:rPr>
          <w:fldChar w:fldCharType="begin"/>
        </w:r>
        <w:r w:rsidR="007B4DDA" w:rsidRPr="007B4DDA">
          <w:rPr>
            <w:rFonts w:ascii="宋体" w:eastAsia="宋体" w:hAnsi="宋体"/>
            <w:noProof/>
          </w:rPr>
          <w:instrText xml:space="preserve"> PAGEREF _Toc176199380 \h </w:instrText>
        </w:r>
        <w:r w:rsidR="007B4DDA" w:rsidRPr="007B4DDA">
          <w:rPr>
            <w:rFonts w:ascii="宋体" w:eastAsia="宋体" w:hAnsi="宋体"/>
            <w:noProof/>
          </w:rPr>
        </w:r>
        <w:r w:rsidR="007B4DDA" w:rsidRPr="007B4DDA">
          <w:rPr>
            <w:rFonts w:ascii="宋体" w:eastAsia="宋体" w:hAnsi="宋体"/>
            <w:noProof/>
          </w:rPr>
          <w:fldChar w:fldCharType="separate"/>
        </w:r>
        <w:r w:rsidR="00D816A7">
          <w:rPr>
            <w:rFonts w:ascii="宋体" w:eastAsia="宋体" w:hAnsi="宋体"/>
            <w:noProof/>
          </w:rPr>
          <w:t>2</w:t>
        </w:r>
        <w:r w:rsidR="007B4DDA" w:rsidRPr="007B4DDA">
          <w:rPr>
            <w:rFonts w:ascii="宋体" w:eastAsia="宋体" w:hAnsi="宋体"/>
            <w:noProof/>
          </w:rPr>
          <w:fldChar w:fldCharType="end"/>
        </w:r>
      </w:hyperlink>
    </w:p>
    <w:p w:rsidR="007B4DDA" w:rsidRPr="007B4DDA" w:rsidRDefault="00784357" w:rsidP="007B4DDA">
      <w:pPr>
        <w:pStyle w:val="21"/>
        <w:tabs>
          <w:tab w:val="right" w:leader="dot" w:pos="8290"/>
        </w:tabs>
        <w:spacing w:line="360" w:lineRule="auto"/>
        <w:rPr>
          <w:rFonts w:ascii="宋体" w:eastAsia="宋体" w:hAnsi="宋体"/>
          <w:noProof/>
        </w:rPr>
      </w:pPr>
      <w:hyperlink w:anchor="_Toc176199406" w:history="1">
        <w:r w:rsidR="007B4DDA" w:rsidRPr="007B4DDA">
          <w:rPr>
            <w:rStyle w:val="a5"/>
            <w:rFonts w:ascii="宋体" w:eastAsia="宋体" w:hAnsi="宋体" w:hint="eastAsia"/>
            <w:noProof/>
            <w:u w:val="none"/>
          </w:rPr>
          <w:t>第一部分</w:t>
        </w:r>
        <w:r w:rsidR="007B4DDA" w:rsidRPr="007B4DDA">
          <w:rPr>
            <w:rStyle w:val="a5"/>
            <w:rFonts w:ascii="宋体" w:eastAsia="宋体" w:hAnsi="宋体"/>
            <w:noProof/>
            <w:u w:val="none"/>
          </w:rPr>
          <w:t xml:space="preserve">  </w:t>
        </w:r>
        <w:r w:rsidR="007B4DDA" w:rsidRPr="007B4DDA">
          <w:rPr>
            <w:rStyle w:val="a5"/>
            <w:rFonts w:ascii="宋体" w:eastAsia="宋体" w:hAnsi="宋体" w:hint="eastAsia"/>
            <w:noProof/>
            <w:u w:val="none"/>
          </w:rPr>
          <w:t>绪言</w:t>
        </w:r>
        <w:r w:rsidR="007B4DDA" w:rsidRPr="007B4DDA">
          <w:rPr>
            <w:rFonts w:ascii="宋体" w:eastAsia="宋体" w:hAnsi="宋体"/>
            <w:noProof/>
          </w:rPr>
          <w:tab/>
        </w:r>
        <w:r w:rsidR="007B4DDA" w:rsidRPr="007B4DDA">
          <w:rPr>
            <w:rFonts w:ascii="宋体" w:eastAsia="宋体" w:hAnsi="宋体"/>
            <w:noProof/>
          </w:rPr>
          <w:fldChar w:fldCharType="begin"/>
        </w:r>
        <w:r w:rsidR="007B4DDA" w:rsidRPr="007B4DDA">
          <w:rPr>
            <w:rFonts w:ascii="宋体" w:eastAsia="宋体" w:hAnsi="宋体"/>
            <w:noProof/>
          </w:rPr>
          <w:instrText xml:space="preserve"> PAGEREF _Toc176199406 \h </w:instrText>
        </w:r>
        <w:r w:rsidR="007B4DDA" w:rsidRPr="007B4DDA">
          <w:rPr>
            <w:rFonts w:ascii="宋体" w:eastAsia="宋体" w:hAnsi="宋体"/>
            <w:noProof/>
          </w:rPr>
        </w:r>
        <w:r w:rsidR="007B4DDA" w:rsidRPr="007B4DDA">
          <w:rPr>
            <w:rFonts w:ascii="宋体" w:eastAsia="宋体" w:hAnsi="宋体"/>
            <w:noProof/>
          </w:rPr>
          <w:fldChar w:fldCharType="separate"/>
        </w:r>
        <w:r w:rsidR="00D816A7">
          <w:rPr>
            <w:rFonts w:ascii="宋体" w:eastAsia="宋体" w:hAnsi="宋体"/>
            <w:noProof/>
          </w:rPr>
          <w:t>5</w:t>
        </w:r>
        <w:r w:rsidR="007B4DDA" w:rsidRPr="007B4DDA">
          <w:rPr>
            <w:rFonts w:ascii="宋体" w:eastAsia="宋体" w:hAnsi="宋体"/>
            <w:noProof/>
          </w:rPr>
          <w:fldChar w:fldCharType="end"/>
        </w:r>
      </w:hyperlink>
    </w:p>
    <w:p w:rsidR="007B4DDA" w:rsidRPr="007B4DDA" w:rsidRDefault="00784357" w:rsidP="007B4DDA">
      <w:pPr>
        <w:pStyle w:val="21"/>
        <w:tabs>
          <w:tab w:val="right" w:leader="dot" w:pos="8290"/>
        </w:tabs>
        <w:spacing w:line="360" w:lineRule="auto"/>
        <w:rPr>
          <w:rFonts w:ascii="宋体" w:eastAsia="宋体" w:hAnsi="宋体"/>
          <w:noProof/>
        </w:rPr>
      </w:pPr>
      <w:hyperlink w:anchor="_Toc176199407" w:history="1">
        <w:r w:rsidR="007B4DDA" w:rsidRPr="007B4DDA">
          <w:rPr>
            <w:rStyle w:val="a5"/>
            <w:rFonts w:ascii="宋体" w:eastAsia="宋体" w:hAnsi="宋体" w:hint="eastAsia"/>
            <w:noProof/>
            <w:u w:val="none"/>
          </w:rPr>
          <w:t>第二部分</w:t>
        </w:r>
        <w:r w:rsidR="007B4DDA" w:rsidRPr="007B4DDA">
          <w:rPr>
            <w:rStyle w:val="a5"/>
            <w:rFonts w:ascii="宋体" w:eastAsia="宋体" w:hAnsi="宋体"/>
            <w:noProof/>
            <w:u w:val="none"/>
          </w:rPr>
          <w:t xml:space="preserve">  </w:t>
        </w:r>
        <w:r w:rsidR="007B4DDA" w:rsidRPr="007B4DDA">
          <w:rPr>
            <w:rStyle w:val="a5"/>
            <w:rFonts w:ascii="宋体" w:eastAsia="宋体" w:hAnsi="宋体" w:hint="eastAsia"/>
            <w:noProof/>
            <w:u w:val="none"/>
          </w:rPr>
          <w:t>释义</w:t>
        </w:r>
        <w:r w:rsidR="007B4DDA" w:rsidRPr="007B4DDA">
          <w:rPr>
            <w:rFonts w:ascii="宋体" w:eastAsia="宋体" w:hAnsi="宋体"/>
            <w:noProof/>
          </w:rPr>
          <w:tab/>
        </w:r>
        <w:r w:rsidR="007B4DDA" w:rsidRPr="007B4DDA">
          <w:rPr>
            <w:rFonts w:ascii="宋体" w:eastAsia="宋体" w:hAnsi="宋体"/>
            <w:noProof/>
          </w:rPr>
          <w:fldChar w:fldCharType="begin"/>
        </w:r>
        <w:r w:rsidR="007B4DDA" w:rsidRPr="007B4DDA">
          <w:rPr>
            <w:rFonts w:ascii="宋体" w:eastAsia="宋体" w:hAnsi="宋体"/>
            <w:noProof/>
          </w:rPr>
          <w:instrText xml:space="preserve"> PAGEREF _Toc176199407 \h </w:instrText>
        </w:r>
        <w:r w:rsidR="007B4DDA" w:rsidRPr="007B4DDA">
          <w:rPr>
            <w:rFonts w:ascii="宋体" w:eastAsia="宋体" w:hAnsi="宋体"/>
            <w:noProof/>
          </w:rPr>
        </w:r>
        <w:r w:rsidR="007B4DDA" w:rsidRPr="007B4DDA">
          <w:rPr>
            <w:rFonts w:ascii="宋体" w:eastAsia="宋体" w:hAnsi="宋体"/>
            <w:noProof/>
          </w:rPr>
          <w:fldChar w:fldCharType="separate"/>
        </w:r>
        <w:r w:rsidR="00D816A7">
          <w:rPr>
            <w:rFonts w:ascii="宋体" w:eastAsia="宋体" w:hAnsi="宋体"/>
            <w:noProof/>
          </w:rPr>
          <w:t>6</w:t>
        </w:r>
        <w:r w:rsidR="007B4DDA" w:rsidRPr="007B4DDA">
          <w:rPr>
            <w:rFonts w:ascii="宋体" w:eastAsia="宋体" w:hAnsi="宋体"/>
            <w:noProof/>
          </w:rPr>
          <w:fldChar w:fldCharType="end"/>
        </w:r>
      </w:hyperlink>
    </w:p>
    <w:p w:rsidR="007B4DDA" w:rsidRPr="007B4DDA" w:rsidRDefault="00784357" w:rsidP="007B4DDA">
      <w:pPr>
        <w:pStyle w:val="21"/>
        <w:tabs>
          <w:tab w:val="right" w:leader="dot" w:pos="8290"/>
        </w:tabs>
        <w:spacing w:line="360" w:lineRule="auto"/>
        <w:rPr>
          <w:rFonts w:ascii="宋体" w:eastAsia="宋体" w:hAnsi="宋体"/>
          <w:noProof/>
        </w:rPr>
      </w:pPr>
      <w:hyperlink w:anchor="_Toc176199408" w:history="1">
        <w:r w:rsidR="007B4DDA" w:rsidRPr="007B4DDA">
          <w:rPr>
            <w:rStyle w:val="a5"/>
            <w:rFonts w:ascii="宋体" w:eastAsia="宋体" w:hAnsi="宋体" w:hint="eastAsia"/>
            <w:noProof/>
            <w:u w:val="none"/>
          </w:rPr>
          <w:t>第三部分</w:t>
        </w:r>
        <w:r w:rsidR="007B4DDA" w:rsidRPr="007B4DDA">
          <w:rPr>
            <w:rStyle w:val="a5"/>
            <w:rFonts w:ascii="宋体" w:eastAsia="宋体" w:hAnsi="宋体"/>
            <w:noProof/>
            <w:u w:val="none"/>
          </w:rPr>
          <w:t xml:space="preserve">  </w:t>
        </w:r>
        <w:r w:rsidR="007B4DDA" w:rsidRPr="007B4DDA">
          <w:rPr>
            <w:rStyle w:val="a5"/>
            <w:rFonts w:ascii="宋体" w:eastAsia="宋体" w:hAnsi="宋体" w:hint="eastAsia"/>
            <w:noProof/>
            <w:u w:val="none"/>
          </w:rPr>
          <w:t>基金管理人</w:t>
        </w:r>
        <w:r w:rsidR="007B4DDA" w:rsidRPr="007B4DDA">
          <w:rPr>
            <w:rFonts w:ascii="宋体" w:eastAsia="宋体" w:hAnsi="宋体"/>
            <w:noProof/>
          </w:rPr>
          <w:tab/>
        </w:r>
        <w:r w:rsidR="007B4DDA" w:rsidRPr="007B4DDA">
          <w:rPr>
            <w:rFonts w:ascii="宋体" w:eastAsia="宋体" w:hAnsi="宋体"/>
            <w:noProof/>
          </w:rPr>
          <w:fldChar w:fldCharType="begin"/>
        </w:r>
        <w:r w:rsidR="007B4DDA" w:rsidRPr="007B4DDA">
          <w:rPr>
            <w:rFonts w:ascii="宋体" w:eastAsia="宋体" w:hAnsi="宋体"/>
            <w:noProof/>
          </w:rPr>
          <w:instrText xml:space="preserve"> PAGEREF _Toc176199408 \h </w:instrText>
        </w:r>
        <w:r w:rsidR="007B4DDA" w:rsidRPr="007B4DDA">
          <w:rPr>
            <w:rFonts w:ascii="宋体" w:eastAsia="宋体" w:hAnsi="宋体"/>
            <w:noProof/>
          </w:rPr>
        </w:r>
        <w:r w:rsidR="007B4DDA" w:rsidRPr="007B4DDA">
          <w:rPr>
            <w:rFonts w:ascii="宋体" w:eastAsia="宋体" w:hAnsi="宋体"/>
            <w:noProof/>
          </w:rPr>
          <w:fldChar w:fldCharType="separate"/>
        </w:r>
        <w:r w:rsidR="00D816A7">
          <w:rPr>
            <w:rFonts w:ascii="宋体" w:eastAsia="宋体" w:hAnsi="宋体"/>
            <w:noProof/>
          </w:rPr>
          <w:t>10</w:t>
        </w:r>
        <w:r w:rsidR="007B4DDA" w:rsidRPr="007B4DDA">
          <w:rPr>
            <w:rFonts w:ascii="宋体" w:eastAsia="宋体" w:hAnsi="宋体"/>
            <w:noProof/>
          </w:rPr>
          <w:fldChar w:fldCharType="end"/>
        </w:r>
      </w:hyperlink>
    </w:p>
    <w:p w:rsidR="007B4DDA" w:rsidRPr="007B4DDA" w:rsidRDefault="00784357" w:rsidP="007B4DDA">
      <w:pPr>
        <w:pStyle w:val="21"/>
        <w:tabs>
          <w:tab w:val="right" w:leader="dot" w:pos="8290"/>
        </w:tabs>
        <w:spacing w:line="360" w:lineRule="auto"/>
        <w:rPr>
          <w:rFonts w:ascii="宋体" w:eastAsia="宋体" w:hAnsi="宋体"/>
          <w:noProof/>
        </w:rPr>
      </w:pPr>
      <w:hyperlink w:anchor="_Toc176199409" w:history="1">
        <w:r w:rsidR="007B4DDA" w:rsidRPr="007B4DDA">
          <w:rPr>
            <w:rStyle w:val="a5"/>
            <w:rFonts w:ascii="宋体" w:eastAsia="宋体" w:hAnsi="宋体" w:hint="eastAsia"/>
            <w:noProof/>
            <w:u w:val="none"/>
          </w:rPr>
          <w:t>第四部分</w:t>
        </w:r>
        <w:r w:rsidR="007B4DDA" w:rsidRPr="007B4DDA">
          <w:rPr>
            <w:rStyle w:val="a5"/>
            <w:rFonts w:ascii="宋体" w:eastAsia="宋体" w:hAnsi="宋体"/>
            <w:noProof/>
            <w:u w:val="none"/>
          </w:rPr>
          <w:t xml:space="preserve">  </w:t>
        </w:r>
        <w:r w:rsidR="007B4DDA" w:rsidRPr="007B4DDA">
          <w:rPr>
            <w:rStyle w:val="a5"/>
            <w:rFonts w:ascii="宋体" w:eastAsia="宋体" w:hAnsi="宋体" w:hint="eastAsia"/>
            <w:noProof/>
            <w:u w:val="none"/>
          </w:rPr>
          <w:t>基金托管人</w:t>
        </w:r>
        <w:r w:rsidR="007B4DDA" w:rsidRPr="007B4DDA">
          <w:rPr>
            <w:rFonts w:ascii="宋体" w:eastAsia="宋体" w:hAnsi="宋体"/>
            <w:noProof/>
          </w:rPr>
          <w:tab/>
        </w:r>
        <w:r w:rsidR="007B4DDA" w:rsidRPr="007B4DDA">
          <w:rPr>
            <w:rFonts w:ascii="宋体" w:eastAsia="宋体" w:hAnsi="宋体"/>
            <w:noProof/>
          </w:rPr>
          <w:fldChar w:fldCharType="begin"/>
        </w:r>
        <w:r w:rsidR="007B4DDA" w:rsidRPr="007B4DDA">
          <w:rPr>
            <w:rFonts w:ascii="宋体" w:eastAsia="宋体" w:hAnsi="宋体"/>
            <w:noProof/>
          </w:rPr>
          <w:instrText xml:space="preserve"> PAGEREF _Toc176199409 \h </w:instrText>
        </w:r>
        <w:r w:rsidR="007B4DDA" w:rsidRPr="007B4DDA">
          <w:rPr>
            <w:rFonts w:ascii="宋体" w:eastAsia="宋体" w:hAnsi="宋体"/>
            <w:noProof/>
          </w:rPr>
        </w:r>
        <w:r w:rsidR="007B4DDA" w:rsidRPr="007B4DDA">
          <w:rPr>
            <w:rFonts w:ascii="宋体" w:eastAsia="宋体" w:hAnsi="宋体"/>
            <w:noProof/>
          </w:rPr>
          <w:fldChar w:fldCharType="separate"/>
        </w:r>
        <w:r w:rsidR="00D816A7">
          <w:rPr>
            <w:rFonts w:ascii="宋体" w:eastAsia="宋体" w:hAnsi="宋体"/>
            <w:noProof/>
          </w:rPr>
          <w:t>20</w:t>
        </w:r>
        <w:r w:rsidR="007B4DDA" w:rsidRPr="007B4DDA">
          <w:rPr>
            <w:rFonts w:ascii="宋体" w:eastAsia="宋体" w:hAnsi="宋体"/>
            <w:noProof/>
          </w:rPr>
          <w:fldChar w:fldCharType="end"/>
        </w:r>
      </w:hyperlink>
    </w:p>
    <w:p w:rsidR="007B4DDA" w:rsidRPr="007B4DDA" w:rsidRDefault="00784357" w:rsidP="007B4DDA">
      <w:pPr>
        <w:pStyle w:val="21"/>
        <w:tabs>
          <w:tab w:val="right" w:leader="dot" w:pos="8290"/>
        </w:tabs>
        <w:spacing w:line="360" w:lineRule="auto"/>
        <w:rPr>
          <w:rFonts w:ascii="宋体" w:eastAsia="宋体" w:hAnsi="宋体"/>
          <w:noProof/>
        </w:rPr>
      </w:pPr>
      <w:hyperlink w:anchor="_Toc176199410" w:history="1">
        <w:r w:rsidR="007B4DDA" w:rsidRPr="007B4DDA">
          <w:rPr>
            <w:rStyle w:val="a5"/>
            <w:rFonts w:ascii="宋体" w:eastAsia="宋体" w:hAnsi="宋体" w:hint="eastAsia"/>
            <w:noProof/>
            <w:u w:val="none"/>
          </w:rPr>
          <w:t>第五部分</w:t>
        </w:r>
        <w:r w:rsidR="007B4DDA" w:rsidRPr="007B4DDA">
          <w:rPr>
            <w:rStyle w:val="a5"/>
            <w:rFonts w:ascii="宋体" w:eastAsia="宋体" w:hAnsi="宋体"/>
            <w:noProof/>
            <w:u w:val="none"/>
          </w:rPr>
          <w:t xml:space="preserve">  </w:t>
        </w:r>
        <w:r w:rsidR="007B4DDA" w:rsidRPr="007B4DDA">
          <w:rPr>
            <w:rStyle w:val="a5"/>
            <w:rFonts w:ascii="宋体" w:eastAsia="宋体" w:hAnsi="宋体" w:hint="eastAsia"/>
            <w:noProof/>
            <w:u w:val="none"/>
          </w:rPr>
          <w:t>相关服务机构</w:t>
        </w:r>
        <w:r w:rsidR="007B4DDA" w:rsidRPr="007B4DDA">
          <w:rPr>
            <w:rFonts w:ascii="宋体" w:eastAsia="宋体" w:hAnsi="宋体"/>
            <w:noProof/>
          </w:rPr>
          <w:tab/>
        </w:r>
        <w:r w:rsidR="007B4DDA" w:rsidRPr="007B4DDA">
          <w:rPr>
            <w:rFonts w:ascii="宋体" w:eastAsia="宋体" w:hAnsi="宋体"/>
            <w:noProof/>
          </w:rPr>
          <w:fldChar w:fldCharType="begin"/>
        </w:r>
        <w:r w:rsidR="007B4DDA" w:rsidRPr="007B4DDA">
          <w:rPr>
            <w:rFonts w:ascii="宋体" w:eastAsia="宋体" w:hAnsi="宋体"/>
            <w:noProof/>
          </w:rPr>
          <w:instrText xml:space="preserve"> PAGEREF _Toc176199410 \h </w:instrText>
        </w:r>
        <w:r w:rsidR="007B4DDA" w:rsidRPr="007B4DDA">
          <w:rPr>
            <w:rFonts w:ascii="宋体" w:eastAsia="宋体" w:hAnsi="宋体"/>
            <w:noProof/>
          </w:rPr>
        </w:r>
        <w:r w:rsidR="007B4DDA" w:rsidRPr="007B4DDA">
          <w:rPr>
            <w:rFonts w:ascii="宋体" w:eastAsia="宋体" w:hAnsi="宋体"/>
            <w:noProof/>
          </w:rPr>
          <w:fldChar w:fldCharType="separate"/>
        </w:r>
        <w:r w:rsidR="00D816A7">
          <w:rPr>
            <w:rFonts w:ascii="宋体" w:eastAsia="宋体" w:hAnsi="宋体"/>
            <w:noProof/>
          </w:rPr>
          <w:t>22</w:t>
        </w:r>
        <w:r w:rsidR="007B4DDA" w:rsidRPr="007B4DDA">
          <w:rPr>
            <w:rFonts w:ascii="宋体" w:eastAsia="宋体" w:hAnsi="宋体"/>
            <w:noProof/>
          </w:rPr>
          <w:fldChar w:fldCharType="end"/>
        </w:r>
      </w:hyperlink>
    </w:p>
    <w:p w:rsidR="007B4DDA" w:rsidRPr="007B4DDA" w:rsidRDefault="00784357" w:rsidP="007B4DDA">
      <w:pPr>
        <w:pStyle w:val="21"/>
        <w:tabs>
          <w:tab w:val="right" w:leader="dot" w:pos="8290"/>
        </w:tabs>
        <w:spacing w:line="360" w:lineRule="auto"/>
        <w:rPr>
          <w:rFonts w:ascii="宋体" w:eastAsia="宋体" w:hAnsi="宋体"/>
          <w:noProof/>
        </w:rPr>
      </w:pPr>
      <w:hyperlink w:anchor="_Toc176199411" w:history="1">
        <w:r w:rsidR="007B4DDA" w:rsidRPr="007B4DDA">
          <w:rPr>
            <w:rStyle w:val="a5"/>
            <w:rFonts w:ascii="宋体" w:eastAsia="宋体" w:hAnsi="宋体" w:hint="eastAsia"/>
            <w:noProof/>
            <w:u w:val="none"/>
          </w:rPr>
          <w:t>第六部分</w:t>
        </w:r>
        <w:r w:rsidR="007B4DDA" w:rsidRPr="007B4DDA">
          <w:rPr>
            <w:rStyle w:val="a5"/>
            <w:rFonts w:ascii="宋体" w:eastAsia="宋体" w:hAnsi="宋体"/>
            <w:noProof/>
            <w:u w:val="none"/>
          </w:rPr>
          <w:t xml:space="preserve"> </w:t>
        </w:r>
        <w:r w:rsidR="007B4DDA" w:rsidRPr="007B4DDA">
          <w:rPr>
            <w:rStyle w:val="a5"/>
            <w:rFonts w:ascii="宋体" w:eastAsia="宋体" w:hAnsi="宋体" w:hint="eastAsia"/>
            <w:noProof/>
            <w:u w:val="none"/>
          </w:rPr>
          <w:t>基金的募集与基金合同的生效</w:t>
        </w:r>
        <w:r w:rsidR="007B4DDA" w:rsidRPr="007B4DDA">
          <w:rPr>
            <w:rFonts w:ascii="宋体" w:eastAsia="宋体" w:hAnsi="宋体"/>
            <w:noProof/>
          </w:rPr>
          <w:tab/>
        </w:r>
        <w:r w:rsidR="007B4DDA" w:rsidRPr="007B4DDA">
          <w:rPr>
            <w:rFonts w:ascii="宋体" w:eastAsia="宋体" w:hAnsi="宋体"/>
            <w:noProof/>
          </w:rPr>
          <w:fldChar w:fldCharType="begin"/>
        </w:r>
        <w:r w:rsidR="007B4DDA" w:rsidRPr="007B4DDA">
          <w:rPr>
            <w:rFonts w:ascii="宋体" w:eastAsia="宋体" w:hAnsi="宋体"/>
            <w:noProof/>
          </w:rPr>
          <w:instrText xml:space="preserve"> PAGEREF _Toc176199411 \h </w:instrText>
        </w:r>
        <w:r w:rsidR="007B4DDA" w:rsidRPr="007B4DDA">
          <w:rPr>
            <w:rFonts w:ascii="宋体" w:eastAsia="宋体" w:hAnsi="宋体"/>
            <w:noProof/>
          </w:rPr>
        </w:r>
        <w:r w:rsidR="007B4DDA" w:rsidRPr="007B4DDA">
          <w:rPr>
            <w:rFonts w:ascii="宋体" w:eastAsia="宋体" w:hAnsi="宋体"/>
            <w:noProof/>
          </w:rPr>
          <w:fldChar w:fldCharType="separate"/>
        </w:r>
        <w:r w:rsidR="00D816A7">
          <w:rPr>
            <w:rFonts w:ascii="宋体" w:eastAsia="宋体" w:hAnsi="宋体"/>
            <w:noProof/>
          </w:rPr>
          <w:t>32</w:t>
        </w:r>
        <w:r w:rsidR="007B4DDA" w:rsidRPr="007B4DDA">
          <w:rPr>
            <w:rFonts w:ascii="宋体" w:eastAsia="宋体" w:hAnsi="宋体"/>
            <w:noProof/>
          </w:rPr>
          <w:fldChar w:fldCharType="end"/>
        </w:r>
      </w:hyperlink>
    </w:p>
    <w:p w:rsidR="007B4DDA" w:rsidRPr="007B4DDA" w:rsidRDefault="00784357" w:rsidP="007B4DDA">
      <w:pPr>
        <w:pStyle w:val="21"/>
        <w:tabs>
          <w:tab w:val="right" w:leader="dot" w:pos="8290"/>
        </w:tabs>
        <w:spacing w:line="360" w:lineRule="auto"/>
        <w:rPr>
          <w:rFonts w:ascii="宋体" w:eastAsia="宋体" w:hAnsi="宋体"/>
          <w:noProof/>
        </w:rPr>
      </w:pPr>
      <w:hyperlink w:anchor="_Toc176199412" w:history="1">
        <w:r w:rsidR="007B4DDA" w:rsidRPr="007B4DDA">
          <w:rPr>
            <w:rStyle w:val="a5"/>
            <w:rFonts w:ascii="宋体" w:eastAsia="宋体" w:hAnsi="宋体" w:hint="eastAsia"/>
            <w:noProof/>
            <w:u w:val="none"/>
          </w:rPr>
          <w:t>第七部分</w:t>
        </w:r>
        <w:r w:rsidR="007B4DDA" w:rsidRPr="007B4DDA">
          <w:rPr>
            <w:rStyle w:val="a5"/>
            <w:rFonts w:ascii="宋体" w:eastAsia="宋体" w:hAnsi="宋体"/>
            <w:noProof/>
            <w:u w:val="none"/>
          </w:rPr>
          <w:t xml:space="preserve">  </w:t>
        </w:r>
        <w:r w:rsidR="007B4DDA" w:rsidRPr="007B4DDA">
          <w:rPr>
            <w:rStyle w:val="a5"/>
            <w:rFonts w:ascii="宋体" w:eastAsia="宋体" w:hAnsi="宋体" w:hint="eastAsia"/>
            <w:noProof/>
            <w:u w:val="none"/>
          </w:rPr>
          <w:t>基金份额的申购与赎回</w:t>
        </w:r>
        <w:r w:rsidR="007B4DDA" w:rsidRPr="007B4DDA">
          <w:rPr>
            <w:rFonts w:ascii="宋体" w:eastAsia="宋体" w:hAnsi="宋体"/>
            <w:noProof/>
          </w:rPr>
          <w:tab/>
        </w:r>
        <w:r w:rsidR="007B4DDA" w:rsidRPr="007B4DDA">
          <w:rPr>
            <w:rFonts w:ascii="宋体" w:eastAsia="宋体" w:hAnsi="宋体"/>
            <w:noProof/>
          </w:rPr>
          <w:fldChar w:fldCharType="begin"/>
        </w:r>
        <w:r w:rsidR="007B4DDA" w:rsidRPr="007B4DDA">
          <w:rPr>
            <w:rFonts w:ascii="宋体" w:eastAsia="宋体" w:hAnsi="宋体"/>
            <w:noProof/>
          </w:rPr>
          <w:instrText xml:space="preserve"> PAGEREF _Toc176199412 \h </w:instrText>
        </w:r>
        <w:r w:rsidR="007B4DDA" w:rsidRPr="007B4DDA">
          <w:rPr>
            <w:rFonts w:ascii="宋体" w:eastAsia="宋体" w:hAnsi="宋体"/>
            <w:noProof/>
          </w:rPr>
        </w:r>
        <w:r w:rsidR="007B4DDA" w:rsidRPr="007B4DDA">
          <w:rPr>
            <w:rFonts w:ascii="宋体" w:eastAsia="宋体" w:hAnsi="宋体"/>
            <w:noProof/>
          </w:rPr>
          <w:fldChar w:fldCharType="separate"/>
        </w:r>
        <w:r w:rsidR="00D816A7">
          <w:rPr>
            <w:rFonts w:ascii="宋体" w:eastAsia="宋体" w:hAnsi="宋体"/>
            <w:noProof/>
          </w:rPr>
          <w:t>33</w:t>
        </w:r>
        <w:r w:rsidR="007B4DDA" w:rsidRPr="007B4DDA">
          <w:rPr>
            <w:rFonts w:ascii="宋体" w:eastAsia="宋体" w:hAnsi="宋体"/>
            <w:noProof/>
          </w:rPr>
          <w:fldChar w:fldCharType="end"/>
        </w:r>
      </w:hyperlink>
    </w:p>
    <w:p w:rsidR="007B4DDA" w:rsidRPr="007B4DDA" w:rsidRDefault="00784357" w:rsidP="007B4DDA">
      <w:pPr>
        <w:pStyle w:val="21"/>
        <w:tabs>
          <w:tab w:val="right" w:leader="dot" w:pos="8290"/>
        </w:tabs>
        <w:spacing w:line="360" w:lineRule="auto"/>
        <w:rPr>
          <w:rFonts w:ascii="宋体" w:eastAsia="宋体" w:hAnsi="宋体"/>
          <w:noProof/>
        </w:rPr>
      </w:pPr>
      <w:hyperlink w:anchor="_Toc176199413" w:history="1">
        <w:r w:rsidR="007B4DDA" w:rsidRPr="007B4DDA">
          <w:rPr>
            <w:rStyle w:val="a5"/>
            <w:rFonts w:ascii="宋体" w:eastAsia="宋体" w:hAnsi="宋体" w:hint="eastAsia"/>
            <w:noProof/>
            <w:u w:val="none"/>
          </w:rPr>
          <w:t>第八部分</w:t>
        </w:r>
        <w:r w:rsidR="007B4DDA" w:rsidRPr="007B4DDA">
          <w:rPr>
            <w:rStyle w:val="a5"/>
            <w:rFonts w:ascii="宋体" w:eastAsia="宋体" w:hAnsi="宋体"/>
            <w:noProof/>
            <w:u w:val="none"/>
          </w:rPr>
          <w:t xml:space="preserve">  </w:t>
        </w:r>
        <w:r w:rsidR="007B4DDA" w:rsidRPr="007B4DDA">
          <w:rPr>
            <w:rStyle w:val="a5"/>
            <w:rFonts w:ascii="宋体" w:eastAsia="宋体" w:hAnsi="宋体" w:hint="eastAsia"/>
            <w:noProof/>
            <w:u w:val="none"/>
          </w:rPr>
          <w:t>基金的投资</w:t>
        </w:r>
        <w:r w:rsidR="007B4DDA" w:rsidRPr="007B4DDA">
          <w:rPr>
            <w:rFonts w:ascii="宋体" w:eastAsia="宋体" w:hAnsi="宋体"/>
            <w:noProof/>
          </w:rPr>
          <w:tab/>
        </w:r>
        <w:r w:rsidR="007B4DDA" w:rsidRPr="007B4DDA">
          <w:rPr>
            <w:rFonts w:ascii="宋体" w:eastAsia="宋体" w:hAnsi="宋体"/>
            <w:noProof/>
          </w:rPr>
          <w:fldChar w:fldCharType="begin"/>
        </w:r>
        <w:r w:rsidR="007B4DDA" w:rsidRPr="007B4DDA">
          <w:rPr>
            <w:rFonts w:ascii="宋体" w:eastAsia="宋体" w:hAnsi="宋体"/>
            <w:noProof/>
          </w:rPr>
          <w:instrText xml:space="preserve"> PAGEREF _Toc176199413 \h </w:instrText>
        </w:r>
        <w:r w:rsidR="007B4DDA" w:rsidRPr="007B4DDA">
          <w:rPr>
            <w:rFonts w:ascii="宋体" w:eastAsia="宋体" w:hAnsi="宋体"/>
            <w:noProof/>
          </w:rPr>
        </w:r>
        <w:r w:rsidR="007B4DDA" w:rsidRPr="007B4DDA">
          <w:rPr>
            <w:rFonts w:ascii="宋体" w:eastAsia="宋体" w:hAnsi="宋体"/>
            <w:noProof/>
          </w:rPr>
          <w:fldChar w:fldCharType="separate"/>
        </w:r>
        <w:r w:rsidR="00D816A7">
          <w:rPr>
            <w:rFonts w:ascii="宋体" w:eastAsia="宋体" w:hAnsi="宋体"/>
            <w:noProof/>
          </w:rPr>
          <w:t>45</w:t>
        </w:r>
        <w:r w:rsidR="007B4DDA" w:rsidRPr="007B4DDA">
          <w:rPr>
            <w:rFonts w:ascii="宋体" w:eastAsia="宋体" w:hAnsi="宋体"/>
            <w:noProof/>
          </w:rPr>
          <w:fldChar w:fldCharType="end"/>
        </w:r>
      </w:hyperlink>
    </w:p>
    <w:p w:rsidR="007B4DDA" w:rsidRPr="007B4DDA" w:rsidRDefault="00784357" w:rsidP="007B4DDA">
      <w:pPr>
        <w:pStyle w:val="21"/>
        <w:tabs>
          <w:tab w:val="right" w:leader="dot" w:pos="8290"/>
        </w:tabs>
        <w:spacing w:line="360" w:lineRule="auto"/>
        <w:rPr>
          <w:rFonts w:ascii="宋体" w:eastAsia="宋体" w:hAnsi="宋体"/>
          <w:noProof/>
        </w:rPr>
      </w:pPr>
      <w:hyperlink w:anchor="_Toc176199414" w:history="1">
        <w:r w:rsidR="007B4DDA" w:rsidRPr="007B4DDA">
          <w:rPr>
            <w:rStyle w:val="a5"/>
            <w:rFonts w:ascii="宋体" w:eastAsia="宋体" w:hAnsi="宋体" w:hint="eastAsia"/>
            <w:noProof/>
            <w:u w:val="none"/>
          </w:rPr>
          <w:t>第九部分</w:t>
        </w:r>
        <w:r w:rsidR="007B4DDA" w:rsidRPr="007B4DDA">
          <w:rPr>
            <w:rStyle w:val="a5"/>
            <w:rFonts w:ascii="宋体" w:eastAsia="宋体" w:hAnsi="宋体"/>
            <w:noProof/>
            <w:u w:val="none"/>
          </w:rPr>
          <w:t xml:space="preserve"> </w:t>
        </w:r>
        <w:r w:rsidR="007B4DDA" w:rsidRPr="007B4DDA">
          <w:rPr>
            <w:rStyle w:val="a5"/>
            <w:rFonts w:ascii="宋体" w:eastAsia="宋体" w:hAnsi="宋体" w:hint="eastAsia"/>
            <w:noProof/>
            <w:u w:val="none"/>
          </w:rPr>
          <w:t>基金的业绩</w:t>
        </w:r>
        <w:r w:rsidR="007B4DDA" w:rsidRPr="007B4DDA">
          <w:rPr>
            <w:rFonts w:ascii="宋体" w:eastAsia="宋体" w:hAnsi="宋体"/>
            <w:noProof/>
          </w:rPr>
          <w:tab/>
        </w:r>
        <w:r w:rsidR="007B4DDA" w:rsidRPr="007B4DDA">
          <w:rPr>
            <w:rFonts w:ascii="宋体" w:eastAsia="宋体" w:hAnsi="宋体"/>
            <w:noProof/>
          </w:rPr>
          <w:fldChar w:fldCharType="begin"/>
        </w:r>
        <w:r w:rsidR="007B4DDA" w:rsidRPr="007B4DDA">
          <w:rPr>
            <w:rFonts w:ascii="宋体" w:eastAsia="宋体" w:hAnsi="宋体"/>
            <w:noProof/>
          </w:rPr>
          <w:instrText xml:space="preserve"> PAGEREF _Toc176199414 \h </w:instrText>
        </w:r>
        <w:r w:rsidR="007B4DDA" w:rsidRPr="007B4DDA">
          <w:rPr>
            <w:rFonts w:ascii="宋体" w:eastAsia="宋体" w:hAnsi="宋体"/>
            <w:noProof/>
          </w:rPr>
        </w:r>
        <w:r w:rsidR="007B4DDA" w:rsidRPr="007B4DDA">
          <w:rPr>
            <w:rFonts w:ascii="宋体" w:eastAsia="宋体" w:hAnsi="宋体"/>
            <w:noProof/>
          </w:rPr>
          <w:fldChar w:fldCharType="separate"/>
        </w:r>
        <w:r w:rsidR="00D816A7">
          <w:rPr>
            <w:rFonts w:ascii="宋体" w:eastAsia="宋体" w:hAnsi="宋体"/>
            <w:noProof/>
          </w:rPr>
          <w:t>54</w:t>
        </w:r>
        <w:r w:rsidR="007B4DDA" w:rsidRPr="007B4DDA">
          <w:rPr>
            <w:rFonts w:ascii="宋体" w:eastAsia="宋体" w:hAnsi="宋体"/>
            <w:noProof/>
          </w:rPr>
          <w:fldChar w:fldCharType="end"/>
        </w:r>
      </w:hyperlink>
    </w:p>
    <w:p w:rsidR="007B4DDA" w:rsidRPr="007B4DDA" w:rsidRDefault="00784357" w:rsidP="007B4DDA">
      <w:pPr>
        <w:pStyle w:val="21"/>
        <w:tabs>
          <w:tab w:val="right" w:leader="dot" w:pos="8290"/>
        </w:tabs>
        <w:spacing w:line="360" w:lineRule="auto"/>
        <w:rPr>
          <w:rFonts w:ascii="宋体" w:eastAsia="宋体" w:hAnsi="宋体"/>
          <w:noProof/>
        </w:rPr>
      </w:pPr>
      <w:hyperlink w:anchor="_Toc176199415" w:history="1">
        <w:r w:rsidR="007B4DDA" w:rsidRPr="007B4DDA">
          <w:rPr>
            <w:rStyle w:val="a5"/>
            <w:rFonts w:ascii="宋体" w:eastAsia="宋体" w:hAnsi="宋体" w:hint="eastAsia"/>
            <w:noProof/>
            <w:u w:val="none"/>
          </w:rPr>
          <w:t>第十部分</w:t>
        </w:r>
        <w:r w:rsidR="007B4DDA" w:rsidRPr="007B4DDA">
          <w:rPr>
            <w:rStyle w:val="a5"/>
            <w:rFonts w:ascii="宋体" w:eastAsia="宋体" w:hAnsi="宋体"/>
            <w:noProof/>
            <w:u w:val="none"/>
          </w:rPr>
          <w:t xml:space="preserve">  </w:t>
        </w:r>
        <w:r w:rsidR="007B4DDA" w:rsidRPr="007B4DDA">
          <w:rPr>
            <w:rStyle w:val="a5"/>
            <w:rFonts w:ascii="宋体" w:eastAsia="宋体" w:hAnsi="宋体" w:hint="eastAsia"/>
            <w:noProof/>
            <w:u w:val="none"/>
          </w:rPr>
          <w:t>基金的财产</w:t>
        </w:r>
        <w:r w:rsidR="007B4DDA" w:rsidRPr="007B4DDA">
          <w:rPr>
            <w:rFonts w:ascii="宋体" w:eastAsia="宋体" w:hAnsi="宋体"/>
            <w:noProof/>
          </w:rPr>
          <w:tab/>
        </w:r>
        <w:r w:rsidR="007B4DDA" w:rsidRPr="007B4DDA">
          <w:rPr>
            <w:rFonts w:ascii="宋体" w:eastAsia="宋体" w:hAnsi="宋体"/>
            <w:noProof/>
          </w:rPr>
          <w:fldChar w:fldCharType="begin"/>
        </w:r>
        <w:r w:rsidR="007B4DDA" w:rsidRPr="007B4DDA">
          <w:rPr>
            <w:rFonts w:ascii="宋体" w:eastAsia="宋体" w:hAnsi="宋体"/>
            <w:noProof/>
          </w:rPr>
          <w:instrText xml:space="preserve"> PAGEREF _Toc176199415 \h </w:instrText>
        </w:r>
        <w:r w:rsidR="007B4DDA" w:rsidRPr="007B4DDA">
          <w:rPr>
            <w:rFonts w:ascii="宋体" w:eastAsia="宋体" w:hAnsi="宋体"/>
            <w:noProof/>
          </w:rPr>
        </w:r>
        <w:r w:rsidR="007B4DDA" w:rsidRPr="007B4DDA">
          <w:rPr>
            <w:rFonts w:ascii="宋体" w:eastAsia="宋体" w:hAnsi="宋体"/>
            <w:noProof/>
          </w:rPr>
          <w:fldChar w:fldCharType="separate"/>
        </w:r>
        <w:r w:rsidR="00D816A7">
          <w:rPr>
            <w:rFonts w:ascii="宋体" w:eastAsia="宋体" w:hAnsi="宋体"/>
            <w:noProof/>
          </w:rPr>
          <w:t>55</w:t>
        </w:r>
        <w:r w:rsidR="007B4DDA" w:rsidRPr="007B4DDA">
          <w:rPr>
            <w:rFonts w:ascii="宋体" w:eastAsia="宋体" w:hAnsi="宋体"/>
            <w:noProof/>
          </w:rPr>
          <w:fldChar w:fldCharType="end"/>
        </w:r>
      </w:hyperlink>
    </w:p>
    <w:p w:rsidR="007B4DDA" w:rsidRPr="007B4DDA" w:rsidRDefault="00784357" w:rsidP="007B4DDA">
      <w:pPr>
        <w:pStyle w:val="21"/>
        <w:tabs>
          <w:tab w:val="right" w:leader="dot" w:pos="8290"/>
        </w:tabs>
        <w:spacing w:line="360" w:lineRule="auto"/>
        <w:rPr>
          <w:rFonts w:ascii="宋体" w:eastAsia="宋体" w:hAnsi="宋体"/>
          <w:noProof/>
        </w:rPr>
      </w:pPr>
      <w:hyperlink w:anchor="_Toc176199416" w:history="1">
        <w:r w:rsidR="007B4DDA" w:rsidRPr="007B4DDA">
          <w:rPr>
            <w:rStyle w:val="a5"/>
            <w:rFonts w:ascii="宋体" w:eastAsia="宋体" w:hAnsi="宋体" w:hint="eastAsia"/>
            <w:noProof/>
            <w:u w:val="none"/>
          </w:rPr>
          <w:t>第十一部分</w:t>
        </w:r>
        <w:r w:rsidR="007B4DDA" w:rsidRPr="007B4DDA">
          <w:rPr>
            <w:rStyle w:val="a5"/>
            <w:rFonts w:ascii="宋体" w:eastAsia="宋体" w:hAnsi="宋体"/>
            <w:noProof/>
            <w:u w:val="none"/>
          </w:rPr>
          <w:t xml:space="preserve">  </w:t>
        </w:r>
        <w:r w:rsidR="007B4DDA" w:rsidRPr="007B4DDA">
          <w:rPr>
            <w:rStyle w:val="a5"/>
            <w:rFonts w:ascii="宋体" w:eastAsia="宋体" w:hAnsi="宋体" w:hint="eastAsia"/>
            <w:noProof/>
            <w:u w:val="none"/>
          </w:rPr>
          <w:t>基金资产的估值</w:t>
        </w:r>
        <w:r w:rsidR="007B4DDA" w:rsidRPr="007B4DDA">
          <w:rPr>
            <w:rFonts w:ascii="宋体" w:eastAsia="宋体" w:hAnsi="宋体"/>
            <w:noProof/>
          </w:rPr>
          <w:tab/>
        </w:r>
        <w:r w:rsidR="007B4DDA" w:rsidRPr="007B4DDA">
          <w:rPr>
            <w:rFonts w:ascii="宋体" w:eastAsia="宋体" w:hAnsi="宋体"/>
            <w:noProof/>
          </w:rPr>
          <w:fldChar w:fldCharType="begin"/>
        </w:r>
        <w:r w:rsidR="007B4DDA" w:rsidRPr="007B4DDA">
          <w:rPr>
            <w:rFonts w:ascii="宋体" w:eastAsia="宋体" w:hAnsi="宋体"/>
            <w:noProof/>
          </w:rPr>
          <w:instrText xml:space="preserve"> PAGEREF _Toc176199416 \h </w:instrText>
        </w:r>
        <w:r w:rsidR="007B4DDA" w:rsidRPr="007B4DDA">
          <w:rPr>
            <w:rFonts w:ascii="宋体" w:eastAsia="宋体" w:hAnsi="宋体"/>
            <w:noProof/>
          </w:rPr>
        </w:r>
        <w:r w:rsidR="007B4DDA" w:rsidRPr="007B4DDA">
          <w:rPr>
            <w:rFonts w:ascii="宋体" w:eastAsia="宋体" w:hAnsi="宋体"/>
            <w:noProof/>
          </w:rPr>
          <w:fldChar w:fldCharType="separate"/>
        </w:r>
        <w:r w:rsidR="00D816A7">
          <w:rPr>
            <w:rFonts w:ascii="宋体" w:eastAsia="宋体" w:hAnsi="宋体"/>
            <w:noProof/>
          </w:rPr>
          <w:t>56</w:t>
        </w:r>
        <w:r w:rsidR="007B4DDA" w:rsidRPr="007B4DDA">
          <w:rPr>
            <w:rFonts w:ascii="宋体" w:eastAsia="宋体" w:hAnsi="宋体"/>
            <w:noProof/>
          </w:rPr>
          <w:fldChar w:fldCharType="end"/>
        </w:r>
      </w:hyperlink>
    </w:p>
    <w:p w:rsidR="007B4DDA" w:rsidRPr="007B4DDA" w:rsidRDefault="00784357" w:rsidP="007B4DDA">
      <w:pPr>
        <w:pStyle w:val="21"/>
        <w:tabs>
          <w:tab w:val="right" w:leader="dot" w:pos="8290"/>
        </w:tabs>
        <w:spacing w:line="360" w:lineRule="auto"/>
        <w:rPr>
          <w:rFonts w:ascii="宋体" w:eastAsia="宋体" w:hAnsi="宋体"/>
          <w:noProof/>
        </w:rPr>
      </w:pPr>
      <w:hyperlink w:anchor="_Toc176199417" w:history="1">
        <w:r w:rsidR="007B4DDA" w:rsidRPr="007B4DDA">
          <w:rPr>
            <w:rStyle w:val="a5"/>
            <w:rFonts w:ascii="宋体" w:eastAsia="宋体" w:hAnsi="宋体" w:hint="eastAsia"/>
            <w:noProof/>
            <w:u w:val="none"/>
          </w:rPr>
          <w:t>第十二部分</w:t>
        </w:r>
        <w:r w:rsidR="007B4DDA" w:rsidRPr="007B4DDA">
          <w:rPr>
            <w:rStyle w:val="a5"/>
            <w:rFonts w:ascii="宋体" w:eastAsia="宋体" w:hAnsi="宋体"/>
            <w:noProof/>
            <w:u w:val="none"/>
          </w:rPr>
          <w:t xml:space="preserve">  </w:t>
        </w:r>
        <w:r w:rsidR="007B4DDA" w:rsidRPr="007B4DDA">
          <w:rPr>
            <w:rStyle w:val="a5"/>
            <w:rFonts w:ascii="宋体" w:eastAsia="宋体" w:hAnsi="宋体" w:hint="eastAsia"/>
            <w:noProof/>
            <w:u w:val="none"/>
          </w:rPr>
          <w:t>基金的收益与分配</w:t>
        </w:r>
        <w:r w:rsidR="007B4DDA" w:rsidRPr="007B4DDA">
          <w:rPr>
            <w:rFonts w:ascii="宋体" w:eastAsia="宋体" w:hAnsi="宋体"/>
            <w:noProof/>
          </w:rPr>
          <w:tab/>
        </w:r>
        <w:r w:rsidR="007B4DDA" w:rsidRPr="007B4DDA">
          <w:rPr>
            <w:rFonts w:ascii="宋体" w:eastAsia="宋体" w:hAnsi="宋体"/>
            <w:noProof/>
          </w:rPr>
          <w:fldChar w:fldCharType="begin"/>
        </w:r>
        <w:r w:rsidR="007B4DDA" w:rsidRPr="007B4DDA">
          <w:rPr>
            <w:rFonts w:ascii="宋体" w:eastAsia="宋体" w:hAnsi="宋体"/>
            <w:noProof/>
          </w:rPr>
          <w:instrText xml:space="preserve"> PAGEREF _Toc176199417 \h </w:instrText>
        </w:r>
        <w:r w:rsidR="007B4DDA" w:rsidRPr="007B4DDA">
          <w:rPr>
            <w:rFonts w:ascii="宋体" w:eastAsia="宋体" w:hAnsi="宋体"/>
            <w:noProof/>
          </w:rPr>
        </w:r>
        <w:r w:rsidR="007B4DDA" w:rsidRPr="007B4DDA">
          <w:rPr>
            <w:rFonts w:ascii="宋体" w:eastAsia="宋体" w:hAnsi="宋体"/>
            <w:noProof/>
          </w:rPr>
          <w:fldChar w:fldCharType="separate"/>
        </w:r>
        <w:r w:rsidR="00D816A7">
          <w:rPr>
            <w:rFonts w:ascii="宋体" w:eastAsia="宋体" w:hAnsi="宋体"/>
            <w:noProof/>
          </w:rPr>
          <w:t>61</w:t>
        </w:r>
        <w:r w:rsidR="007B4DDA" w:rsidRPr="007B4DDA">
          <w:rPr>
            <w:rFonts w:ascii="宋体" w:eastAsia="宋体" w:hAnsi="宋体"/>
            <w:noProof/>
          </w:rPr>
          <w:fldChar w:fldCharType="end"/>
        </w:r>
      </w:hyperlink>
    </w:p>
    <w:p w:rsidR="007B4DDA" w:rsidRPr="007B4DDA" w:rsidRDefault="00784357" w:rsidP="007B4DDA">
      <w:pPr>
        <w:pStyle w:val="21"/>
        <w:tabs>
          <w:tab w:val="right" w:leader="dot" w:pos="8290"/>
        </w:tabs>
        <w:spacing w:line="360" w:lineRule="auto"/>
        <w:rPr>
          <w:rFonts w:ascii="宋体" w:eastAsia="宋体" w:hAnsi="宋体"/>
          <w:noProof/>
        </w:rPr>
      </w:pPr>
      <w:hyperlink w:anchor="_Toc176199418" w:history="1">
        <w:r w:rsidR="007B4DDA" w:rsidRPr="007B4DDA">
          <w:rPr>
            <w:rStyle w:val="a5"/>
            <w:rFonts w:ascii="宋体" w:eastAsia="宋体" w:hAnsi="宋体" w:hint="eastAsia"/>
            <w:noProof/>
            <w:u w:val="none"/>
          </w:rPr>
          <w:t>第十三部分</w:t>
        </w:r>
        <w:r w:rsidR="007B4DDA" w:rsidRPr="007B4DDA">
          <w:rPr>
            <w:rStyle w:val="a5"/>
            <w:rFonts w:ascii="宋体" w:eastAsia="宋体" w:hAnsi="宋体"/>
            <w:noProof/>
            <w:u w:val="none"/>
          </w:rPr>
          <w:t xml:space="preserve">  </w:t>
        </w:r>
        <w:r w:rsidR="007B4DDA" w:rsidRPr="007B4DDA">
          <w:rPr>
            <w:rStyle w:val="a5"/>
            <w:rFonts w:ascii="宋体" w:eastAsia="宋体" w:hAnsi="宋体" w:hint="eastAsia"/>
            <w:noProof/>
            <w:u w:val="none"/>
          </w:rPr>
          <w:t>基金费用与税收</w:t>
        </w:r>
        <w:r w:rsidR="007B4DDA" w:rsidRPr="007B4DDA">
          <w:rPr>
            <w:rFonts w:ascii="宋体" w:eastAsia="宋体" w:hAnsi="宋体"/>
            <w:noProof/>
          </w:rPr>
          <w:tab/>
        </w:r>
        <w:r w:rsidR="007B4DDA" w:rsidRPr="007B4DDA">
          <w:rPr>
            <w:rFonts w:ascii="宋体" w:eastAsia="宋体" w:hAnsi="宋体"/>
            <w:noProof/>
          </w:rPr>
          <w:fldChar w:fldCharType="begin"/>
        </w:r>
        <w:r w:rsidR="007B4DDA" w:rsidRPr="007B4DDA">
          <w:rPr>
            <w:rFonts w:ascii="宋体" w:eastAsia="宋体" w:hAnsi="宋体"/>
            <w:noProof/>
          </w:rPr>
          <w:instrText xml:space="preserve"> PAGEREF _Toc176199418 \h </w:instrText>
        </w:r>
        <w:r w:rsidR="007B4DDA" w:rsidRPr="007B4DDA">
          <w:rPr>
            <w:rFonts w:ascii="宋体" w:eastAsia="宋体" w:hAnsi="宋体"/>
            <w:noProof/>
          </w:rPr>
        </w:r>
        <w:r w:rsidR="007B4DDA" w:rsidRPr="007B4DDA">
          <w:rPr>
            <w:rFonts w:ascii="宋体" w:eastAsia="宋体" w:hAnsi="宋体"/>
            <w:noProof/>
          </w:rPr>
          <w:fldChar w:fldCharType="separate"/>
        </w:r>
        <w:r w:rsidR="00D816A7">
          <w:rPr>
            <w:rFonts w:ascii="宋体" w:eastAsia="宋体" w:hAnsi="宋体"/>
            <w:noProof/>
          </w:rPr>
          <w:t>63</w:t>
        </w:r>
        <w:r w:rsidR="007B4DDA" w:rsidRPr="007B4DDA">
          <w:rPr>
            <w:rFonts w:ascii="宋体" w:eastAsia="宋体" w:hAnsi="宋体"/>
            <w:noProof/>
          </w:rPr>
          <w:fldChar w:fldCharType="end"/>
        </w:r>
      </w:hyperlink>
    </w:p>
    <w:p w:rsidR="007B4DDA" w:rsidRPr="007B4DDA" w:rsidRDefault="00784357" w:rsidP="007B4DDA">
      <w:pPr>
        <w:pStyle w:val="21"/>
        <w:tabs>
          <w:tab w:val="right" w:leader="dot" w:pos="8290"/>
        </w:tabs>
        <w:spacing w:line="360" w:lineRule="auto"/>
        <w:rPr>
          <w:rFonts w:ascii="宋体" w:eastAsia="宋体" w:hAnsi="宋体"/>
          <w:noProof/>
        </w:rPr>
      </w:pPr>
      <w:hyperlink w:anchor="_Toc176199419" w:history="1">
        <w:r w:rsidR="007B4DDA" w:rsidRPr="007B4DDA">
          <w:rPr>
            <w:rStyle w:val="a5"/>
            <w:rFonts w:ascii="宋体" w:eastAsia="宋体" w:hAnsi="宋体" w:hint="eastAsia"/>
            <w:noProof/>
            <w:u w:val="none"/>
          </w:rPr>
          <w:t>第十四部分</w:t>
        </w:r>
        <w:r w:rsidR="007B4DDA" w:rsidRPr="007B4DDA">
          <w:rPr>
            <w:rStyle w:val="a5"/>
            <w:rFonts w:ascii="宋体" w:eastAsia="宋体" w:hAnsi="宋体"/>
            <w:noProof/>
            <w:u w:val="none"/>
          </w:rPr>
          <w:t xml:space="preserve">  </w:t>
        </w:r>
        <w:r w:rsidR="007B4DDA" w:rsidRPr="007B4DDA">
          <w:rPr>
            <w:rStyle w:val="a5"/>
            <w:rFonts w:ascii="宋体" w:eastAsia="宋体" w:hAnsi="宋体" w:hint="eastAsia"/>
            <w:noProof/>
            <w:u w:val="none"/>
          </w:rPr>
          <w:t>基金的会计与审计</w:t>
        </w:r>
        <w:r w:rsidR="007B4DDA" w:rsidRPr="007B4DDA">
          <w:rPr>
            <w:rFonts w:ascii="宋体" w:eastAsia="宋体" w:hAnsi="宋体"/>
            <w:noProof/>
          </w:rPr>
          <w:tab/>
        </w:r>
        <w:r w:rsidR="007B4DDA" w:rsidRPr="007B4DDA">
          <w:rPr>
            <w:rFonts w:ascii="宋体" w:eastAsia="宋体" w:hAnsi="宋体"/>
            <w:noProof/>
          </w:rPr>
          <w:fldChar w:fldCharType="begin"/>
        </w:r>
        <w:r w:rsidR="007B4DDA" w:rsidRPr="007B4DDA">
          <w:rPr>
            <w:rFonts w:ascii="宋体" w:eastAsia="宋体" w:hAnsi="宋体"/>
            <w:noProof/>
          </w:rPr>
          <w:instrText xml:space="preserve"> PAGEREF _Toc176199419 \h </w:instrText>
        </w:r>
        <w:r w:rsidR="007B4DDA" w:rsidRPr="007B4DDA">
          <w:rPr>
            <w:rFonts w:ascii="宋体" w:eastAsia="宋体" w:hAnsi="宋体"/>
            <w:noProof/>
          </w:rPr>
        </w:r>
        <w:r w:rsidR="007B4DDA" w:rsidRPr="007B4DDA">
          <w:rPr>
            <w:rFonts w:ascii="宋体" w:eastAsia="宋体" w:hAnsi="宋体"/>
            <w:noProof/>
          </w:rPr>
          <w:fldChar w:fldCharType="separate"/>
        </w:r>
        <w:r w:rsidR="00D816A7">
          <w:rPr>
            <w:rFonts w:ascii="宋体" w:eastAsia="宋体" w:hAnsi="宋体"/>
            <w:noProof/>
          </w:rPr>
          <w:t>65</w:t>
        </w:r>
        <w:r w:rsidR="007B4DDA" w:rsidRPr="007B4DDA">
          <w:rPr>
            <w:rFonts w:ascii="宋体" w:eastAsia="宋体" w:hAnsi="宋体"/>
            <w:noProof/>
          </w:rPr>
          <w:fldChar w:fldCharType="end"/>
        </w:r>
      </w:hyperlink>
    </w:p>
    <w:p w:rsidR="007B4DDA" w:rsidRPr="007B4DDA" w:rsidRDefault="00784357" w:rsidP="007B4DDA">
      <w:pPr>
        <w:pStyle w:val="21"/>
        <w:tabs>
          <w:tab w:val="right" w:leader="dot" w:pos="8290"/>
        </w:tabs>
        <w:spacing w:line="360" w:lineRule="auto"/>
        <w:rPr>
          <w:rFonts w:ascii="宋体" w:eastAsia="宋体" w:hAnsi="宋体"/>
          <w:noProof/>
        </w:rPr>
      </w:pPr>
      <w:hyperlink w:anchor="_Toc176199420" w:history="1">
        <w:r w:rsidR="007B4DDA" w:rsidRPr="007B4DDA">
          <w:rPr>
            <w:rStyle w:val="a5"/>
            <w:rFonts w:ascii="宋体" w:eastAsia="宋体" w:hAnsi="宋体" w:hint="eastAsia"/>
            <w:noProof/>
            <w:u w:val="none"/>
          </w:rPr>
          <w:t>第十五部分</w:t>
        </w:r>
        <w:r w:rsidR="007B4DDA" w:rsidRPr="007B4DDA">
          <w:rPr>
            <w:rStyle w:val="a5"/>
            <w:rFonts w:ascii="宋体" w:eastAsia="宋体" w:hAnsi="宋体"/>
            <w:noProof/>
            <w:u w:val="none"/>
          </w:rPr>
          <w:t xml:space="preserve">  </w:t>
        </w:r>
        <w:r w:rsidR="007B4DDA" w:rsidRPr="007B4DDA">
          <w:rPr>
            <w:rStyle w:val="a5"/>
            <w:rFonts w:ascii="宋体" w:eastAsia="宋体" w:hAnsi="宋体" w:hint="eastAsia"/>
            <w:noProof/>
            <w:u w:val="none"/>
          </w:rPr>
          <w:t>基金的信息披露</w:t>
        </w:r>
        <w:r w:rsidR="007B4DDA" w:rsidRPr="007B4DDA">
          <w:rPr>
            <w:rFonts w:ascii="宋体" w:eastAsia="宋体" w:hAnsi="宋体"/>
            <w:noProof/>
          </w:rPr>
          <w:tab/>
        </w:r>
        <w:r w:rsidR="007B4DDA" w:rsidRPr="007B4DDA">
          <w:rPr>
            <w:rFonts w:ascii="宋体" w:eastAsia="宋体" w:hAnsi="宋体"/>
            <w:noProof/>
          </w:rPr>
          <w:fldChar w:fldCharType="begin"/>
        </w:r>
        <w:r w:rsidR="007B4DDA" w:rsidRPr="007B4DDA">
          <w:rPr>
            <w:rFonts w:ascii="宋体" w:eastAsia="宋体" w:hAnsi="宋体"/>
            <w:noProof/>
          </w:rPr>
          <w:instrText xml:space="preserve"> PAGEREF _Toc176199420 \h </w:instrText>
        </w:r>
        <w:r w:rsidR="007B4DDA" w:rsidRPr="007B4DDA">
          <w:rPr>
            <w:rFonts w:ascii="宋体" w:eastAsia="宋体" w:hAnsi="宋体"/>
            <w:noProof/>
          </w:rPr>
        </w:r>
        <w:r w:rsidR="007B4DDA" w:rsidRPr="007B4DDA">
          <w:rPr>
            <w:rFonts w:ascii="宋体" w:eastAsia="宋体" w:hAnsi="宋体"/>
            <w:noProof/>
          </w:rPr>
          <w:fldChar w:fldCharType="separate"/>
        </w:r>
        <w:r w:rsidR="00D816A7">
          <w:rPr>
            <w:rFonts w:ascii="宋体" w:eastAsia="宋体" w:hAnsi="宋体"/>
            <w:noProof/>
          </w:rPr>
          <w:t>66</w:t>
        </w:r>
        <w:r w:rsidR="007B4DDA" w:rsidRPr="007B4DDA">
          <w:rPr>
            <w:rFonts w:ascii="宋体" w:eastAsia="宋体" w:hAnsi="宋体"/>
            <w:noProof/>
          </w:rPr>
          <w:fldChar w:fldCharType="end"/>
        </w:r>
      </w:hyperlink>
    </w:p>
    <w:p w:rsidR="007B4DDA" w:rsidRPr="007B4DDA" w:rsidRDefault="00784357" w:rsidP="007B4DDA">
      <w:pPr>
        <w:pStyle w:val="21"/>
        <w:tabs>
          <w:tab w:val="right" w:leader="dot" w:pos="8290"/>
        </w:tabs>
        <w:spacing w:line="360" w:lineRule="auto"/>
        <w:rPr>
          <w:rFonts w:ascii="宋体" w:eastAsia="宋体" w:hAnsi="宋体"/>
          <w:noProof/>
        </w:rPr>
      </w:pPr>
      <w:hyperlink w:anchor="_Toc176199421" w:history="1">
        <w:r w:rsidR="007B4DDA" w:rsidRPr="007B4DDA">
          <w:rPr>
            <w:rStyle w:val="a5"/>
            <w:rFonts w:ascii="宋体" w:eastAsia="宋体" w:hAnsi="宋体" w:hint="eastAsia"/>
            <w:noProof/>
            <w:u w:val="none"/>
          </w:rPr>
          <w:t>第十六部分</w:t>
        </w:r>
        <w:r w:rsidR="007B4DDA" w:rsidRPr="007B4DDA">
          <w:rPr>
            <w:rStyle w:val="a5"/>
            <w:rFonts w:ascii="宋体" w:eastAsia="宋体" w:hAnsi="宋体"/>
            <w:noProof/>
            <w:u w:val="none"/>
          </w:rPr>
          <w:t xml:space="preserve">  </w:t>
        </w:r>
        <w:r w:rsidR="007B4DDA" w:rsidRPr="007B4DDA">
          <w:rPr>
            <w:rStyle w:val="a5"/>
            <w:rFonts w:ascii="宋体" w:eastAsia="宋体" w:hAnsi="宋体" w:hint="eastAsia"/>
            <w:noProof/>
            <w:u w:val="none"/>
          </w:rPr>
          <w:t>侧袋机制</w:t>
        </w:r>
        <w:r w:rsidR="007B4DDA" w:rsidRPr="007B4DDA">
          <w:rPr>
            <w:rFonts w:ascii="宋体" w:eastAsia="宋体" w:hAnsi="宋体"/>
            <w:noProof/>
          </w:rPr>
          <w:tab/>
        </w:r>
        <w:r w:rsidR="007B4DDA" w:rsidRPr="007B4DDA">
          <w:rPr>
            <w:rFonts w:ascii="宋体" w:eastAsia="宋体" w:hAnsi="宋体"/>
            <w:noProof/>
          </w:rPr>
          <w:fldChar w:fldCharType="begin"/>
        </w:r>
        <w:r w:rsidR="007B4DDA" w:rsidRPr="007B4DDA">
          <w:rPr>
            <w:rFonts w:ascii="宋体" w:eastAsia="宋体" w:hAnsi="宋体"/>
            <w:noProof/>
          </w:rPr>
          <w:instrText xml:space="preserve"> PAGEREF _Toc176199421 \h </w:instrText>
        </w:r>
        <w:r w:rsidR="007B4DDA" w:rsidRPr="007B4DDA">
          <w:rPr>
            <w:rFonts w:ascii="宋体" w:eastAsia="宋体" w:hAnsi="宋体"/>
            <w:noProof/>
          </w:rPr>
        </w:r>
        <w:r w:rsidR="007B4DDA" w:rsidRPr="007B4DDA">
          <w:rPr>
            <w:rFonts w:ascii="宋体" w:eastAsia="宋体" w:hAnsi="宋体"/>
            <w:noProof/>
          </w:rPr>
          <w:fldChar w:fldCharType="separate"/>
        </w:r>
        <w:r w:rsidR="00D816A7">
          <w:rPr>
            <w:rFonts w:ascii="宋体" w:eastAsia="宋体" w:hAnsi="宋体"/>
            <w:noProof/>
          </w:rPr>
          <w:t>72</w:t>
        </w:r>
        <w:r w:rsidR="007B4DDA" w:rsidRPr="007B4DDA">
          <w:rPr>
            <w:rFonts w:ascii="宋体" w:eastAsia="宋体" w:hAnsi="宋体"/>
            <w:noProof/>
          </w:rPr>
          <w:fldChar w:fldCharType="end"/>
        </w:r>
      </w:hyperlink>
    </w:p>
    <w:p w:rsidR="007B4DDA" w:rsidRPr="007B4DDA" w:rsidRDefault="00784357" w:rsidP="007B4DDA">
      <w:pPr>
        <w:pStyle w:val="21"/>
        <w:tabs>
          <w:tab w:val="right" w:leader="dot" w:pos="8290"/>
        </w:tabs>
        <w:spacing w:line="360" w:lineRule="auto"/>
        <w:rPr>
          <w:rFonts w:ascii="宋体" w:eastAsia="宋体" w:hAnsi="宋体"/>
          <w:noProof/>
        </w:rPr>
      </w:pPr>
      <w:hyperlink w:anchor="_Toc176199422" w:history="1">
        <w:r w:rsidR="007B4DDA" w:rsidRPr="007B4DDA">
          <w:rPr>
            <w:rStyle w:val="a5"/>
            <w:rFonts w:ascii="宋体" w:eastAsia="宋体" w:hAnsi="宋体" w:hint="eastAsia"/>
            <w:noProof/>
            <w:u w:val="none"/>
          </w:rPr>
          <w:t>第十七部分</w:t>
        </w:r>
        <w:r w:rsidR="007B4DDA" w:rsidRPr="007B4DDA">
          <w:rPr>
            <w:rStyle w:val="a5"/>
            <w:rFonts w:ascii="宋体" w:eastAsia="宋体" w:hAnsi="宋体"/>
            <w:noProof/>
            <w:u w:val="none"/>
          </w:rPr>
          <w:t xml:space="preserve">  </w:t>
        </w:r>
        <w:r w:rsidR="007B4DDA" w:rsidRPr="007B4DDA">
          <w:rPr>
            <w:rStyle w:val="a5"/>
            <w:rFonts w:ascii="宋体" w:eastAsia="宋体" w:hAnsi="宋体" w:hint="eastAsia"/>
            <w:noProof/>
            <w:u w:val="none"/>
          </w:rPr>
          <w:t>风险揭示</w:t>
        </w:r>
        <w:r w:rsidR="007B4DDA" w:rsidRPr="007B4DDA">
          <w:rPr>
            <w:rFonts w:ascii="宋体" w:eastAsia="宋体" w:hAnsi="宋体"/>
            <w:noProof/>
          </w:rPr>
          <w:tab/>
        </w:r>
        <w:r w:rsidR="007B4DDA" w:rsidRPr="007B4DDA">
          <w:rPr>
            <w:rFonts w:ascii="宋体" w:eastAsia="宋体" w:hAnsi="宋体"/>
            <w:noProof/>
          </w:rPr>
          <w:fldChar w:fldCharType="begin"/>
        </w:r>
        <w:r w:rsidR="007B4DDA" w:rsidRPr="007B4DDA">
          <w:rPr>
            <w:rFonts w:ascii="宋体" w:eastAsia="宋体" w:hAnsi="宋体"/>
            <w:noProof/>
          </w:rPr>
          <w:instrText xml:space="preserve"> PAGEREF _Toc176199422 \h </w:instrText>
        </w:r>
        <w:r w:rsidR="007B4DDA" w:rsidRPr="007B4DDA">
          <w:rPr>
            <w:rFonts w:ascii="宋体" w:eastAsia="宋体" w:hAnsi="宋体"/>
            <w:noProof/>
          </w:rPr>
        </w:r>
        <w:r w:rsidR="007B4DDA" w:rsidRPr="007B4DDA">
          <w:rPr>
            <w:rFonts w:ascii="宋体" w:eastAsia="宋体" w:hAnsi="宋体"/>
            <w:noProof/>
          </w:rPr>
          <w:fldChar w:fldCharType="separate"/>
        </w:r>
        <w:r w:rsidR="00D816A7">
          <w:rPr>
            <w:rFonts w:ascii="宋体" w:eastAsia="宋体" w:hAnsi="宋体"/>
            <w:noProof/>
          </w:rPr>
          <w:t>76</w:t>
        </w:r>
        <w:r w:rsidR="007B4DDA" w:rsidRPr="007B4DDA">
          <w:rPr>
            <w:rFonts w:ascii="宋体" w:eastAsia="宋体" w:hAnsi="宋体"/>
            <w:noProof/>
          </w:rPr>
          <w:fldChar w:fldCharType="end"/>
        </w:r>
      </w:hyperlink>
    </w:p>
    <w:p w:rsidR="007B4DDA" w:rsidRPr="007B4DDA" w:rsidRDefault="00784357" w:rsidP="007B4DDA">
      <w:pPr>
        <w:pStyle w:val="21"/>
        <w:tabs>
          <w:tab w:val="right" w:leader="dot" w:pos="8290"/>
        </w:tabs>
        <w:spacing w:line="360" w:lineRule="auto"/>
        <w:rPr>
          <w:rFonts w:ascii="宋体" w:eastAsia="宋体" w:hAnsi="宋体"/>
          <w:noProof/>
        </w:rPr>
      </w:pPr>
      <w:hyperlink w:anchor="_Toc176199423" w:history="1">
        <w:r w:rsidR="007B4DDA" w:rsidRPr="007B4DDA">
          <w:rPr>
            <w:rStyle w:val="a5"/>
            <w:rFonts w:ascii="宋体" w:eastAsia="宋体" w:hAnsi="宋体" w:hint="eastAsia"/>
            <w:noProof/>
            <w:u w:val="none"/>
          </w:rPr>
          <w:t>第十八部分</w:t>
        </w:r>
        <w:r w:rsidR="007B4DDA" w:rsidRPr="007B4DDA">
          <w:rPr>
            <w:rStyle w:val="a5"/>
            <w:rFonts w:ascii="宋体" w:eastAsia="宋体" w:hAnsi="宋体"/>
            <w:noProof/>
            <w:u w:val="none"/>
          </w:rPr>
          <w:t xml:space="preserve">  </w:t>
        </w:r>
        <w:r w:rsidR="007B4DDA" w:rsidRPr="007B4DDA">
          <w:rPr>
            <w:rStyle w:val="a5"/>
            <w:rFonts w:ascii="宋体" w:eastAsia="宋体" w:hAnsi="宋体" w:hint="eastAsia"/>
            <w:noProof/>
            <w:u w:val="none"/>
          </w:rPr>
          <w:t>基金合同的变更、终止与基金财产的清算</w:t>
        </w:r>
        <w:r w:rsidR="007B4DDA" w:rsidRPr="007B4DDA">
          <w:rPr>
            <w:rFonts w:ascii="宋体" w:eastAsia="宋体" w:hAnsi="宋体"/>
            <w:noProof/>
          </w:rPr>
          <w:tab/>
        </w:r>
        <w:r w:rsidR="007B4DDA" w:rsidRPr="007B4DDA">
          <w:rPr>
            <w:rFonts w:ascii="宋体" w:eastAsia="宋体" w:hAnsi="宋体"/>
            <w:noProof/>
          </w:rPr>
          <w:fldChar w:fldCharType="begin"/>
        </w:r>
        <w:r w:rsidR="007B4DDA" w:rsidRPr="007B4DDA">
          <w:rPr>
            <w:rFonts w:ascii="宋体" w:eastAsia="宋体" w:hAnsi="宋体"/>
            <w:noProof/>
          </w:rPr>
          <w:instrText xml:space="preserve"> PAGEREF _Toc176199423 \h </w:instrText>
        </w:r>
        <w:r w:rsidR="007B4DDA" w:rsidRPr="007B4DDA">
          <w:rPr>
            <w:rFonts w:ascii="宋体" w:eastAsia="宋体" w:hAnsi="宋体"/>
            <w:noProof/>
          </w:rPr>
        </w:r>
        <w:r w:rsidR="007B4DDA" w:rsidRPr="007B4DDA">
          <w:rPr>
            <w:rFonts w:ascii="宋体" w:eastAsia="宋体" w:hAnsi="宋体"/>
            <w:noProof/>
          </w:rPr>
          <w:fldChar w:fldCharType="separate"/>
        </w:r>
        <w:r w:rsidR="00D816A7">
          <w:rPr>
            <w:rFonts w:ascii="宋体" w:eastAsia="宋体" w:hAnsi="宋体"/>
            <w:noProof/>
          </w:rPr>
          <w:t>79</w:t>
        </w:r>
        <w:r w:rsidR="007B4DDA" w:rsidRPr="007B4DDA">
          <w:rPr>
            <w:rFonts w:ascii="宋体" w:eastAsia="宋体" w:hAnsi="宋体"/>
            <w:noProof/>
          </w:rPr>
          <w:fldChar w:fldCharType="end"/>
        </w:r>
      </w:hyperlink>
    </w:p>
    <w:p w:rsidR="007B4DDA" w:rsidRPr="007B4DDA" w:rsidRDefault="00784357" w:rsidP="007B4DDA">
      <w:pPr>
        <w:pStyle w:val="21"/>
        <w:tabs>
          <w:tab w:val="right" w:leader="dot" w:pos="8290"/>
        </w:tabs>
        <w:spacing w:line="360" w:lineRule="auto"/>
        <w:rPr>
          <w:rFonts w:ascii="宋体" w:eastAsia="宋体" w:hAnsi="宋体"/>
          <w:noProof/>
        </w:rPr>
      </w:pPr>
      <w:hyperlink w:anchor="_Toc176199424" w:history="1">
        <w:r w:rsidR="007B4DDA" w:rsidRPr="007B4DDA">
          <w:rPr>
            <w:rStyle w:val="a5"/>
            <w:rFonts w:ascii="宋体" w:eastAsia="宋体" w:hAnsi="宋体" w:hint="eastAsia"/>
            <w:noProof/>
            <w:u w:val="none"/>
          </w:rPr>
          <w:t>第十九部分</w:t>
        </w:r>
        <w:r w:rsidR="007B4DDA" w:rsidRPr="007B4DDA">
          <w:rPr>
            <w:rStyle w:val="a5"/>
            <w:rFonts w:ascii="宋体" w:eastAsia="宋体" w:hAnsi="宋体"/>
            <w:noProof/>
            <w:u w:val="none"/>
          </w:rPr>
          <w:t xml:space="preserve">  </w:t>
        </w:r>
        <w:r w:rsidR="007B4DDA" w:rsidRPr="007B4DDA">
          <w:rPr>
            <w:rStyle w:val="a5"/>
            <w:rFonts w:ascii="宋体" w:eastAsia="宋体" w:hAnsi="宋体" w:hint="eastAsia"/>
            <w:noProof/>
            <w:u w:val="none"/>
          </w:rPr>
          <w:t>基金合同的内容摘要</w:t>
        </w:r>
        <w:r w:rsidR="007B4DDA" w:rsidRPr="007B4DDA">
          <w:rPr>
            <w:rFonts w:ascii="宋体" w:eastAsia="宋体" w:hAnsi="宋体"/>
            <w:noProof/>
          </w:rPr>
          <w:tab/>
        </w:r>
        <w:r w:rsidR="007B4DDA" w:rsidRPr="007B4DDA">
          <w:rPr>
            <w:rFonts w:ascii="宋体" w:eastAsia="宋体" w:hAnsi="宋体"/>
            <w:noProof/>
          </w:rPr>
          <w:fldChar w:fldCharType="begin"/>
        </w:r>
        <w:r w:rsidR="007B4DDA" w:rsidRPr="007B4DDA">
          <w:rPr>
            <w:rFonts w:ascii="宋体" w:eastAsia="宋体" w:hAnsi="宋体"/>
            <w:noProof/>
          </w:rPr>
          <w:instrText xml:space="preserve"> PAGEREF _Toc176199424 \h </w:instrText>
        </w:r>
        <w:r w:rsidR="007B4DDA" w:rsidRPr="007B4DDA">
          <w:rPr>
            <w:rFonts w:ascii="宋体" w:eastAsia="宋体" w:hAnsi="宋体"/>
            <w:noProof/>
          </w:rPr>
        </w:r>
        <w:r w:rsidR="007B4DDA" w:rsidRPr="007B4DDA">
          <w:rPr>
            <w:rFonts w:ascii="宋体" w:eastAsia="宋体" w:hAnsi="宋体"/>
            <w:noProof/>
          </w:rPr>
          <w:fldChar w:fldCharType="separate"/>
        </w:r>
        <w:r w:rsidR="00D816A7">
          <w:rPr>
            <w:rFonts w:ascii="宋体" w:eastAsia="宋体" w:hAnsi="宋体"/>
            <w:noProof/>
          </w:rPr>
          <w:t>81</w:t>
        </w:r>
        <w:r w:rsidR="007B4DDA" w:rsidRPr="007B4DDA">
          <w:rPr>
            <w:rFonts w:ascii="宋体" w:eastAsia="宋体" w:hAnsi="宋体"/>
            <w:noProof/>
          </w:rPr>
          <w:fldChar w:fldCharType="end"/>
        </w:r>
      </w:hyperlink>
    </w:p>
    <w:p w:rsidR="007B4DDA" w:rsidRPr="007B4DDA" w:rsidRDefault="00784357" w:rsidP="007B4DDA">
      <w:pPr>
        <w:pStyle w:val="21"/>
        <w:tabs>
          <w:tab w:val="right" w:leader="dot" w:pos="8290"/>
        </w:tabs>
        <w:spacing w:line="360" w:lineRule="auto"/>
        <w:rPr>
          <w:rFonts w:ascii="宋体" w:eastAsia="宋体" w:hAnsi="宋体"/>
          <w:noProof/>
        </w:rPr>
      </w:pPr>
      <w:hyperlink w:anchor="_Toc176199425" w:history="1">
        <w:r w:rsidR="007B4DDA" w:rsidRPr="007B4DDA">
          <w:rPr>
            <w:rStyle w:val="a5"/>
            <w:rFonts w:ascii="宋体" w:eastAsia="宋体" w:hAnsi="宋体" w:hint="eastAsia"/>
            <w:noProof/>
            <w:u w:val="none"/>
          </w:rPr>
          <w:t>第二十部分</w:t>
        </w:r>
        <w:r w:rsidR="007B4DDA" w:rsidRPr="007B4DDA">
          <w:rPr>
            <w:rStyle w:val="a5"/>
            <w:rFonts w:ascii="宋体" w:eastAsia="宋体" w:hAnsi="宋体"/>
            <w:noProof/>
            <w:u w:val="none"/>
          </w:rPr>
          <w:t xml:space="preserve">  </w:t>
        </w:r>
        <w:r w:rsidR="007B4DDA" w:rsidRPr="007B4DDA">
          <w:rPr>
            <w:rStyle w:val="a5"/>
            <w:rFonts w:ascii="宋体" w:eastAsia="宋体" w:hAnsi="宋体" w:hint="eastAsia"/>
            <w:noProof/>
            <w:u w:val="none"/>
          </w:rPr>
          <w:t>基金托管协议的内容摘要</w:t>
        </w:r>
        <w:r w:rsidR="007B4DDA" w:rsidRPr="007B4DDA">
          <w:rPr>
            <w:rFonts w:ascii="宋体" w:eastAsia="宋体" w:hAnsi="宋体"/>
            <w:noProof/>
          </w:rPr>
          <w:tab/>
        </w:r>
        <w:r w:rsidR="007B4DDA" w:rsidRPr="007B4DDA">
          <w:rPr>
            <w:rFonts w:ascii="宋体" w:eastAsia="宋体" w:hAnsi="宋体"/>
            <w:noProof/>
          </w:rPr>
          <w:fldChar w:fldCharType="begin"/>
        </w:r>
        <w:r w:rsidR="007B4DDA" w:rsidRPr="007B4DDA">
          <w:rPr>
            <w:rFonts w:ascii="宋体" w:eastAsia="宋体" w:hAnsi="宋体"/>
            <w:noProof/>
          </w:rPr>
          <w:instrText xml:space="preserve"> PAGEREF _Toc176199425 \h </w:instrText>
        </w:r>
        <w:r w:rsidR="007B4DDA" w:rsidRPr="007B4DDA">
          <w:rPr>
            <w:rFonts w:ascii="宋体" w:eastAsia="宋体" w:hAnsi="宋体"/>
            <w:noProof/>
          </w:rPr>
        </w:r>
        <w:r w:rsidR="007B4DDA" w:rsidRPr="007B4DDA">
          <w:rPr>
            <w:rFonts w:ascii="宋体" w:eastAsia="宋体" w:hAnsi="宋体"/>
            <w:noProof/>
          </w:rPr>
          <w:fldChar w:fldCharType="separate"/>
        </w:r>
        <w:r w:rsidR="00D816A7">
          <w:rPr>
            <w:rFonts w:ascii="宋体" w:eastAsia="宋体" w:hAnsi="宋体"/>
            <w:noProof/>
          </w:rPr>
          <w:t>97</w:t>
        </w:r>
        <w:r w:rsidR="007B4DDA" w:rsidRPr="007B4DDA">
          <w:rPr>
            <w:rFonts w:ascii="宋体" w:eastAsia="宋体" w:hAnsi="宋体"/>
            <w:noProof/>
          </w:rPr>
          <w:fldChar w:fldCharType="end"/>
        </w:r>
      </w:hyperlink>
    </w:p>
    <w:p w:rsidR="007B4DDA" w:rsidRPr="007B4DDA" w:rsidRDefault="00784357" w:rsidP="007B4DDA">
      <w:pPr>
        <w:pStyle w:val="21"/>
        <w:tabs>
          <w:tab w:val="right" w:leader="dot" w:pos="8290"/>
        </w:tabs>
        <w:spacing w:line="360" w:lineRule="auto"/>
        <w:rPr>
          <w:rFonts w:ascii="宋体" w:eastAsia="宋体" w:hAnsi="宋体"/>
          <w:noProof/>
        </w:rPr>
      </w:pPr>
      <w:hyperlink w:anchor="_Toc176199426" w:history="1">
        <w:r w:rsidR="007B4DDA" w:rsidRPr="007B4DDA">
          <w:rPr>
            <w:rStyle w:val="a5"/>
            <w:rFonts w:ascii="宋体" w:eastAsia="宋体" w:hAnsi="宋体" w:hint="eastAsia"/>
            <w:noProof/>
            <w:u w:val="none"/>
          </w:rPr>
          <w:t>第二十一部分</w:t>
        </w:r>
        <w:r w:rsidR="007B4DDA" w:rsidRPr="007B4DDA">
          <w:rPr>
            <w:rStyle w:val="a5"/>
            <w:rFonts w:ascii="宋体" w:eastAsia="宋体" w:hAnsi="宋体"/>
            <w:noProof/>
            <w:u w:val="none"/>
          </w:rPr>
          <w:t xml:space="preserve">  </w:t>
        </w:r>
        <w:r w:rsidR="007B4DDA" w:rsidRPr="007B4DDA">
          <w:rPr>
            <w:rStyle w:val="a5"/>
            <w:rFonts w:ascii="宋体" w:eastAsia="宋体" w:hAnsi="宋体" w:hint="eastAsia"/>
            <w:noProof/>
            <w:u w:val="none"/>
          </w:rPr>
          <w:t>对基金份额持有</w:t>
        </w:r>
        <w:bookmarkStart w:id="7" w:name="_GoBack"/>
        <w:bookmarkEnd w:id="7"/>
        <w:r w:rsidR="007B4DDA" w:rsidRPr="007B4DDA">
          <w:rPr>
            <w:rStyle w:val="a5"/>
            <w:rFonts w:ascii="宋体" w:eastAsia="宋体" w:hAnsi="宋体" w:hint="eastAsia"/>
            <w:noProof/>
            <w:u w:val="none"/>
          </w:rPr>
          <w:t>人的服务</w:t>
        </w:r>
        <w:r w:rsidR="007B4DDA" w:rsidRPr="007B4DDA">
          <w:rPr>
            <w:rFonts w:ascii="宋体" w:eastAsia="宋体" w:hAnsi="宋体"/>
            <w:noProof/>
          </w:rPr>
          <w:tab/>
        </w:r>
        <w:r w:rsidR="007B4DDA" w:rsidRPr="007B4DDA">
          <w:rPr>
            <w:rFonts w:ascii="宋体" w:eastAsia="宋体" w:hAnsi="宋体"/>
            <w:noProof/>
          </w:rPr>
          <w:fldChar w:fldCharType="begin"/>
        </w:r>
        <w:r w:rsidR="007B4DDA" w:rsidRPr="007B4DDA">
          <w:rPr>
            <w:rFonts w:ascii="宋体" w:eastAsia="宋体" w:hAnsi="宋体"/>
            <w:noProof/>
          </w:rPr>
          <w:instrText xml:space="preserve"> PAGEREF _Toc176199426 \h </w:instrText>
        </w:r>
        <w:r w:rsidR="007B4DDA" w:rsidRPr="007B4DDA">
          <w:rPr>
            <w:rFonts w:ascii="宋体" w:eastAsia="宋体" w:hAnsi="宋体"/>
            <w:noProof/>
          </w:rPr>
        </w:r>
        <w:r w:rsidR="007B4DDA" w:rsidRPr="007B4DDA">
          <w:rPr>
            <w:rFonts w:ascii="宋体" w:eastAsia="宋体" w:hAnsi="宋体"/>
            <w:noProof/>
          </w:rPr>
          <w:fldChar w:fldCharType="separate"/>
        </w:r>
        <w:r w:rsidR="00D816A7">
          <w:rPr>
            <w:rFonts w:ascii="宋体" w:eastAsia="宋体" w:hAnsi="宋体"/>
            <w:noProof/>
          </w:rPr>
          <w:t>113</w:t>
        </w:r>
        <w:r w:rsidR="007B4DDA" w:rsidRPr="007B4DDA">
          <w:rPr>
            <w:rFonts w:ascii="宋体" w:eastAsia="宋体" w:hAnsi="宋体"/>
            <w:noProof/>
          </w:rPr>
          <w:fldChar w:fldCharType="end"/>
        </w:r>
      </w:hyperlink>
    </w:p>
    <w:p w:rsidR="007B4DDA" w:rsidRPr="007B4DDA" w:rsidRDefault="00784357" w:rsidP="007B4DDA">
      <w:pPr>
        <w:pStyle w:val="21"/>
        <w:tabs>
          <w:tab w:val="right" w:leader="dot" w:pos="8290"/>
        </w:tabs>
        <w:spacing w:line="360" w:lineRule="auto"/>
        <w:rPr>
          <w:rFonts w:ascii="宋体" w:eastAsia="宋体" w:hAnsi="宋体"/>
          <w:noProof/>
        </w:rPr>
      </w:pPr>
      <w:hyperlink w:anchor="_Toc176199427" w:history="1">
        <w:r w:rsidR="007B4DDA" w:rsidRPr="007B4DDA">
          <w:rPr>
            <w:rStyle w:val="a5"/>
            <w:rFonts w:ascii="宋体" w:eastAsia="宋体" w:hAnsi="宋体" w:hint="eastAsia"/>
            <w:noProof/>
            <w:u w:val="none"/>
          </w:rPr>
          <w:t>第二十二部分</w:t>
        </w:r>
        <w:r w:rsidR="007B4DDA" w:rsidRPr="007B4DDA">
          <w:rPr>
            <w:rStyle w:val="a5"/>
            <w:rFonts w:ascii="宋体" w:eastAsia="宋体" w:hAnsi="宋体"/>
            <w:noProof/>
            <w:u w:val="none"/>
          </w:rPr>
          <w:t xml:space="preserve"> </w:t>
        </w:r>
        <w:r w:rsidR="007B4DDA" w:rsidRPr="007B4DDA">
          <w:rPr>
            <w:rStyle w:val="a5"/>
            <w:rFonts w:ascii="宋体" w:eastAsia="宋体" w:hAnsi="宋体" w:hint="eastAsia"/>
            <w:noProof/>
            <w:u w:val="none"/>
          </w:rPr>
          <w:t>其他应披露的事项</w:t>
        </w:r>
        <w:r w:rsidR="007B4DDA" w:rsidRPr="007B4DDA">
          <w:rPr>
            <w:rFonts w:ascii="宋体" w:eastAsia="宋体" w:hAnsi="宋体"/>
            <w:noProof/>
          </w:rPr>
          <w:tab/>
        </w:r>
        <w:r w:rsidR="007B4DDA" w:rsidRPr="007B4DDA">
          <w:rPr>
            <w:rFonts w:ascii="宋体" w:eastAsia="宋体" w:hAnsi="宋体"/>
            <w:noProof/>
          </w:rPr>
          <w:fldChar w:fldCharType="begin"/>
        </w:r>
        <w:r w:rsidR="007B4DDA" w:rsidRPr="007B4DDA">
          <w:rPr>
            <w:rFonts w:ascii="宋体" w:eastAsia="宋体" w:hAnsi="宋体"/>
            <w:noProof/>
          </w:rPr>
          <w:instrText xml:space="preserve"> PAGEREF _Toc176199427 \h </w:instrText>
        </w:r>
        <w:r w:rsidR="007B4DDA" w:rsidRPr="007B4DDA">
          <w:rPr>
            <w:rFonts w:ascii="宋体" w:eastAsia="宋体" w:hAnsi="宋体"/>
            <w:noProof/>
          </w:rPr>
        </w:r>
        <w:r w:rsidR="007B4DDA" w:rsidRPr="007B4DDA">
          <w:rPr>
            <w:rFonts w:ascii="宋体" w:eastAsia="宋体" w:hAnsi="宋体"/>
            <w:noProof/>
          </w:rPr>
          <w:fldChar w:fldCharType="separate"/>
        </w:r>
        <w:r w:rsidR="00D816A7">
          <w:rPr>
            <w:rFonts w:ascii="宋体" w:eastAsia="宋体" w:hAnsi="宋体"/>
            <w:noProof/>
          </w:rPr>
          <w:t>116</w:t>
        </w:r>
        <w:r w:rsidR="007B4DDA" w:rsidRPr="007B4DDA">
          <w:rPr>
            <w:rFonts w:ascii="宋体" w:eastAsia="宋体" w:hAnsi="宋体"/>
            <w:noProof/>
          </w:rPr>
          <w:fldChar w:fldCharType="end"/>
        </w:r>
      </w:hyperlink>
    </w:p>
    <w:p w:rsidR="007B4DDA" w:rsidRPr="007B4DDA" w:rsidRDefault="00784357" w:rsidP="007B4DDA">
      <w:pPr>
        <w:pStyle w:val="21"/>
        <w:tabs>
          <w:tab w:val="right" w:leader="dot" w:pos="8290"/>
        </w:tabs>
        <w:spacing w:line="360" w:lineRule="auto"/>
        <w:rPr>
          <w:rFonts w:ascii="宋体" w:eastAsia="宋体" w:hAnsi="宋体"/>
          <w:noProof/>
        </w:rPr>
      </w:pPr>
      <w:hyperlink w:anchor="_Toc176199428" w:history="1">
        <w:r w:rsidR="007B4DDA" w:rsidRPr="007B4DDA">
          <w:rPr>
            <w:rStyle w:val="a5"/>
            <w:rFonts w:ascii="宋体" w:eastAsia="宋体" w:hAnsi="宋体" w:hint="eastAsia"/>
            <w:noProof/>
            <w:u w:val="none"/>
          </w:rPr>
          <w:t>第二十三部分</w:t>
        </w:r>
        <w:r w:rsidR="007B4DDA" w:rsidRPr="007B4DDA">
          <w:rPr>
            <w:rStyle w:val="a5"/>
            <w:rFonts w:ascii="宋体" w:eastAsia="宋体" w:hAnsi="宋体"/>
            <w:noProof/>
            <w:u w:val="none"/>
          </w:rPr>
          <w:t xml:space="preserve">  </w:t>
        </w:r>
        <w:r w:rsidR="007B4DDA" w:rsidRPr="007B4DDA">
          <w:rPr>
            <w:rStyle w:val="a5"/>
            <w:rFonts w:ascii="宋体" w:eastAsia="宋体" w:hAnsi="宋体" w:hint="eastAsia"/>
            <w:noProof/>
            <w:u w:val="none"/>
          </w:rPr>
          <w:t>招募说明书存放及查阅方式</w:t>
        </w:r>
        <w:r w:rsidR="007B4DDA" w:rsidRPr="007B4DDA">
          <w:rPr>
            <w:rFonts w:ascii="宋体" w:eastAsia="宋体" w:hAnsi="宋体"/>
            <w:noProof/>
          </w:rPr>
          <w:tab/>
        </w:r>
        <w:r w:rsidR="007B4DDA" w:rsidRPr="007B4DDA">
          <w:rPr>
            <w:rFonts w:ascii="宋体" w:eastAsia="宋体" w:hAnsi="宋体"/>
            <w:noProof/>
          </w:rPr>
          <w:fldChar w:fldCharType="begin"/>
        </w:r>
        <w:r w:rsidR="007B4DDA" w:rsidRPr="007B4DDA">
          <w:rPr>
            <w:rFonts w:ascii="宋体" w:eastAsia="宋体" w:hAnsi="宋体"/>
            <w:noProof/>
          </w:rPr>
          <w:instrText xml:space="preserve"> PAGEREF _Toc176199428 \h </w:instrText>
        </w:r>
        <w:r w:rsidR="007B4DDA" w:rsidRPr="007B4DDA">
          <w:rPr>
            <w:rFonts w:ascii="宋体" w:eastAsia="宋体" w:hAnsi="宋体"/>
            <w:noProof/>
          </w:rPr>
        </w:r>
        <w:r w:rsidR="007B4DDA" w:rsidRPr="007B4DDA">
          <w:rPr>
            <w:rFonts w:ascii="宋体" w:eastAsia="宋体" w:hAnsi="宋体"/>
            <w:noProof/>
          </w:rPr>
          <w:fldChar w:fldCharType="separate"/>
        </w:r>
        <w:r w:rsidR="00D816A7">
          <w:rPr>
            <w:rFonts w:ascii="宋体" w:eastAsia="宋体" w:hAnsi="宋体"/>
            <w:noProof/>
          </w:rPr>
          <w:t>118</w:t>
        </w:r>
        <w:r w:rsidR="007B4DDA" w:rsidRPr="007B4DDA">
          <w:rPr>
            <w:rFonts w:ascii="宋体" w:eastAsia="宋体" w:hAnsi="宋体"/>
            <w:noProof/>
          </w:rPr>
          <w:fldChar w:fldCharType="end"/>
        </w:r>
      </w:hyperlink>
    </w:p>
    <w:p w:rsidR="007B4DDA" w:rsidRPr="007B4DDA" w:rsidRDefault="00784357" w:rsidP="007B4DDA">
      <w:pPr>
        <w:pStyle w:val="21"/>
        <w:tabs>
          <w:tab w:val="right" w:leader="dot" w:pos="8290"/>
        </w:tabs>
        <w:spacing w:line="360" w:lineRule="auto"/>
        <w:rPr>
          <w:rFonts w:ascii="宋体" w:eastAsia="宋体" w:hAnsi="宋体"/>
          <w:noProof/>
        </w:rPr>
      </w:pPr>
      <w:hyperlink w:anchor="_Toc176199429" w:history="1">
        <w:r w:rsidR="007B4DDA" w:rsidRPr="007B4DDA">
          <w:rPr>
            <w:rStyle w:val="a5"/>
            <w:rFonts w:ascii="宋体" w:eastAsia="宋体" w:hAnsi="宋体" w:hint="eastAsia"/>
            <w:noProof/>
            <w:u w:val="none"/>
          </w:rPr>
          <w:t>第二十四部分</w:t>
        </w:r>
        <w:r w:rsidR="007B4DDA" w:rsidRPr="007B4DDA">
          <w:rPr>
            <w:rStyle w:val="a5"/>
            <w:rFonts w:ascii="宋体" w:eastAsia="宋体" w:hAnsi="宋体"/>
            <w:noProof/>
            <w:u w:val="none"/>
          </w:rPr>
          <w:t xml:space="preserve">  </w:t>
        </w:r>
        <w:r w:rsidR="007B4DDA" w:rsidRPr="007B4DDA">
          <w:rPr>
            <w:rStyle w:val="a5"/>
            <w:rFonts w:ascii="宋体" w:eastAsia="宋体" w:hAnsi="宋体" w:hint="eastAsia"/>
            <w:noProof/>
            <w:u w:val="none"/>
          </w:rPr>
          <w:t>备查文件</w:t>
        </w:r>
        <w:r w:rsidR="007B4DDA" w:rsidRPr="007B4DDA">
          <w:rPr>
            <w:rFonts w:ascii="宋体" w:eastAsia="宋体" w:hAnsi="宋体"/>
            <w:noProof/>
          </w:rPr>
          <w:tab/>
        </w:r>
        <w:r w:rsidR="007B4DDA" w:rsidRPr="007B4DDA">
          <w:rPr>
            <w:rFonts w:ascii="宋体" w:eastAsia="宋体" w:hAnsi="宋体"/>
            <w:noProof/>
          </w:rPr>
          <w:fldChar w:fldCharType="begin"/>
        </w:r>
        <w:r w:rsidR="007B4DDA" w:rsidRPr="007B4DDA">
          <w:rPr>
            <w:rFonts w:ascii="宋体" w:eastAsia="宋体" w:hAnsi="宋体"/>
            <w:noProof/>
          </w:rPr>
          <w:instrText xml:space="preserve"> PAGEREF _Toc176199429 \h </w:instrText>
        </w:r>
        <w:r w:rsidR="007B4DDA" w:rsidRPr="007B4DDA">
          <w:rPr>
            <w:rFonts w:ascii="宋体" w:eastAsia="宋体" w:hAnsi="宋体"/>
            <w:noProof/>
          </w:rPr>
        </w:r>
        <w:r w:rsidR="007B4DDA" w:rsidRPr="007B4DDA">
          <w:rPr>
            <w:rFonts w:ascii="宋体" w:eastAsia="宋体" w:hAnsi="宋体"/>
            <w:noProof/>
          </w:rPr>
          <w:fldChar w:fldCharType="separate"/>
        </w:r>
        <w:r w:rsidR="00D816A7">
          <w:rPr>
            <w:rFonts w:ascii="宋体" w:eastAsia="宋体" w:hAnsi="宋体"/>
            <w:noProof/>
          </w:rPr>
          <w:t>119</w:t>
        </w:r>
        <w:r w:rsidR="007B4DDA" w:rsidRPr="007B4DDA">
          <w:rPr>
            <w:rFonts w:ascii="宋体" w:eastAsia="宋体" w:hAnsi="宋体"/>
            <w:noProof/>
          </w:rPr>
          <w:fldChar w:fldCharType="end"/>
        </w:r>
      </w:hyperlink>
    </w:p>
    <w:p w:rsidR="004F7BD8" w:rsidRPr="004F7BD8" w:rsidRDefault="004F7BD8" w:rsidP="007B4DDA">
      <w:pPr>
        <w:widowControl/>
        <w:spacing w:line="360" w:lineRule="auto"/>
        <w:ind w:leftChars="-1" w:left="-2"/>
        <w:jc w:val="center"/>
        <w:rPr>
          <w:rFonts w:ascii="宋体" w:eastAsia="宋体" w:hAnsi="宋体"/>
          <w:b/>
          <w:sz w:val="28"/>
        </w:rPr>
      </w:pPr>
      <w:r w:rsidRPr="007B4DDA">
        <w:rPr>
          <w:rFonts w:ascii="宋体" w:eastAsia="宋体" w:hAnsi="宋体"/>
        </w:rPr>
        <w:fldChar w:fldCharType="end"/>
      </w:r>
    </w:p>
    <w:p w:rsidR="004F7BD8" w:rsidRPr="004F7BD8" w:rsidRDefault="004F7BD8">
      <w:pPr>
        <w:widowControl/>
        <w:jc w:val="left"/>
        <w:rPr>
          <w:rFonts w:ascii="宋体" w:eastAsia="宋体" w:hAnsi="宋体"/>
        </w:rPr>
      </w:pPr>
      <w:r w:rsidRPr="004F7BD8">
        <w:rPr>
          <w:rFonts w:ascii="宋体" w:eastAsia="宋体" w:hAnsi="宋体"/>
        </w:rPr>
        <w:br w:type="page"/>
      </w:r>
    </w:p>
    <w:p w:rsidR="00B700AA" w:rsidRPr="004F7BD8" w:rsidRDefault="004F7BD8" w:rsidP="004F7BD8">
      <w:pPr>
        <w:pStyle w:val="2"/>
        <w:jc w:val="center"/>
        <w:rPr>
          <w:rFonts w:ascii="宋体" w:eastAsia="宋体" w:hAnsi="宋体"/>
          <w:sz w:val="30"/>
        </w:rPr>
      </w:pPr>
      <w:bookmarkStart w:id="8" w:name="chapter_level1_3_2344"/>
      <w:bookmarkStart w:id="9" w:name="_Toc176199406"/>
      <w:r w:rsidRPr="004F7BD8">
        <w:rPr>
          <w:rFonts w:ascii="宋体" w:eastAsia="宋体" w:hAnsi="宋体" w:hint="eastAsia"/>
          <w:sz w:val="30"/>
        </w:rPr>
        <w:lastRenderedPageBreak/>
        <w:t>第一部分  绪言</w:t>
      </w:r>
      <w:bookmarkEnd w:id="8"/>
      <w:bookmarkEnd w:id="9"/>
    </w:p>
    <w:p w:rsidR="004F7BD8" w:rsidRPr="004F7BD8" w:rsidRDefault="004F7BD8">
      <w:pPr>
        <w:pStyle w:val="a3"/>
        <w:spacing w:before="0" w:beforeAutospacing="0" w:after="0" w:afterAutospacing="0" w:line="360" w:lineRule="auto"/>
        <w:ind w:firstLine="420"/>
        <w:divId w:val="1985502230"/>
        <w:rPr>
          <w:sz w:val="21"/>
          <w:szCs w:val="21"/>
        </w:rPr>
      </w:pPr>
      <w:bookmarkStart w:id="10" w:name="chapter_level1_3_2344_section_1"/>
      <w:bookmarkEnd w:id="10"/>
      <w:r w:rsidRPr="004F7BD8">
        <w:rPr>
          <w:rFonts w:hint="eastAsia"/>
          <w:sz w:val="21"/>
          <w:szCs w:val="21"/>
        </w:rPr>
        <w:t>《</w:t>
      </w:r>
      <w:bookmarkStart w:id="11" w:name="field_0_productfullname_2"/>
      <w:r w:rsidR="007B4DDA">
        <w:rPr>
          <w:rFonts w:hint="eastAsia"/>
          <w:sz w:val="21"/>
          <w:szCs w:val="21"/>
        </w:rPr>
        <w:t>博时裕盛纯债债券型证券投资基金</w:t>
      </w:r>
      <w:bookmarkEnd w:id="11"/>
      <w:r w:rsidRPr="004F7BD8">
        <w:rPr>
          <w:rFonts w:hint="eastAsia"/>
          <w:sz w:val="21"/>
          <w:szCs w:val="21"/>
        </w:rPr>
        <w:t>招募说明书》（以下简称“招募说明书”或“本招募说明书”）依照《中华人民共和国证券投资基金法》（以下简称“《基金法》”）、《公开募集证券投资基金运作管理办法》（以下简称“《运作办法》”）、《证券投资基金销售管理办法》（以下简称“《销售办法》”）、《公开募集证券投资基金信息披露管理办法》（以下简称“《信息披露办法》”）、《公开募集开放式证券投资基金流动性风险管理规定》（以下简称“《流动性风险管理规定》”）和其他有关法律法规以及《</w:t>
      </w:r>
      <w:bookmarkStart w:id="12" w:name="field_0_productfullname_3"/>
      <w:r w:rsidR="007B4DDA">
        <w:rPr>
          <w:rFonts w:hint="eastAsia"/>
          <w:sz w:val="21"/>
          <w:szCs w:val="21"/>
        </w:rPr>
        <w:t>博时裕盛纯债债券型证券投资基金</w:t>
      </w:r>
      <w:bookmarkEnd w:id="12"/>
      <w:r w:rsidRPr="004F7BD8">
        <w:rPr>
          <w:rFonts w:hint="eastAsia"/>
          <w:sz w:val="21"/>
          <w:szCs w:val="21"/>
        </w:rPr>
        <w:t xml:space="preserve">基金合同》（以下简称“基金合同”）编写。  </w:t>
      </w:r>
    </w:p>
    <w:p w:rsidR="004F7BD8" w:rsidRPr="004F7BD8" w:rsidRDefault="004F7BD8">
      <w:pPr>
        <w:pStyle w:val="a3"/>
        <w:spacing w:before="0" w:beforeAutospacing="0" w:after="0" w:afterAutospacing="0" w:line="360" w:lineRule="auto"/>
        <w:ind w:firstLine="420"/>
        <w:divId w:val="1985502230"/>
        <w:rPr>
          <w:sz w:val="21"/>
          <w:szCs w:val="21"/>
        </w:rPr>
      </w:pPr>
      <w:r w:rsidRPr="004F7BD8">
        <w:rPr>
          <w:rFonts w:hint="eastAsia"/>
          <w:sz w:val="21"/>
          <w:szCs w:val="21"/>
        </w:rPr>
        <w:t>本招募说明书阐述了</w:t>
      </w:r>
      <w:bookmarkStart w:id="13" w:name="field_0_productfullname_4"/>
      <w:r w:rsidR="007B4DDA">
        <w:rPr>
          <w:rFonts w:hint="eastAsia"/>
          <w:sz w:val="21"/>
          <w:szCs w:val="21"/>
        </w:rPr>
        <w:t>博时裕盛纯债债券型证券投资基金</w:t>
      </w:r>
      <w:bookmarkEnd w:id="13"/>
      <w:r w:rsidRPr="004F7BD8">
        <w:rPr>
          <w:rFonts w:hint="eastAsia"/>
          <w:sz w:val="21"/>
          <w:szCs w:val="21"/>
        </w:rPr>
        <w:t xml:space="preserve">的投资目标、策略、风险、费率等与投资人投资决策有关的必要事项，投资人在作出投资决策前应仔细阅读本招募说明书。 </w:t>
      </w:r>
    </w:p>
    <w:p w:rsidR="004F7BD8" w:rsidRPr="004F7BD8" w:rsidRDefault="004F7BD8">
      <w:pPr>
        <w:pStyle w:val="a3"/>
        <w:spacing w:before="0" w:beforeAutospacing="0" w:after="0" w:afterAutospacing="0" w:line="360" w:lineRule="auto"/>
        <w:ind w:firstLine="420"/>
        <w:divId w:val="1985502230"/>
        <w:rPr>
          <w:sz w:val="21"/>
          <w:szCs w:val="21"/>
        </w:rPr>
      </w:pPr>
      <w:r w:rsidRPr="004F7BD8">
        <w:rPr>
          <w:rFonts w:hint="eastAsia"/>
          <w:sz w:val="21"/>
          <w:szCs w:val="21"/>
        </w:rPr>
        <w:t xml:space="preserve">基金管理人承诺本招募说明书不存在任何虚假记载、误导性陈述或重大遗漏，并对其真实性、准确性、完整性承担法律责任。 </w:t>
      </w:r>
    </w:p>
    <w:p w:rsidR="004F7BD8" w:rsidRPr="004F7BD8" w:rsidRDefault="007B4DDA">
      <w:pPr>
        <w:pStyle w:val="a3"/>
        <w:spacing w:before="0" w:beforeAutospacing="0" w:after="0" w:afterAutospacing="0" w:line="360" w:lineRule="auto"/>
        <w:ind w:firstLine="420"/>
        <w:divId w:val="1985502230"/>
        <w:rPr>
          <w:sz w:val="21"/>
          <w:szCs w:val="21"/>
        </w:rPr>
      </w:pPr>
      <w:bookmarkStart w:id="14" w:name="field_0_productfullname_5"/>
      <w:r>
        <w:rPr>
          <w:rFonts w:hint="eastAsia"/>
          <w:sz w:val="21"/>
          <w:szCs w:val="21"/>
        </w:rPr>
        <w:t>博时裕盛纯债债券型证券投资基金</w:t>
      </w:r>
      <w:bookmarkEnd w:id="14"/>
      <w:r w:rsidR="004F7BD8" w:rsidRPr="004F7BD8">
        <w:rPr>
          <w:rFonts w:hint="eastAsia"/>
          <w:sz w:val="21"/>
          <w:szCs w:val="21"/>
        </w:rPr>
        <w:t xml:space="preserve">（以下简称“基金”或“本基金”）是根据本招募说明书所载明的资料申请募集的。本基金管理人没有委托或授权任何其他人提供未在本招募说明书中载明的信息，或对本招募说明书作任何解释或者说明。 </w:t>
      </w:r>
    </w:p>
    <w:p w:rsidR="004F7BD8" w:rsidRPr="004F7BD8" w:rsidRDefault="004F7BD8">
      <w:pPr>
        <w:pStyle w:val="a3"/>
        <w:spacing w:before="0" w:beforeAutospacing="0" w:after="0" w:afterAutospacing="0" w:line="360" w:lineRule="auto"/>
        <w:ind w:firstLine="420"/>
        <w:divId w:val="1985502230"/>
        <w:rPr>
          <w:sz w:val="21"/>
          <w:szCs w:val="21"/>
        </w:rPr>
      </w:pPr>
      <w:r w:rsidRPr="004F7BD8">
        <w:rPr>
          <w:rFonts w:hint="eastAsia"/>
          <w:sz w:val="21"/>
          <w:szCs w:val="21"/>
        </w:rPr>
        <w:t>本招募说明书根据本基金的基金合同编写，并经中国证监会注册。基金合同是约定基金合同当事人之间权利、义务的法律文件。基金投资者自依基金合同取得基金份额，即成为基金份额持有人和基金合同的当事人，其持有基金份额的行为本身即表明其对基金合同的承认和接受，并按照《基金法》、基金合同及其他有关规定享有权利、承担义务。基金投资者欲</w:t>
      </w:r>
      <w:bookmarkStart w:id="15" w:name="chapter_level1_3_2344_section_1_end"/>
      <w:bookmarkEnd w:id="15"/>
      <w:r w:rsidRPr="004F7BD8">
        <w:rPr>
          <w:rFonts w:hint="eastAsia"/>
          <w:sz w:val="21"/>
          <w:szCs w:val="21"/>
        </w:rPr>
        <w:t xml:space="preserve">了解基金份额持有人的权利和义务，应详细查阅基金合同。 </w:t>
      </w:r>
    </w:p>
    <w:p w:rsidR="004F7BD8" w:rsidRPr="004F7BD8" w:rsidRDefault="004F7BD8">
      <w:pPr>
        <w:widowControl/>
        <w:jc w:val="left"/>
        <w:rPr>
          <w:rFonts w:ascii="宋体" w:eastAsia="宋体" w:hAnsi="宋体"/>
        </w:rPr>
      </w:pPr>
      <w:r w:rsidRPr="004F7BD8">
        <w:rPr>
          <w:rFonts w:ascii="宋体" w:eastAsia="宋体" w:hAnsi="宋体"/>
        </w:rPr>
        <w:br w:type="page"/>
      </w:r>
    </w:p>
    <w:p w:rsidR="004F7BD8" w:rsidRPr="004F7BD8" w:rsidRDefault="004F7BD8" w:rsidP="004F7BD8">
      <w:pPr>
        <w:pStyle w:val="2"/>
        <w:jc w:val="center"/>
        <w:rPr>
          <w:rFonts w:ascii="宋体" w:eastAsia="宋体" w:hAnsi="宋体"/>
          <w:sz w:val="30"/>
        </w:rPr>
      </w:pPr>
      <w:bookmarkStart w:id="16" w:name="chapter_level1_4_49"/>
      <w:bookmarkStart w:id="17" w:name="_Toc176199407"/>
      <w:r w:rsidRPr="004F7BD8">
        <w:rPr>
          <w:rFonts w:ascii="宋体" w:eastAsia="宋体" w:hAnsi="宋体" w:hint="eastAsia"/>
          <w:sz w:val="30"/>
        </w:rPr>
        <w:lastRenderedPageBreak/>
        <w:t>第二部分  释义</w:t>
      </w:r>
      <w:bookmarkEnd w:id="16"/>
      <w:bookmarkEnd w:id="17"/>
    </w:p>
    <w:p w:rsidR="004F7BD8" w:rsidRPr="004F7BD8" w:rsidRDefault="004F7BD8">
      <w:pPr>
        <w:pStyle w:val="a3"/>
        <w:spacing w:before="0" w:beforeAutospacing="0" w:after="0" w:afterAutospacing="0" w:line="360" w:lineRule="auto"/>
        <w:ind w:firstLine="420"/>
        <w:divId w:val="1615669149"/>
        <w:rPr>
          <w:sz w:val="21"/>
          <w:szCs w:val="21"/>
        </w:rPr>
      </w:pPr>
      <w:bookmarkStart w:id="18" w:name="chapter_level1_4_49_section_1"/>
      <w:bookmarkEnd w:id="18"/>
      <w:r w:rsidRPr="004F7BD8">
        <w:rPr>
          <w:rFonts w:hint="eastAsia"/>
          <w:sz w:val="21"/>
          <w:szCs w:val="21"/>
        </w:rPr>
        <w:t xml:space="preserve">在本招募说明书中，除非文义另有所指，下列词语具有以下含义：  </w:t>
      </w:r>
    </w:p>
    <w:p w:rsidR="004F7BD8" w:rsidRPr="004F7BD8" w:rsidRDefault="004F7BD8">
      <w:pPr>
        <w:pStyle w:val="a3"/>
        <w:spacing w:before="0" w:beforeAutospacing="0" w:after="0" w:afterAutospacing="0" w:line="360" w:lineRule="auto"/>
        <w:ind w:firstLine="420"/>
        <w:divId w:val="1615669149"/>
        <w:rPr>
          <w:sz w:val="21"/>
          <w:szCs w:val="21"/>
        </w:rPr>
      </w:pPr>
      <w:r w:rsidRPr="004F7BD8">
        <w:rPr>
          <w:rFonts w:hint="eastAsia"/>
          <w:sz w:val="21"/>
          <w:szCs w:val="21"/>
        </w:rPr>
        <w:t>1、基金或本基金：指</w:t>
      </w:r>
      <w:bookmarkStart w:id="19" w:name="field_0_productfullname_6"/>
      <w:r w:rsidR="007B4DDA">
        <w:rPr>
          <w:rFonts w:hint="eastAsia"/>
          <w:sz w:val="21"/>
          <w:szCs w:val="21"/>
        </w:rPr>
        <w:t>博时裕盛纯债债券型证券投资基金</w:t>
      </w:r>
      <w:bookmarkEnd w:id="19"/>
      <w:r w:rsidRPr="004F7BD8">
        <w:rPr>
          <w:rFonts w:hint="eastAsia"/>
          <w:sz w:val="21"/>
          <w:szCs w:val="21"/>
        </w:rPr>
        <w:t xml:space="preserve">  </w:t>
      </w:r>
    </w:p>
    <w:p w:rsidR="004F7BD8" w:rsidRPr="004F7BD8" w:rsidRDefault="004F7BD8">
      <w:pPr>
        <w:pStyle w:val="a3"/>
        <w:spacing w:before="0" w:beforeAutospacing="0" w:after="0" w:afterAutospacing="0" w:line="360" w:lineRule="auto"/>
        <w:ind w:firstLine="420"/>
        <w:divId w:val="1615669149"/>
        <w:rPr>
          <w:sz w:val="21"/>
          <w:szCs w:val="21"/>
        </w:rPr>
      </w:pPr>
      <w:r w:rsidRPr="004F7BD8">
        <w:rPr>
          <w:rFonts w:hint="eastAsia"/>
          <w:sz w:val="21"/>
          <w:szCs w:val="21"/>
        </w:rPr>
        <w:t>2、基金管理人：指</w:t>
      </w:r>
      <w:bookmarkStart w:id="20" w:name="field_0_managerorgfullname_1"/>
      <w:r w:rsidR="007B4DDA">
        <w:rPr>
          <w:rFonts w:hint="eastAsia"/>
          <w:sz w:val="21"/>
          <w:szCs w:val="21"/>
        </w:rPr>
        <w:t>博时基金管理有限公司</w:t>
      </w:r>
      <w:bookmarkEnd w:id="20"/>
      <w:r w:rsidRPr="004F7BD8">
        <w:rPr>
          <w:rFonts w:hint="eastAsia"/>
          <w:sz w:val="21"/>
          <w:szCs w:val="21"/>
        </w:rPr>
        <w:t xml:space="preserve">      </w:t>
      </w:r>
    </w:p>
    <w:p w:rsidR="004F7BD8" w:rsidRPr="004F7BD8" w:rsidRDefault="004F7BD8">
      <w:pPr>
        <w:pStyle w:val="a3"/>
        <w:spacing w:before="0" w:beforeAutospacing="0" w:after="0" w:afterAutospacing="0" w:line="360" w:lineRule="auto"/>
        <w:ind w:firstLine="420"/>
        <w:divId w:val="1615669149"/>
        <w:rPr>
          <w:sz w:val="21"/>
          <w:szCs w:val="21"/>
        </w:rPr>
      </w:pPr>
      <w:r w:rsidRPr="004F7BD8">
        <w:rPr>
          <w:rFonts w:hint="eastAsia"/>
          <w:sz w:val="21"/>
          <w:szCs w:val="21"/>
        </w:rPr>
        <w:t>3、基金托管人：指</w:t>
      </w:r>
      <w:bookmarkStart w:id="21" w:name="field_0_trustorgfullname_1"/>
      <w:r w:rsidR="007B4DDA">
        <w:rPr>
          <w:rFonts w:hint="eastAsia"/>
          <w:sz w:val="21"/>
          <w:szCs w:val="21"/>
        </w:rPr>
        <w:t>南京银行股份有限公司</w:t>
      </w:r>
      <w:bookmarkEnd w:id="21"/>
      <w:r w:rsidRPr="004F7BD8">
        <w:rPr>
          <w:rFonts w:hint="eastAsia"/>
          <w:sz w:val="21"/>
          <w:szCs w:val="21"/>
        </w:rPr>
        <w:t xml:space="preserve">    </w:t>
      </w:r>
    </w:p>
    <w:p w:rsidR="004F7BD8" w:rsidRPr="004F7BD8" w:rsidRDefault="004F7BD8">
      <w:pPr>
        <w:pStyle w:val="a3"/>
        <w:spacing w:before="0" w:beforeAutospacing="0" w:after="0" w:afterAutospacing="0" w:line="360" w:lineRule="auto"/>
        <w:ind w:firstLine="420"/>
        <w:divId w:val="1615669149"/>
        <w:rPr>
          <w:sz w:val="21"/>
          <w:szCs w:val="21"/>
        </w:rPr>
      </w:pPr>
      <w:r w:rsidRPr="004F7BD8">
        <w:rPr>
          <w:rFonts w:hint="eastAsia"/>
          <w:sz w:val="21"/>
          <w:szCs w:val="21"/>
        </w:rPr>
        <w:t>4、基金合同：指《</w:t>
      </w:r>
      <w:bookmarkStart w:id="22" w:name="field_0_productfullname_7"/>
      <w:r w:rsidR="007B4DDA">
        <w:rPr>
          <w:rFonts w:hint="eastAsia"/>
          <w:sz w:val="21"/>
          <w:szCs w:val="21"/>
        </w:rPr>
        <w:t>博时裕盛纯债债券型证券投资基金</w:t>
      </w:r>
      <w:bookmarkEnd w:id="22"/>
      <w:r w:rsidRPr="004F7BD8">
        <w:rPr>
          <w:rFonts w:hint="eastAsia"/>
          <w:sz w:val="21"/>
          <w:szCs w:val="21"/>
        </w:rPr>
        <w:t xml:space="preserve">基金合同》及对基金合同的任何有效修订和补充 </w:t>
      </w:r>
    </w:p>
    <w:p w:rsidR="004F7BD8" w:rsidRPr="004F7BD8" w:rsidRDefault="004F7BD8">
      <w:pPr>
        <w:pStyle w:val="a3"/>
        <w:spacing w:before="0" w:beforeAutospacing="0" w:after="0" w:afterAutospacing="0" w:line="360" w:lineRule="auto"/>
        <w:ind w:firstLine="420"/>
        <w:divId w:val="1615669149"/>
        <w:rPr>
          <w:sz w:val="21"/>
          <w:szCs w:val="21"/>
        </w:rPr>
      </w:pPr>
      <w:r w:rsidRPr="004F7BD8">
        <w:rPr>
          <w:rFonts w:hint="eastAsia"/>
          <w:sz w:val="21"/>
          <w:szCs w:val="21"/>
        </w:rPr>
        <w:t>5、托管协议：指基金管理人与基金托管人就本基金签订之《</w:t>
      </w:r>
      <w:bookmarkStart w:id="23" w:name="field_0_productfullname_8"/>
      <w:r w:rsidR="007B4DDA">
        <w:rPr>
          <w:rFonts w:hint="eastAsia"/>
          <w:sz w:val="21"/>
          <w:szCs w:val="21"/>
        </w:rPr>
        <w:t>博时裕盛纯债债券型证券投资基金</w:t>
      </w:r>
      <w:bookmarkEnd w:id="23"/>
      <w:r w:rsidRPr="004F7BD8">
        <w:rPr>
          <w:rFonts w:hint="eastAsia"/>
          <w:sz w:val="21"/>
          <w:szCs w:val="21"/>
        </w:rPr>
        <w:t xml:space="preserve">托管协议》及对该托管协议的任何有效修订和补充 </w:t>
      </w:r>
    </w:p>
    <w:p w:rsidR="004F7BD8" w:rsidRPr="004F7BD8" w:rsidRDefault="004F7BD8">
      <w:pPr>
        <w:pStyle w:val="a3"/>
        <w:spacing w:before="0" w:beforeAutospacing="0" w:after="0" w:afterAutospacing="0" w:line="360" w:lineRule="auto"/>
        <w:ind w:firstLine="420"/>
        <w:divId w:val="1615669149"/>
        <w:rPr>
          <w:sz w:val="21"/>
          <w:szCs w:val="21"/>
        </w:rPr>
      </w:pPr>
      <w:r w:rsidRPr="004F7BD8">
        <w:rPr>
          <w:rFonts w:hint="eastAsia"/>
          <w:sz w:val="21"/>
          <w:szCs w:val="21"/>
        </w:rPr>
        <w:t>6、招募说明书或本招募说明书：指《</w:t>
      </w:r>
      <w:bookmarkStart w:id="24" w:name="field_0_productfullname_9"/>
      <w:r w:rsidR="007B4DDA">
        <w:rPr>
          <w:rFonts w:hint="eastAsia"/>
          <w:sz w:val="21"/>
          <w:szCs w:val="21"/>
        </w:rPr>
        <w:t>博时裕盛纯债债券型证券投资基金</w:t>
      </w:r>
      <w:bookmarkEnd w:id="24"/>
      <w:r w:rsidRPr="004F7BD8">
        <w:rPr>
          <w:rFonts w:hint="eastAsia"/>
          <w:sz w:val="21"/>
          <w:szCs w:val="21"/>
        </w:rPr>
        <w:t xml:space="preserve">招募说明书》及其更新 </w:t>
      </w:r>
    </w:p>
    <w:p w:rsidR="004F7BD8" w:rsidRPr="004F7BD8" w:rsidRDefault="004F7BD8">
      <w:pPr>
        <w:pStyle w:val="a3"/>
        <w:spacing w:before="0" w:beforeAutospacing="0" w:after="0" w:afterAutospacing="0" w:line="360" w:lineRule="auto"/>
        <w:ind w:firstLine="420"/>
        <w:divId w:val="1615669149"/>
        <w:rPr>
          <w:sz w:val="21"/>
          <w:szCs w:val="21"/>
        </w:rPr>
      </w:pPr>
      <w:r w:rsidRPr="004F7BD8">
        <w:rPr>
          <w:rFonts w:hint="eastAsia"/>
          <w:sz w:val="21"/>
          <w:szCs w:val="21"/>
        </w:rPr>
        <w:t>7、基金产品资料概要：指《</w:t>
      </w:r>
      <w:bookmarkStart w:id="25" w:name="field_0_productfullname_10"/>
      <w:r w:rsidR="007B4DDA">
        <w:rPr>
          <w:rFonts w:hint="eastAsia"/>
          <w:sz w:val="21"/>
          <w:szCs w:val="21"/>
        </w:rPr>
        <w:t>博时裕盛纯债债券型证券投资基金</w:t>
      </w:r>
      <w:bookmarkEnd w:id="25"/>
      <w:r w:rsidRPr="004F7BD8">
        <w:rPr>
          <w:rFonts w:hint="eastAsia"/>
          <w:sz w:val="21"/>
          <w:szCs w:val="21"/>
        </w:rPr>
        <w:t xml:space="preserve">基金产品资料概要》及其更新  </w:t>
      </w:r>
    </w:p>
    <w:p w:rsidR="004F7BD8" w:rsidRPr="004F7BD8" w:rsidRDefault="004F7BD8">
      <w:pPr>
        <w:pStyle w:val="a3"/>
        <w:spacing w:before="0" w:beforeAutospacing="0" w:after="0" w:afterAutospacing="0" w:line="360" w:lineRule="auto"/>
        <w:ind w:firstLine="420"/>
        <w:divId w:val="1615669149"/>
        <w:rPr>
          <w:sz w:val="21"/>
          <w:szCs w:val="21"/>
        </w:rPr>
      </w:pPr>
      <w:r w:rsidRPr="004F7BD8">
        <w:rPr>
          <w:rFonts w:hint="eastAsia"/>
          <w:sz w:val="21"/>
          <w:szCs w:val="21"/>
        </w:rPr>
        <w:t>8、基金份额发售公告：指《</w:t>
      </w:r>
      <w:bookmarkStart w:id="26" w:name="field_0_productfullname_11"/>
      <w:r w:rsidR="007B4DDA">
        <w:rPr>
          <w:rFonts w:hint="eastAsia"/>
          <w:sz w:val="21"/>
          <w:szCs w:val="21"/>
        </w:rPr>
        <w:t>博时裕盛纯债债券型证券投资基金</w:t>
      </w:r>
      <w:bookmarkEnd w:id="26"/>
      <w:r w:rsidRPr="004F7BD8">
        <w:rPr>
          <w:rFonts w:hint="eastAsia"/>
          <w:sz w:val="21"/>
          <w:szCs w:val="21"/>
        </w:rPr>
        <w:t xml:space="preserve">基金份额发售公告》 </w:t>
      </w:r>
    </w:p>
    <w:p w:rsidR="004F7BD8" w:rsidRPr="004F7BD8" w:rsidRDefault="004F7BD8">
      <w:pPr>
        <w:pStyle w:val="a3"/>
        <w:spacing w:before="0" w:beforeAutospacing="0" w:after="0" w:afterAutospacing="0" w:line="360" w:lineRule="auto"/>
        <w:ind w:firstLine="420"/>
        <w:divId w:val="1615669149"/>
        <w:rPr>
          <w:sz w:val="21"/>
          <w:szCs w:val="21"/>
        </w:rPr>
      </w:pPr>
      <w:r w:rsidRPr="004F7BD8">
        <w:rPr>
          <w:rFonts w:hint="eastAsia"/>
          <w:sz w:val="21"/>
          <w:szCs w:val="21"/>
        </w:rPr>
        <w:t xml:space="preserve">9、法律法规：指中国现行有效并公布实施的法律、行政法规、规范性文件、司法解释、行政规章以及其他对基金合同当事人有约束力的决定、决议、通知等 </w:t>
      </w:r>
    </w:p>
    <w:p w:rsidR="004F7BD8" w:rsidRPr="004F7BD8" w:rsidRDefault="004F7BD8">
      <w:pPr>
        <w:pStyle w:val="a3"/>
        <w:spacing w:before="0" w:beforeAutospacing="0" w:after="0" w:afterAutospacing="0" w:line="360" w:lineRule="auto"/>
        <w:ind w:firstLine="420"/>
        <w:divId w:val="1615669149"/>
        <w:rPr>
          <w:sz w:val="21"/>
          <w:szCs w:val="21"/>
        </w:rPr>
      </w:pPr>
      <w:r w:rsidRPr="004F7BD8">
        <w:rPr>
          <w:rFonts w:hint="eastAsia"/>
          <w:sz w:val="21"/>
          <w:szCs w:val="21"/>
        </w:rPr>
        <w:t xml:space="preserve">10、《基金法》：指2003年10月28日经第十届全国人民代表大会常务委员会第五次会议通过，2012年12月28日第十一届全国人民代表大会常务委员会第三十次会议修订，自2013年6月1日起实施，并经2015年4月24日第十二届全国人民代表大会常务委员会第十四次会议《全国人民代表大会常务委员会关于修改&lt;中华人民共和国港口法&gt;等七部法律的决定》修改的《中华人民共和国证券投资基金法》及颁布机关对其不时做出的修订 </w:t>
      </w:r>
    </w:p>
    <w:p w:rsidR="004F7BD8" w:rsidRPr="004F7BD8" w:rsidRDefault="004F7BD8">
      <w:pPr>
        <w:pStyle w:val="a3"/>
        <w:spacing w:before="0" w:beforeAutospacing="0" w:after="0" w:afterAutospacing="0" w:line="360" w:lineRule="auto"/>
        <w:ind w:firstLine="420"/>
        <w:divId w:val="1615669149"/>
        <w:rPr>
          <w:sz w:val="21"/>
          <w:szCs w:val="21"/>
        </w:rPr>
      </w:pPr>
      <w:r w:rsidRPr="004F7BD8">
        <w:rPr>
          <w:rFonts w:hint="eastAsia"/>
          <w:sz w:val="21"/>
          <w:szCs w:val="21"/>
        </w:rPr>
        <w:t xml:space="preserve">11、《销售办法》：指中国证监会2013年3月15日颁布、同年6月1日实施的《证券投资基金销售管理办法》及颁布机关对其不时做出的修订 </w:t>
      </w:r>
    </w:p>
    <w:p w:rsidR="004F7BD8" w:rsidRPr="004F7BD8" w:rsidRDefault="004F7BD8">
      <w:pPr>
        <w:pStyle w:val="a3"/>
        <w:spacing w:before="0" w:beforeAutospacing="0" w:after="0" w:afterAutospacing="0" w:line="360" w:lineRule="auto"/>
        <w:ind w:firstLine="420"/>
        <w:divId w:val="1615669149"/>
        <w:rPr>
          <w:sz w:val="21"/>
          <w:szCs w:val="21"/>
        </w:rPr>
      </w:pPr>
      <w:r w:rsidRPr="004F7BD8">
        <w:rPr>
          <w:rFonts w:hint="eastAsia"/>
          <w:sz w:val="21"/>
          <w:szCs w:val="21"/>
        </w:rPr>
        <w:t xml:space="preserve">12、《信息披露办法》：指中国证监会2019年7月26日颁布、同年9月1日实施的《公开募集证券投资基金信息披露管理办法》及颁布机关对其不时做出的修订 </w:t>
      </w:r>
    </w:p>
    <w:p w:rsidR="004F7BD8" w:rsidRPr="004F7BD8" w:rsidRDefault="004F7BD8">
      <w:pPr>
        <w:pStyle w:val="a3"/>
        <w:spacing w:before="0" w:beforeAutospacing="0" w:after="0" w:afterAutospacing="0" w:line="360" w:lineRule="auto"/>
        <w:ind w:firstLine="420"/>
        <w:divId w:val="1615669149"/>
        <w:rPr>
          <w:sz w:val="21"/>
          <w:szCs w:val="21"/>
        </w:rPr>
      </w:pPr>
      <w:r w:rsidRPr="004F7BD8">
        <w:rPr>
          <w:rFonts w:hint="eastAsia"/>
          <w:sz w:val="21"/>
          <w:szCs w:val="21"/>
        </w:rPr>
        <w:t xml:space="preserve">13、《运作办法》：指中国证监会2014年7月7日颁布、同年8月8日实施的《公开募集证券投资基金运作管理办法》及颁布机关对其不时做出的修订 </w:t>
      </w:r>
    </w:p>
    <w:p w:rsidR="004F7BD8" w:rsidRPr="004F7BD8" w:rsidRDefault="004F7BD8">
      <w:pPr>
        <w:pStyle w:val="a3"/>
        <w:spacing w:before="0" w:beforeAutospacing="0" w:after="0" w:afterAutospacing="0" w:line="360" w:lineRule="auto"/>
        <w:ind w:firstLine="420"/>
        <w:divId w:val="1615669149"/>
        <w:rPr>
          <w:sz w:val="21"/>
          <w:szCs w:val="21"/>
        </w:rPr>
      </w:pPr>
      <w:r w:rsidRPr="004F7BD8">
        <w:rPr>
          <w:rFonts w:hint="eastAsia"/>
          <w:sz w:val="21"/>
          <w:szCs w:val="21"/>
        </w:rPr>
        <w:lastRenderedPageBreak/>
        <w:t xml:space="preserve">14、《流动性风险管理规定》：指中国证监会2017年8月31日颁布、同年10月1日实施的《公开募集开放式证券投资基金流动性风险管理规定》及颁布机关对其不时做出的修订 </w:t>
      </w:r>
    </w:p>
    <w:p w:rsidR="004F7BD8" w:rsidRPr="004F7BD8" w:rsidRDefault="004F7BD8">
      <w:pPr>
        <w:pStyle w:val="a3"/>
        <w:spacing w:before="0" w:beforeAutospacing="0" w:after="0" w:afterAutospacing="0" w:line="360" w:lineRule="auto"/>
        <w:ind w:firstLine="420"/>
        <w:divId w:val="1615669149"/>
        <w:rPr>
          <w:sz w:val="21"/>
          <w:szCs w:val="21"/>
        </w:rPr>
      </w:pPr>
      <w:r w:rsidRPr="004F7BD8">
        <w:rPr>
          <w:rFonts w:hint="eastAsia"/>
          <w:sz w:val="21"/>
          <w:szCs w:val="21"/>
        </w:rPr>
        <w:t xml:space="preserve">15、中国证监会：指中国证券监督管理委员会 </w:t>
      </w:r>
    </w:p>
    <w:p w:rsidR="004F7BD8" w:rsidRPr="004F7BD8" w:rsidRDefault="004F7BD8">
      <w:pPr>
        <w:pStyle w:val="a3"/>
        <w:spacing w:before="0" w:beforeAutospacing="0" w:after="0" w:afterAutospacing="0" w:line="360" w:lineRule="auto"/>
        <w:ind w:firstLine="420"/>
        <w:divId w:val="1615669149"/>
        <w:rPr>
          <w:sz w:val="21"/>
          <w:szCs w:val="21"/>
        </w:rPr>
      </w:pPr>
      <w:r w:rsidRPr="004F7BD8">
        <w:rPr>
          <w:rFonts w:hint="eastAsia"/>
          <w:sz w:val="21"/>
          <w:szCs w:val="21"/>
        </w:rPr>
        <w:t xml:space="preserve">16、银行业监督管理机构：指中国人民银行和/或中国银行业监督管理委员会 </w:t>
      </w:r>
    </w:p>
    <w:p w:rsidR="004F7BD8" w:rsidRPr="004F7BD8" w:rsidRDefault="004F7BD8">
      <w:pPr>
        <w:pStyle w:val="a3"/>
        <w:spacing w:before="0" w:beforeAutospacing="0" w:after="0" w:afterAutospacing="0" w:line="360" w:lineRule="auto"/>
        <w:ind w:firstLine="420"/>
        <w:divId w:val="1615669149"/>
        <w:rPr>
          <w:sz w:val="21"/>
          <w:szCs w:val="21"/>
        </w:rPr>
      </w:pPr>
      <w:r w:rsidRPr="004F7BD8">
        <w:rPr>
          <w:rFonts w:hint="eastAsia"/>
          <w:sz w:val="21"/>
          <w:szCs w:val="21"/>
        </w:rPr>
        <w:t xml:space="preserve">17、基金合同当事人：指受基金合同约束，根据基金合同享有权利并承担义务的法律主体，包括基金管理人、基金托管人和基金份额持有人 </w:t>
      </w:r>
    </w:p>
    <w:p w:rsidR="004F7BD8" w:rsidRPr="004F7BD8" w:rsidRDefault="004F7BD8">
      <w:pPr>
        <w:pStyle w:val="a3"/>
        <w:spacing w:before="0" w:beforeAutospacing="0" w:after="0" w:afterAutospacing="0" w:line="360" w:lineRule="auto"/>
        <w:ind w:firstLine="420"/>
        <w:divId w:val="1615669149"/>
        <w:rPr>
          <w:sz w:val="21"/>
          <w:szCs w:val="21"/>
        </w:rPr>
      </w:pPr>
      <w:r w:rsidRPr="004F7BD8">
        <w:rPr>
          <w:rFonts w:hint="eastAsia"/>
          <w:sz w:val="21"/>
          <w:szCs w:val="21"/>
        </w:rPr>
        <w:t xml:space="preserve">18、个人投资者：指依据有关法律法规规定可投资于证券投资基金的自然人 </w:t>
      </w:r>
    </w:p>
    <w:p w:rsidR="004F7BD8" w:rsidRPr="004F7BD8" w:rsidRDefault="004F7BD8">
      <w:pPr>
        <w:pStyle w:val="a3"/>
        <w:spacing w:before="0" w:beforeAutospacing="0" w:after="0" w:afterAutospacing="0" w:line="360" w:lineRule="auto"/>
        <w:ind w:firstLine="420"/>
        <w:divId w:val="1615669149"/>
        <w:rPr>
          <w:sz w:val="21"/>
          <w:szCs w:val="21"/>
        </w:rPr>
      </w:pPr>
      <w:r w:rsidRPr="004F7BD8">
        <w:rPr>
          <w:rFonts w:hint="eastAsia"/>
          <w:sz w:val="21"/>
          <w:szCs w:val="21"/>
        </w:rPr>
        <w:t xml:space="preserve">19、机构投资者：指依法可以投资证券投资基金的、在中华人民共和国境内合法登记并存续或经有关政府部门批准设立并存续的企业法人、事业法人、社会团体或其他组织 </w:t>
      </w:r>
    </w:p>
    <w:p w:rsidR="004F7BD8" w:rsidRPr="004F7BD8" w:rsidRDefault="004F7BD8">
      <w:pPr>
        <w:pStyle w:val="a3"/>
        <w:spacing w:before="0" w:beforeAutospacing="0" w:after="0" w:afterAutospacing="0" w:line="360" w:lineRule="auto"/>
        <w:ind w:firstLine="420"/>
        <w:divId w:val="1615669149"/>
        <w:rPr>
          <w:sz w:val="21"/>
          <w:szCs w:val="21"/>
        </w:rPr>
      </w:pPr>
      <w:r w:rsidRPr="004F7BD8">
        <w:rPr>
          <w:rFonts w:hint="eastAsia"/>
          <w:sz w:val="21"/>
          <w:szCs w:val="21"/>
        </w:rPr>
        <w:t xml:space="preserve">20、合格境外机构投资者：指符合相关法律法规规定可以投资于在中国境内依法募集的证券投资基金的中国境外的机构投资者 </w:t>
      </w:r>
    </w:p>
    <w:p w:rsidR="004F7BD8" w:rsidRPr="004F7BD8" w:rsidRDefault="004F7BD8">
      <w:pPr>
        <w:pStyle w:val="a3"/>
        <w:spacing w:before="0" w:beforeAutospacing="0" w:after="0" w:afterAutospacing="0" w:line="360" w:lineRule="auto"/>
        <w:ind w:firstLine="420"/>
        <w:divId w:val="1615669149"/>
        <w:rPr>
          <w:sz w:val="21"/>
          <w:szCs w:val="21"/>
        </w:rPr>
      </w:pPr>
      <w:r w:rsidRPr="004F7BD8">
        <w:rPr>
          <w:rFonts w:hint="eastAsia"/>
          <w:sz w:val="21"/>
          <w:szCs w:val="21"/>
        </w:rPr>
        <w:t xml:space="preserve">21、投资人：指个人投资者、机构投资者、合格境外机构投资者以及法律法规或中国证监会允许购买证券投资基金的其他投资人的合称 </w:t>
      </w:r>
    </w:p>
    <w:p w:rsidR="004F7BD8" w:rsidRPr="004F7BD8" w:rsidRDefault="004F7BD8">
      <w:pPr>
        <w:pStyle w:val="a3"/>
        <w:spacing w:before="0" w:beforeAutospacing="0" w:after="0" w:afterAutospacing="0" w:line="360" w:lineRule="auto"/>
        <w:ind w:firstLine="420"/>
        <w:divId w:val="1615669149"/>
        <w:rPr>
          <w:sz w:val="21"/>
          <w:szCs w:val="21"/>
        </w:rPr>
      </w:pPr>
      <w:r w:rsidRPr="004F7BD8">
        <w:rPr>
          <w:rFonts w:hint="eastAsia"/>
          <w:sz w:val="21"/>
          <w:szCs w:val="21"/>
        </w:rPr>
        <w:t xml:space="preserve">22、基金份额持有人：指依基金合同和招募说明书合法取得基金份额的投资人 </w:t>
      </w:r>
    </w:p>
    <w:p w:rsidR="004F7BD8" w:rsidRPr="004F7BD8" w:rsidRDefault="004F7BD8">
      <w:pPr>
        <w:pStyle w:val="a3"/>
        <w:spacing w:before="0" w:beforeAutospacing="0" w:after="0" w:afterAutospacing="0" w:line="360" w:lineRule="auto"/>
        <w:ind w:firstLine="420"/>
        <w:divId w:val="1615669149"/>
        <w:rPr>
          <w:sz w:val="21"/>
          <w:szCs w:val="21"/>
        </w:rPr>
      </w:pPr>
      <w:r w:rsidRPr="004F7BD8">
        <w:rPr>
          <w:rFonts w:hint="eastAsia"/>
          <w:sz w:val="21"/>
          <w:szCs w:val="21"/>
        </w:rPr>
        <w:t xml:space="preserve">23、基金销售业务：指基金管理人或销售机构宣传推介基金，发售基金份额，办理基金份额的申购、赎回、转换、转托管及定期定额投资等业务 </w:t>
      </w:r>
    </w:p>
    <w:p w:rsidR="004F7BD8" w:rsidRPr="004F7BD8" w:rsidRDefault="004F7BD8">
      <w:pPr>
        <w:pStyle w:val="a3"/>
        <w:spacing w:before="0" w:beforeAutospacing="0" w:after="0" w:afterAutospacing="0" w:line="360" w:lineRule="auto"/>
        <w:ind w:firstLine="420"/>
        <w:divId w:val="1615669149"/>
        <w:rPr>
          <w:sz w:val="21"/>
          <w:szCs w:val="21"/>
        </w:rPr>
      </w:pPr>
      <w:r w:rsidRPr="004F7BD8">
        <w:rPr>
          <w:rFonts w:hint="eastAsia"/>
          <w:sz w:val="21"/>
          <w:szCs w:val="21"/>
        </w:rPr>
        <w:t xml:space="preserve">24、销售机构：指直销机构和代销机构 </w:t>
      </w:r>
    </w:p>
    <w:p w:rsidR="004F7BD8" w:rsidRPr="004F7BD8" w:rsidRDefault="004F7BD8">
      <w:pPr>
        <w:pStyle w:val="a3"/>
        <w:spacing w:before="0" w:beforeAutospacing="0" w:after="0" w:afterAutospacing="0" w:line="360" w:lineRule="auto"/>
        <w:ind w:firstLine="420"/>
        <w:divId w:val="1615669149"/>
        <w:rPr>
          <w:sz w:val="21"/>
          <w:szCs w:val="21"/>
        </w:rPr>
      </w:pPr>
      <w:r w:rsidRPr="004F7BD8">
        <w:rPr>
          <w:rFonts w:hint="eastAsia"/>
          <w:sz w:val="21"/>
          <w:szCs w:val="21"/>
        </w:rPr>
        <w:t>25、直销机构：指</w:t>
      </w:r>
      <w:bookmarkStart w:id="27" w:name="field_0_managerorgfullname_2"/>
      <w:r w:rsidR="007B4DDA">
        <w:rPr>
          <w:rFonts w:hint="eastAsia"/>
          <w:sz w:val="21"/>
          <w:szCs w:val="21"/>
        </w:rPr>
        <w:t>博时基金管理有限公司</w:t>
      </w:r>
      <w:bookmarkEnd w:id="27"/>
      <w:r w:rsidRPr="004F7BD8">
        <w:rPr>
          <w:rFonts w:hint="eastAsia"/>
          <w:sz w:val="21"/>
          <w:szCs w:val="21"/>
        </w:rPr>
        <w:t xml:space="preserve">  </w:t>
      </w:r>
    </w:p>
    <w:p w:rsidR="004F7BD8" w:rsidRPr="004F7BD8" w:rsidRDefault="004F7BD8">
      <w:pPr>
        <w:pStyle w:val="a3"/>
        <w:spacing w:before="0" w:beforeAutospacing="0" w:after="0" w:afterAutospacing="0" w:line="360" w:lineRule="auto"/>
        <w:ind w:firstLine="420"/>
        <w:divId w:val="1615669149"/>
        <w:rPr>
          <w:sz w:val="21"/>
          <w:szCs w:val="21"/>
        </w:rPr>
      </w:pPr>
      <w:r w:rsidRPr="004F7BD8">
        <w:rPr>
          <w:rFonts w:hint="eastAsia"/>
          <w:sz w:val="21"/>
          <w:szCs w:val="21"/>
        </w:rPr>
        <w:t>26、代销机构：指符合《销售办法》和中国证监会规定的其他条件，取得基金销售业务</w:t>
      </w:r>
      <w:bookmarkStart w:id="28" w:name="chapter_level1_4_49_section_1_end"/>
      <w:bookmarkEnd w:id="28"/>
      <w:r w:rsidRPr="004F7BD8">
        <w:rPr>
          <w:rFonts w:hint="eastAsia"/>
          <w:sz w:val="21"/>
          <w:szCs w:val="21"/>
        </w:rPr>
        <w:t xml:space="preserve">资格并与基金管理人签订了基金销售服务代理协议，代为办理基金销售业务的机构 </w:t>
      </w:r>
    </w:p>
    <w:p w:rsidR="004F7BD8" w:rsidRPr="004F7BD8" w:rsidRDefault="004F7BD8">
      <w:pPr>
        <w:pStyle w:val="a3"/>
        <w:spacing w:before="0" w:beforeAutospacing="0" w:after="0" w:afterAutospacing="0" w:line="360" w:lineRule="auto"/>
        <w:ind w:firstLine="420"/>
        <w:divId w:val="1295138544"/>
        <w:rPr>
          <w:sz w:val="21"/>
          <w:szCs w:val="21"/>
        </w:rPr>
      </w:pPr>
      <w:bookmarkStart w:id="29" w:name="chapter_level1_4_49_section_2"/>
      <w:bookmarkEnd w:id="29"/>
      <w:r w:rsidRPr="004F7BD8">
        <w:rPr>
          <w:rFonts w:hint="eastAsia"/>
          <w:sz w:val="21"/>
          <w:szCs w:val="21"/>
        </w:rPr>
        <w:t xml:space="preserve">27、登记业务：指基金登记、存管、过户、清算和结算业务，具体内容包括投资人基金账户的建立和管理、基金份额登记、基金销售业务的确认、清算和结算、代理发放红利、建立并保管基金份额持有人名册和办理非交易过户等  </w:t>
      </w:r>
    </w:p>
    <w:p w:rsidR="004F7BD8" w:rsidRPr="004F7BD8" w:rsidRDefault="004F7BD8">
      <w:pPr>
        <w:pStyle w:val="a3"/>
        <w:spacing w:before="0" w:beforeAutospacing="0" w:after="0" w:afterAutospacing="0" w:line="360" w:lineRule="auto"/>
        <w:ind w:firstLine="420"/>
        <w:divId w:val="1295138544"/>
        <w:rPr>
          <w:sz w:val="21"/>
          <w:szCs w:val="21"/>
        </w:rPr>
      </w:pPr>
      <w:r w:rsidRPr="004F7BD8">
        <w:rPr>
          <w:rFonts w:hint="eastAsia"/>
          <w:sz w:val="21"/>
          <w:szCs w:val="21"/>
        </w:rPr>
        <w:t>28、登记机构：指办理登记业务的机构。基金的登记机构为</w:t>
      </w:r>
      <w:bookmarkStart w:id="30" w:name="field_0_managerorgfullname_3"/>
      <w:r w:rsidR="007B4DDA">
        <w:rPr>
          <w:rFonts w:hint="eastAsia"/>
          <w:sz w:val="21"/>
          <w:szCs w:val="21"/>
        </w:rPr>
        <w:t>博时基金管理有限公司</w:t>
      </w:r>
      <w:bookmarkEnd w:id="30"/>
      <w:r w:rsidRPr="004F7BD8">
        <w:rPr>
          <w:rFonts w:hint="eastAsia"/>
          <w:sz w:val="21"/>
          <w:szCs w:val="21"/>
        </w:rPr>
        <w:t>或接受</w:t>
      </w:r>
      <w:bookmarkStart w:id="31" w:name="field_0_managerorgfullname_4"/>
      <w:r w:rsidR="007B4DDA">
        <w:rPr>
          <w:rFonts w:hint="eastAsia"/>
          <w:sz w:val="21"/>
          <w:szCs w:val="21"/>
        </w:rPr>
        <w:t>博时基金管理有限公司</w:t>
      </w:r>
      <w:bookmarkEnd w:id="31"/>
      <w:r w:rsidRPr="004F7BD8">
        <w:rPr>
          <w:rFonts w:hint="eastAsia"/>
          <w:sz w:val="21"/>
          <w:szCs w:val="21"/>
        </w:rPr>
        <w:t xml:space="preserve">委托代为办理登记业务的机构 </w:t>
      </w:r>
    </w:p>
    <w:p w:rsidR="004F7BD8" w:rsidRPr="004F7BD8" w:rsidRDefault="004F7BD8">
      <w:pPr>
        <w:pStyle w:val="a3"/>
        <w:spacing w:before="0" w:beforeAutospacing="0" w:after="0" w:afterAutospacing="0" w:line="360" w:lineRule="auto"/>
        <w:ind w:firstLine="420"/>
        <w:divId w:val="1295138544"/>
        <w:rPr>
          <w:sz w:val="21"/>
          <w:szCs w:val="21"/>
        </w:rPr>
      </w:pPr>
      <w:r w:rsidRPr="004F7BD8">
        <w:rPr>
          <w:rFonts w:hint="eastAsia"/>
          <w:sz w:val="21"/>
          <w:szCs w:val="21"/>
        </w:rPr>
        <w:t xml:space="preserve">29、基金账户：指登记机构为投资人开立的、记录其持有的、基金管理人所管理的基金份额余额及其变动情况的账户 </w:t>
      </w:r>
    </w:p>
    <w:p w:rsidR="004F7BD8" w:rsidRPr="004F7BD8" w:rsidRDefault="004F7BD8">
      <w:pPr>
        <w:pStyle w:val="a3"/>
        <w:spacing w:before="0" w:beforeAutospacing="0" w:after="0" w:afterAutospacing="0" w:line="360" w:lineRule="auto"/>
        <w:ind w:firstLine="420"/>
        <w:divId w:val="1295138544"/>
        <w:rPr>
          <w:sz w:val="21"/>
          <w:szCs w:val="21"/>
        </w:rPr>
      </w:pPr>
      <w:r w:rsidRPr="004F7BD8">
        <w:rPr>
          <w:rFonts w:hint="eastAsia"/>
          <w:sz w:val="21"/>
          <w:szCs w:val="21"/>
        </w:rPr>
        <w:lastRenderedPageBreak/>
        <w:t xml:space="preserve">30、基金交易账户：指销售机构为投资人开立的、记录投资人通过该销售机构办理认购、申购、赎回、转换、转托管及定期定额投资等业务而引起的基金份额变动及结余情况的账户 </w:t>
      </w:r>
    </w:p>
    <w:p w:rsidR="004F7BD8" w:rsidRPr="004F7BD8" w:rsidRDefault="004F7BD8">
      <w:pPr>
        <w:pStyle w:val="a3"/>
        <w:spacing w:before="0" w:beforeAutospacing="0" w:after="0" w:afterAutospacing="0" w:line="360" w:lineRule="auto"/>
        <w:ind w:firstLine="420"/>
        <w:divId w:val="1295138544"/>
        <w:rPr>
          <w:sz w:val="21"/>
          <w:szCs w:val="21"/>
        </w:rPr>
      </w:pPr>
      <w:r w:rsidRPr="004F7BD8">
        <w:rPr>
          <w:rFonts w:hint="eastAsia"/>
          <w:sz w:val="21"/>
          <w:szCs w:val="21"/>
        </w:rPr>
        <w:t xml:space="preserve">31、基金合同生效日：指基金募集达到法律法规规定及基金合同规定的条件，基金管理人向中国证监会办理基金备案手续完毕，并获得中国证监会书面确认的日期 </w:t>
      </w:r>
    </w:p>
    <w:p w:rsidR="004F7BD8" w:rsidRPr="004F7BD8" w:rsidRDefault="004F7BD8">
      <w:pPr>
        <w:pStyle w:val="a3"/>
        <w:spacing w:before="0" w:beforeAutospacing="0" w:after="0" w:afterAutospacing="0" w:line="360" w:lineRule="auto"/>
        <w:ind w:firstLine="420"/>
        <w:divId w:val="1295138544"/>
        <w:rPr>
          <w:sz w:val="21"/>
          <w:szCs w:val="21"/>
        </w:rPr>
      </w:pPr>
      <w:r w:rsidRPr="004F7BD8">
        <w:rPr>
          <w:rFonts w:hint="eastAsia"/>
          <w:sz w:val="21"/>
          <w:szCs w:val="21"/>
        </w:rPr>
        <w:t xml:space="preserve">32、基金合同终止日：指基金合同规定的基金合同终止事由出现后，基金财产清算完毕，清算结果报中国证监会备案并予以公告的日期 </w:t>
      </w:r>
    </w:p>
    <w:p w:rsidR="004F7BD8" w:rsidRPr="004F7BD8" w:rsidRDefault="004F7BD8">
      <w:pPr>
        <w:pStyle w:val="a3"/>
        <w:spacing w:before="0" w:beforeAutospacing="0" w:after="0" w:afterAutospacing="0" w:line="360" w:lineRule="auto"/>
        <w:ind w:firstLine="420"/>
        <w:divId w:val="1295138544"/>
        <w:rPr>
          <w:sz w:val="21"/>
          <w:szCs w:val="21"/>
        </w:rPr>
      </w:pPr>
      <w:r w:rsidRPr="004F7BD8">
        <w:rPr>
          <w:rFonts w:hint="eastAsia"/>
          <w:sz w:val="21"/>
          <w:szCs w:val="21"/>
        </w:rPr>
        <w:t xml:space="preserve">33、基金募集期：指自基金份额发售之日起至发售结束之日止的期间，最长不得超过3个月 </w:t>
      </w:r>
    </w:p>
    <w:p w:rsidR="004F7BD8" w:rsidRPr="004F7BD8" w:rsidRDefault="004F7BD8">
      <w:pPr>
        <w:pStyle w:val="a3"/>
        <w:spacing w:before="0" w:beforeAutospacing="0" w:after="0" w:afterAutospacing="0" w:line="360" w:lineRule="auto"/>
        <w:ind w:firstLine="420"/>
        <w:divId w:val="1295138544"/>
        <w:rPr>
          <w:sz w:val="21"/>
          <w:szCs w:val="21"/>
        </w:rPr>
      </w:pPr>
      <w:r w:rsidRPr="004F7BD8">
        <w:rPr>
          <w:rFonts w:hint="eastAsia"/>
          <w:sz w:val="21"/>
          <w:szCs w:val="21"/>
        </w:rPr>
        <w:t xml:space="preserve">34、存续期：指基金合同生效至终止之间的不定期期限 </w:t>
      </w:r>
    </w:p>
    <w:p w:rsidR="004F7BD8" w:rsidRPr="004F7BD8" w:rsidRDefault="004F7BD8">
      <w:pPr>
        <w:pStyle w:val="a3"/>
        <w:spacing w:before="0" w:beforeAutospacing="0" w:after="0" w:afterAutospacing="0" w:line="360" w:lineRule="auto"/>
        <w:ind w:firstLine="420"/>
        <w:divId w:val="1295138544"/>
        <w:rPr>
          <w:sz w:val="21"/>
          <w:szCs w:val="21"/>
        </w:rPr>
      </w:pPr>
      <w:r w:rsidRPr="004F7BD8">
        <w:rPr>
          <w:rFonts w:hint="eastAsia"/>
          <w:sz w:val="21"/>
          <w:szCs w:val="21"/>
        </w:rPr>
        <w:t xml:space="preserve">35、工作日：指上海证券交易所、深圳证券交易所的正常交易日 </w:t>
      </w:r>
    </w:p>
    <w:p w:rsidR="004F7BD8" w:rsidRPr="004F7BD8" w:rsidRDefault="004F7BD8">
      <w:pPr>
        <w:pStyle w:val="a3"/>
        <w:spacing w:before="0" w:beforeAutospacing="0" w:after="0" w:afterAutospacing="0" w:line="360" w:lineRule="auto"/>
        <w:ind w:firstLine="420"/>
        <w:divId w:val="1295138544"/>
        <w:rPr>
          <w:sz w:val="21"/>
          <w:szCs w:val="21"/>
        </w:rPr>
      </w:pPr>
      <w:r w:rsidRPr="004F7BD8">
        <w:rPr>
          <w:rFonts w:hint="eastAsia"/>
          <w:sz w:val="21"/>
          <w:szCs w:val="21"/>
        </w:rPr>
        <w:t xml:space="preserve">36、T日：指销售机构在规定时间受理投资人申购、赎回或其他业务申请的工作日 </w:t>
      </w:r>
    </w:p>
    <w:p w:rsidR="004F7BD8" w:rsidRPr="004F7BD8" w:rsidRDefault="004F7BD8">
      <w:pPr>
        <w:pStyle w:val="a3"/>
        <w:spacing w:before="0" w:beforeAutospacing="0" w:after="0" w:afterAutospacing="0" w:line="360" w:lineRule="auto"/>
        <w:ind w:firstLine="420"/>
        <w:divId w:val="1295138544"/>
        <w:rPr>
          <w:sz w:val="21"/>
          <w:szCs w:val="21"/>
        </w:rPr>
      </w:pPr>
      <w:r w:rsidRPr="004F7BD8">
        <w:rPr>
          <w:rFonts w:hint="eastAsia"/>
          <w:sz w:val="21"/>
          <w:szCs w:val="21"/>
        </w:rPr>
        <w:t xml:space="preserve">37、T+n日：指自T日起第n个工作日(不包含T日) </w:t>
      </w:r>
    </w:p>
    <w:p w:rsidR="004F7BD8" w:rsidRPr="004F7BD8" w:rsidRDefault="004F7BD8">
      <w:pPr>
        <w:pStyle w:val="a3"/>
        <w:spacing w:before="0" w:beforeAutospacing="0" w:after="0" w:afterAutospacing="0" w:line="360" w:lineRule="auto"/>
        <w:ind w:firstLine="420"/>
        <w:divId w:val="1295138544"/>
        <w:rPr>
          <w:sz w:val="21"/>
          <w:szCs w:val="21"/>
        </w:rPr>
      </w:pPr>
      <w:r w:rsidRPr="004F7BD8">
        <w:rPr>
          <w:rFonts w:hint="eastAsia"/>
          <w:sz w:val="21"/>
          <w:szCs w:val="21"/>
        </w:rPr>
        <w:t xml:space="preserve">38、开放日：指为投资人办理基金份额申购、赎回或其他业务的工作日 </w:t>
      </w:r>
    </w:p>
    <w:p w:rsidR="004F7BD8" w:rsidRPr="004F7BD8" w:rsidRDefault="004F7BD8">
      <w:pPr>
        <w:pStyle w:val="a3"/>
        <w:spacing w:before="0" w:beforeAutospacing="0" w:after="0" w:afterAutospacing="0" w:line="360" w:lineRule="auto"/>
        <w:ind w:firstLine="420"/>
        <w:divId w:val="1295138544"/>
        <w:rPr>
          <w:sz w:val="21"/>
          <w:szCs w:val="21"/>
        </w:rPr>
      </w:pPr>
      <w:r w:rsidRPr="004F7BD8">
        <w:rPr>
          <w:rFonts w:hint="eastAsia"/>
          <w:sz w:val="21"/>
          <w:szCs w:val="21"/>
        </w:rPr>
        <w:t xml:space="preserve">39、开放时间：指开放日基金接受申购、赎回或其他业务的时间段 </w:t>
      </w:r>
    </w:p>
    <w:p w:rsidR="004F7BD8" w:rsidRPr="004F7BD8" w:rsidRDefault="004F7BD8">
      <w:pPr>
        <w:pStyle w:val="a3"/>
        <w:spacing w:before="0" w:beforeAutospacing="0" w:after="0" w:afterAutospacing="0" w:line="360" w:lineRule="auto"/>
        <w:ind w:firstLine="420"/>
        <w:divId w:val="1295138544"/>
        <w:rPr>
          <w:sz w:val="21"/>
          <w:szCs w:val="21"/>
        </w:rPr>
      </w:pPr>
      <w:r w:rsidRPr="004F7BD8">
        <w:rPr>
          <w:rFonts w:hint="eastAsia"/>
          <w:sz w:val="21"/>
          <w:szCs w:val="21"/>
        </w:rPr>
        <w:t>40、《业务规则》：指《</w:t>
      </w:r>
      <w:bookmarkStart w:id="32" w:name="field_0_managerorgfullname_5"/>
      <w:r w:rsidR="007B4DDA">
        <w:rPr>
          <w:rFonts w:hint="eastAsia"/>
          <w:sz w:val="21"/>
          <w:szCs w:val="21"/>
        </w:rPr>
        <w:t>博时基金管理有限公司</w:t>
      </w:r>
      <w:bookmarkEnd w:id="32"/>
      <w:r w:rsidRPr="004F7BD8">
        <w:rPr>
          <w:rFonts w:hint="eastAsia"/>
          <w:sz w:val="21"/>
          <w:szCs w:val="21"/>
        </w:rPr>
        <w:t xml:space="preserve">开放式基金业务规则》，是规范基金管理人所管理的开放式证券投资基金登记方面的业务规则，由基金管理人和投资人共同遵守 </w:t>
      </w:r>
    </w:p>
    <w:p w:rsidR="004F7BD8" w:rsidRPr="004F7BD8" w:rsidRDefault="004F7BD8">
      <w:pPr>
        <w:pStyle w:val="a3"/>
        <w:spacing w:before="0" w:beforeAutospacing="0" w:after="0" w:afterAutospacing="0" w:line="360" w:lineRule="auto"/>
        <w:ind w:firstLine="420"/>
        <w:divId w:val="1295138544"/>
        <w:rPr>
          <w:sz w:val="21"/>
          <w:szCs w:val="21"/>
        </w:rPr>
      </w:pPr>
      <w:r w:rsidRPr="004F7BD8">
        <w:rPr>
          <w:rFonts w:hint="eastAsia"/>
          <w:sz w:val="21"/>
          <w:szCs w:val="21"/>
        </w:rPr>
        <w:t xml:space="preserve">41、认购：指在基金募集期内，投资人根据基金合同和招募说明书的规定申请购买基金份额的行为 </w:t>
      </w:r>
    </w:p>
    <w:p w:rsidR="004F7BD8" w:rsidRPr="004F7BD8" w:rsidRDefault="004F7BD8">
      <w:pPr>
        <w:pStyle w:val="a3"/>
        <w:spacing w:before="0" w:beforeAutospacing="0" w:after="0" w:afterAutospacing="0" w:line="360" w:lineRule="auto"/>
        <w:ind w:firstLine="420"/>
        <w:divId w:val="1295138544"/>
        <w:rPr>
          <w:sz w:val="21"/>
          <w:szCs w:val="21"/>
        </w:rPr>
      </w:pPr>
      <w:r w:rsidRPr="004F7BD8">
        <w:rPr>
          <w:rFonts w:hint="eastAsia"/>
          <w:sz w:val="21"/>
          <w:szCs w:val="21"/>
        </w:rPr>
        <w:t xml:space="preserve">42、申购：指基金合同生效后，投资人根据基金合同和招募说明书的规定申请购买基金份额的行为 </w:t>
      </w:r>
    </w:p>
    <w:p w:rsidR="004F7BD8" w:rsidRPr="004F7BD8" w:rsidRDefault="004F7BD8">
      <w:pPr>
        <w:pStyle w:val="a3"/>
        <w:spacing w:before="0" w:beforeAutospacing="0" w:after="0" w:afterAutospacing="0" w:line="360" w:lineRule="auto"/>
        <w:ind w:firstLine="420"/>
        <w:divId w:val="1295138544"/>
        <w:rPr>
          <w:sz w:val="21"/>
          <w:szCs w:val="21"/>
        </w:rPr>
      </w:pPr>
      <w:r w:rsidRPr="004F7BD8">
        <w:rPr>
          <w:rFonts w:hint="eastAsia"/>
          <w:sz w:val="21"/>
          <w:szCs w:val="21"/>
        </w:rPr>
        <w:t xml:space="preserve">43、赎回：指基金合同生效后，基金份额持有人按基金合同和招募说明书规定的条件要求将基金份额兑换为现金的行为 </w:t>
      </w:r>
    </w:p>
    <w:p w:rsidR="004F7BD8" w:rsidRPr="004F7BD8" w:rsidRDefault="004F7BD8">
      <w:pPr>
        <w:pStyle w:val="a3"/>
        <w:spacing w:before="0" w:beforeAutospacing="0" w:after="0" w:afterAutospacing="0" w:line="360" w:lineRule="auto"/>
        <w:ind w:firstLine="420"/>
        <w:divId w:val="1295138544"/>
        <w:rPr>
          <w:sz w:val="21"/>
          <w:szCs w:val="21"/>
        </w:rPr>
      </w:pPr>
      <w:r w:rsidRPr="004F7BD8">
        <w:rPr>
          <w:rFonts w:hint="eastAsia"/>
          <w:sz w:val="21"/>
          <w:szCs w:val="21"/>
        </w:rPr>
        <w:t xml:space="preserve">44、基金转换：指基金份额持有人按照基金合同和基金管理人届时有效公告规定的条件，申请将其持有基金管理人管理的、某一基金的基金份额转换为基金管理人管理的其他基金基金份额的行为 </w:t>
      </w:r>
    </w:p>
    <w:p w:rsidR="004F7BD8" w:rsidRPr="004F7BD8" w:rsidRDefault="004F7BD8">
      <w:pPr>
        <w:pStyle w:val="a3"/>
        <w:spacing w:before="0" w:beforeAutospacing="0" w:after="0" w:afterAutospacing="0" w:line="360" w:lineRule="auto"/>
        <w:ind w:firstLine="420"/>
        <w:divId w:val="1295138544"/>
        <w:rPr>
          <w:sz w:val="21"/>
          <w:szCs w:val="21"/>
        </w:rPr>
      </w:pPr>
      <w:r w:rsidRPr="004F7BD8">
        <w:rPr>
          <w:rFonts w:hint="eastAsia"/>
          <w:sz w:val="21"/>
          <w:szCs w:val="21"/>
        </w:rPr>
        <w:t xml:space="preserve">45、转托管：指基金份额持有人在本基金的不同销售机构之间实施的变更所持基金份额销售机构的操作 </w:t>
      </w:r>
    </w:p>
    <w:p w:rsidR="004F7BD8" w:rsidRPr="004F7BD8" w:rsidRDefault="004F7BD8">
      <w:pPr>
        <w:pStyle w:val="a3"/>
        <w:spacing w:before="0" w:beforeAutospacing="0" w:after="0" w:afterAutospacing="0" w:line="360" w:lineRule="auto"/>
        <w:ind w:firstLine="420"/>
        <w:divId w:val="1295138544"/>
        <w:rPr>
          <w:sz w:val="21"/>
          <w:szCs w:val="21"/>
        </w:rPr>
      </w:pPr>
      <w:r w:rsidRPr="004F7BD8">
        <w:rPr>
          <w:rFonts w:hint="eastAsia"/>
          <w:sz w:val="21"/>
          <w:szCs w:val="21"/>
        </w:rPr>
        <w:lastRenderedPageBreak/>
        <w:t xml:space="preserve">46、定期定额投资计划：指投资人通过有关销售机构提出申请，约定每期申购日、申购金额及扣款方式，由销售机构于每期约定申购日在投资人指定银行账户内自动完成扣款及受理基金申购申请的一种投资方式 </w:t>
      </w:r>
    </w:p>
    <w:p w:rsidR="004F7BD8" w:rsidRPr="004F7BD8" w:rsidRDefault="004F7BD8">
      <w:pPr>
        <w:pStyle w:val="a3"/>
        <w:spacing w:before="0" w:beforeAutospacing="0" w:after="0" w:afterAutospacing="0" w:line="360" w:lineRule="auto"/>
        <w:ind w:firstLine="420"/>
        <w:divId w:val="1295138544"/>
        <w:rPr>
          <w:sz w:val="21"/>
          <w:szCs w:val="21"/>
        </w:rPr>
      </w:pPr>
      <w:r w:rsidRPr="004F7BD8">
        <w:rPr>
          <w:rFonts w:hint="eastAsia"/>
          <w:sz w:val="21"/>
          <w:szCs w:val="21"/>
        </w:rPr>
        <w:t>47、巨额赎回：指本基金单个开放日，基金净赎回申请(赎回申请份额总数加上基金转换中转出申请份额总数后扣除申购申请份额总数及基金转换中转入申请份额总数后的余额)超过上一开放日基金总份额的</w:t>
      </w:r>
      <w:bookmarkStart w:id="33" w:name="field_49_mintredeemscale_1"/>
      <w:r w:rsidR="007B4DDA">
        <w:rPr>
          <w:sz w:val="21"/>
          <w:szCs w:val="21"/>
        </w:rPr>
        <w:t>10</w:t>
      </w:r>
      <w:bookmarkEnd w:id="33"/>
      <w:r w:rsidRPr="004F7BD8">
        <w:rPr>
          <w:rFonts w:hint="eastAsia"/>
          <w:sz w:val="21"/>
          <w:szCs w:val="21"/>
        </w:rPr>
        <w:t xml:space="preserve"> % </w:t>
      </w:r>
    </w:p>
    <w:p w:rsidR="004F7BD8" w:rsidRPr="004F7BD8" w:rsidRDefault="004F7BD8">
      <w:pPr>
        <w:pStyle w:val="a3"/>
        <w:spacing w:before="0" w:beforeAutospacing="0" w:after="0" w:afterAutospacing="0" w:line="360" w:lineRule="auto"/>
        <w:ind w:firstLine="420"/>
        <w:divId w:val="1295138544"/>
        <w:rPr>
          <w:sz w:val="21"/>
          <w:szCs w:val="21"/>
        </w:rPr>
      </w:pPr>
      <w:r w:rsidRPr="004F7BD8">
        <w:rPr>
          <w:rFonts w:hint="eastAsia"/>
          <w:sz w:val="21"/>
          <w:szCs w:val="21"/>
        </w:rPr>
        <w:t xml:space="preserve">48、元：指人民币元 </w:t>
      </w:r>
    </w:p>
    <w:p w:rsidR="004F7BD8" w:rsidRPr="004F7BD8" w:rsidRDefault="004F7BD8">
      <w:pPr>
        <w:pStyle w:val="a3"/>
        <w:spacing w:before="0" w:beforeAutospacing="0" w:after="0" w:afterAutospacing="0" w:line="360" w:lineRule="auto"/>
        <w:ind w:firstLine="420"/>
        <w:divId w:val="1295138544"/>
        <w:rPr>
          <w:sz w:val="21"/>
          <w:szCs w:val="21"/>
        </w:rPr>
      </w:pPr>
      <w:r w:rsidRPr="004F7BD8">
        <w:rPr>
          <w:rFonts w:hint="eastAsia"/>
          <w:sz w:val="21"/>
          <w:szCs w:val="21"/>
        </w:rPr>
        <w:t xml:space="preserve">49、基金收益：指基金投资所得债券利息、买卖证券价差、银行存款利息、已实现的其他合法收入及因运用基金财产带来的成本和费用的节约 </w:t>
      </w:r>
    </w:p>
    <w:p w:rsidR="004F7BD8" w:rsidRPr="004F7BD8" w:rsidRDefault="004F7BD8">
      <w:pPr>
        <w:pStyle w:val="a3"/>
        <w:spacing w:before="0" w:beforeAutospacing="0" w:after="0" w:afterAutospacing="0" w:line="360" w:lineRule="auto"/>
        <w:ind w:firstLine="420"/>
        <w:divId w:val="1295138544"/>
        <w:rPr>
          <w:sz w:val="21"/>
          <w:szCs w:val="21"/>
        </w:rPr>
      </w:pPr>
      <w:r w:rsidRPr="004F7BD8">
        <w:rPr>
          <w:rFonts w:hint="eastAsia"/>
          <w:sz w:val="21"/>
          <w:szCs w:val="21"/>
        </w:rPr>
        <w:t xml:space="preserve">50、基金资产总值：指基金拥有的各类有价证券、银行存款本息、基金应收款项及其他资产的价值总和 </w:t>
      </w:r>
    </w:p>
    <w:p w:rsidR="004F7BD8" w:rsidRPr="004F7BD8" w:rsidRDefault="004F7BD8">
      <w:pPr>
        <w:pStyle w:val="a3"/>
        <w:spacing w:before="0" w:beforeAutospacing="0" w:after="0" w:afterAutospacing="0" w:line="360" w:lineRule="auto"/>
        <w:ind w:firstLine="420"/>
        <w:divId w:val="1295138544"/>
        <w:rPr>
          <w:sz w:val="21"/>
          <w:szCs w:val="21"/>
        </w:rPr>
      </w:pPr>
      <w:r w:rsidRPr="004F7BD8">
        <w:rPr>
          <w:rFonts w:hint="eastAsia"/>
          <w:sz w:val="21"/>
          <w:szCs w:val="21"/>
        </w:rPr>
        <w:t xml:space="preserve">51、基金资产净值：指基金资产总值减去基金负债后的价值 </w:t>
      </w:r>
    </w:p>
    <w:p w:rsidR="004F7BD8" w:rsidRPr="004F7BD8" w:rsidRDefault="004F7BD8">
      <w:pPr>
        <w:pStyle w:val="a3"/>
        <w:spacing w:before="0" w:beforeAutospacing="0" w:after="0" w:afterAutospacing="0" w:line="360" w:lineRule="auto"/>
        <w:ind w:firstLine="420"/>
        <w:divId w:val="1295138544"/>
        <w:rPr>
          <w:sz w:val="21"/>
          <w:szCs w:val="21"/>
        </w:rPr>
      </w:pPr>
      <w:r w:rsidRPr="004F7BD8">
        <w:rPr>
          <w:rFonts w:hint="eastAsia"/>
          <w:sz w:val="21"/>
          <w:szCs w:val="21"/>
        </w:rPr>
        <w:t xml:space="preserve">52、基金份额净值：指计算日基金资产净值除以计算日基金份额总数 </w:t>
      </w:r>
    </w:p>
    <w:p w:rsidR="004F7BD8" w:rsidRPr="004F7BD8" w:rsidRDefault="004F7BD8">
      <w:pPr>
        <w:pStyle w:val="a3"/>
        <w:spacing w:before="0" w:beforeAutospacing="0" w:after="0" w:afterAutospacing="0" w:line="360" w:lineRule="auto"/>
        <w:ind w:firstLine="420"/>
        <w:divId w:val="1295138544"/>
        <w:rPr>
          <w:sz w:val="21"/>
          <w:szCs w:val="21"/>
        </w:rPr>
      </w:pPr>
      <w:r w:rsidRPr="004F7BD8">
        <w:rPr>
          <w:rFonts w:hint="eastAsia"/>
          <w:sz w:val="21"/>
          <w:szCs w:val="21"/>
        </w:rPr>
        <w:t xml:space="preserve">53、基金资产估值：指计算评估基金资产和负债的价值，以确定基金资产净值和基金份额净值的过程 </w:t>
      </w:r>
    </w:p>
    <w:p w:rsidR="004F7BD8" w:rsidRPr="004F7BD8" w:rsidRDefault="004F7BD8">
      <w:pPr>
        <w:pStyle w:val="a3"/>
        <w:spacing w:before="0" w:beforeAutospacing="0" w:after="0" w:afterAutospacing="0" w:line="360" w:lineRule="auto"/>
        <w:ind w:firstLine="420"/>
        <w:divId w:val="1295138544"/>
        <w:rPr>
          <w:sz w:val="21"/>
          <w:szCs w:val="21"/>
        </w:rPr>
      </w:pPr>
      <w:r w:rsidRPr="004F7BD8">
        <w:rPr>
          <w:rFonts w:hint="eastAsia"/>
          <w:sz w:val="21"/>
          <w:szCs w:val="21"/>
        </w:rPr>
        <w:t xml:space="preserve">54、指定媒介：指中国证监会指定的用以进行信息披露的全国性报刊及指定互联网网站（包括基金管理人网站、基金托管人网站、中国证监会基金电子披露网站）等媒介 </w:t>
      </w:r>
    </w:p>
    <w:p w:rsidR="004F7BD8" w:rsidRPr="004F7BD8" w:rsidRDefault="004F7BD8">
      <w:pPr>
        <w:pStyle w:val="a3"/>
        <w:spacing w:before="0" w:beforeAutospacing="0" w:after="0" w:afterAutospacing="0" w:line="360" w:lineRule="auto"/>
        <w:ind w:firstLine="420"/>
        <w:divId w:val="1295138544"/>
        <w:rPr>
          <w:sz w:val="21"/>
          <w:szCs w:val="21"/>
        </w:rPr>
      </w:pPr>
      <w:r w:rsidRPr="004F7BD8">
        <w:rPr>
          <w:rFonts w:hint="eastAsia"/>
          <w:sz w:val="21"/>
          <w:szCs w:val="21"/>
        </w:rPr>
        <w:t xml:space="preserve">55、不可抗力：指基金合同当事人不能预见、不能避免且不能克服的客观事件 </w:t>
      </w:r>
    </w:p>
    <w:p w:rsidR="004F7BD8" w:rsidRPr="004F7BD8" w:rsidRDefault="004F7BD8">
      <w:pPr>
        <w:pStyle w:val="a3"/>
        <w:spacing w:before="0" w:beforeAutospacing="0" w:after="0" w:afterAutospacing="0" w:line="360" w:lineRule="auto"/>
        <w:ind w:firstLine="420"/>
        <w:divId w:val="1295138544"/>
        <w:rPr>
          <w:sz w:val="21"/>
          <w:szCs w:val="21"/>
        </w:rPr>
      </w:pPr>
      <w:r w:rsidRPr="004F7BD8">
        <w:rPr>
          <w:rFonts w:hint="eastAsia"/>
          <w:sz w:val="21"/>
          <w:szCs w:val="21"/>
        </w:rPr>
        <w:t xml:space="preserve">56、流动性受限资产：指由于法律法规、监管、合同或操作障碍等原因无法以合理价格予以变现的资产，包括但不限于到期日在10个交易日以上的逆回购与银行定期存款（含协议约定有条件提前支取的银行存款）、资产支持证券、因发行人债务违约无法进行转让或交易的债券等 </w:t>
      </w:r>
    </w:p>
    <w:p w:rsidR="004F7BD8" w:rsidRPr="004F7BD8" w:rsidRDefault="004F7BD8">
      <w:pPr>
        <w:pStyle w:val="a3"/>
        <w:spacing w:before="0" w:beforeAutospacing="0" w:after="0" w:afterAutospacing="0" w:line="360" w:lineRule="auto"/>
        <w:ind w:firstLine="420"/>
        <w:divId w:val="1295138544"/>
        <w:rPr>
          <w:sz w:val="21"/>
          <w:szCs w:val="21"/>
        </w:rPr>
      </w:pPr>
      <w:r w:rsidRPr="004F7BD8">
        <w:rPr>
          <w:rFonts w:hint="eastAsia"/>
          <w:sz w:val="21"/>
          <w:szCs w:val="21"/>
        </w:rPr>
        <w:t xml:space="preserve">57、侧袋机制：指将基金投资组合中的特定资产从原有账户分离至专门账户进行处置清算，目的在于有效隔离并化解风险，确保投资者得到公平对待，属于流动性风险管理工具。侧袋机制实施期间，原有账户称为主袋账户，专门账户称为侧袋账户 </w:t>
      </w:r>
    </w:p>
    <w:p w:rsidR="004F7BD8" w:rsidRPr="004F7BD8" w:rsidRDefault="004F7BD8">
      <w:pPr>
        <w:pStyle w:val="a3"/>
        <w:spacing w:before="0" w:beforeAutospacing="0" w:after="0" w:afterAutospacing="0" w:line="360" w:lineRule="auto"/>
        <w:ind w:firstLine="420"/>
        <w:divId w:val="1295138544"/>
        <w:rPr>
          <w:sz w:val="21"/>
          <w:szCs w:val="21"/>
        </w:rPr>
      </w:pPr>
      <w:r w:rsidRPr="004F7BD8">
        <w:rPr>
          <w:rFonts w:hint="eastAsia"/>
          <w:sz w:val="21"/>
          <w:szCs w:val="21"/>
        </w:rPr>
        <w:t>58、特定资产：包括：（一）无可参考的活跃市场价格且采用估值技术仍导致公允价值存在重大不确定性的资产；（二）按摊余成本计量且计提资产减值准备仍导致资产价值存在</w:t>
      </w:r>
      <w:bookmarkStart w:id="34" w:name="chapter_level1_4_49_section_2_end"/>
      <w:bookmarkEnd w:id="34"/>
      <w:r w:rsidRPr="004F7BD8">
        <w:rPr>
          <w:rFonts w:hint="eastAsia"/>
          <w:sz w:val="21"/>
          <w:szCs w:val="21"/>
        </w:rPr>
        <w:t xml:space="preserve">重大不确定性的资产；（三）其他资产价值存在重大不确定性的资产 </w:t>
      </w:r>
    </w:p>
    <w:p w:rsidR="004F7BD8" w:rsidRPr="004F7BD8" w:rsidRDefault="004F7BD8">
      <w:pPr>
        <w:widowControl/>
        <w:jc w:val="left"/>
        <w:rPr>
          <w:rFonts w:ascii="宋体" w:eastAsia="宋体" w:hAnsi="宋体"/>
        </w:rPr>
      </w:pPr>
      <w:r w:rsidRPr="004F7BD8">
        <w:rPr>
          <w:rFonts w:ascii="宋体" w:eastAsia="宋体" w:hAnsi="宋体"/>
        </w:rPr>
        <w:br w:type="page"/>
      </w:r>
    </w:p>
    <w:p w:rsidR="004F7BD8" w:rsidRPr="004F7BD8" w:rsidRDefault="004F7BD8" w:rsidP="004F7BD8">
      <w:pPr>
        <w:pStyle w:val="2"/>
        <w:jc w:val="center"/>
        <w:rPr>
          <w:rFonts w:ascii="宋体" w:eastAsia="宋体" w:hAnsi="宋体"/>
          <w:sz w:val="30"/>
        </w:rPr>
      </w:pPr>
      <w:bookmarkStart w:id="35" w:name="chapter_level1_5_53"/>
      <w:bookmarkStart w:id="36" w:name="_Toc176199408"/>
      <w:r w:rsidRPr="004F7BD8">
        <w:rPr>
          <w:rFonts w:ascii="宋体" w:eastAsia="宋体" w:hAnsi="宋体" w:hint="eastAsia"/>
          <w:sz w:val="30"/>
        </w:rPr>
        <w:lastRenderedPageBreak/>
        <w:t>第三部分  基金管理人</w:t>
      </w:r>
      <w:bookmarkEnd w:id="35"/>
      <w:bookmarkEnd w:id="36"/>
    </w:p>
    <w:p w:rsidR="0011703E" w:rsidRDefault="0011703E" w:rsidP="0011703E">
      <w:pPr>
        <w:pStyle w:val="a3"/>
        <w:spacing w:before="0" w:beforeAutospacing="0" w:after="0" w:afterAutospacing="0" w:line="360" w:lineRule="auto"/>
        <w:ind w:firstLine="420"/>
        <w:divId w:val="2113816150"/>
        <w:rPr>
          <w:rStyle w:val="a4"/>
          <w:rFonts w:asciiTheme="minorHAnsi" w:eastAsiaTheme="minorEastAsia" w:hAnsiTheme="minorHAnsi" w:cstheme="minorBidi"/>
          <w:sz w:val="21"/>
          <w:szCs w:val="21"/>
        </w:rPr>
      </w:pPr>
      <w:bookmarkStart w:id="37" w:name="chapter_level1_5_53_section_1"/>
      <w:bookmarkStart w:id="38" w:name="field_0_managerpersoninfo_1_end"/>
      <w:bookmarkEnd w:id="37"/>
      <w:bookmarkEnd w:id="38"/>
      <w:r>
        <w:rPr>
          <w:rStyle w:val="a4"/>
          <w:rFonts w:asciiTheme="minorHAnsi" w:eastAsiaTheme="minorEastAsia" w:hAnsiTheme="minorHAnsi" w:cstheme="minorBidi" w:hint="eastAsia"/>
          <w:sz w:val="21"/>
          <w:szCs w:val="21"/>
        </w:rPr>
        <w:t>一、基金管理人概况</w:t>
      </w:r>
    </w:p>
    <w:p w:rsidR="0011703E" w:rsidRDefault="0011703E" w:rsidP="0011703E">
      <w:pPr>
        <w:pStyle w:val="a3"/>
        <w:spacing w:before="0" w:beforeAutospacing="0" w:after="0" w:afterAutospacing="0" w:line="360" w:lineRule="auto"/>
        <w:ind w:firstLine="420"/>
        <w:divId w:val="2113816150"/>
        <w:rPr>
          <w:sz w:val="21"/>
          <w:szCs w:val="21"/>
        </w:rPr>
      </w:pPr>
      <w:bookmarkStart w:id="39" w:name="field_0_managercompanyinfo_1_start"/>
      <w:bookmarkEnd w:id="39"/>
      <w:r>
        <w:rPr>
          <w:rFonts w:hint="eastAsia"/>
          <w:sz w:val="21"/>
          <w:szCs w:val="21"/>
        </w:rPr>
        <w:t>名称：</w:t>
      </w:r>
      <w:r>
        <w:rPr>
          <w:rFonts w:hint="eastAsia"/>
          <w:sz w:val="21"/>
          <w:szCs w:val="21"/>
        </w:rPr>
        <w:tab/>
        <w:t>博时基金管理有限公司</w:t>
      </w:r>
    </w:p>
    <w:p w:rsidR="0011703E" w:rsidRDefault="0011703E" w:rsidP="0011703E">
      <w:pPr>
        <w:pStyle w:val="a3"/>
        <w:spacing w:before="0" w:beforeAutospacing="0" w:after="0" w:afterAutospacing="0" w:line="360" w:lineRule="auto"/>
        <w:ind w:firstLine="420"/>
        <w:divId w:val="2113816150"/>
        <w:rPr>
          <w:sz w:val="21"/>
          <w:szCs w:val="21"/>
        </w:rPr>
      </w:pPr>
      <w:r>
        <w:rPr>
          <w:rFonts w:hint="eastAsia"/>
          <w:sz w:val="21"/>
          <w:szCs w:val="21"/>
        </w:rPr>
        <w:t>住所：</w:t>
      </w:r>
      <w:r>
        <w:rPr>
          <w:rFonts w:hint="eastAsia"/>
          <w:sz w:val="21"/>
          <w:szCs w:val="21"/>
        </w:rPr>
        <w:tab/>
        <w:t>深圳市福田区莲花街道福新社区益田路5999号基金大厦21层</w:t>
      </w:r>
    </w:p>
    <w:p w:rsidR="0011703E" w:rsidRDefault="0011703E" w:rsidP="0011703E">
      <w:pPr>
        <w:pStyle w:val="a3"/>
        <w:spacing w:before="0" w:beforeAutospacing="0" w:after="0" w:afterAutospacing="0" w:line="360" w:lineRule="auto"/>
        <w:ind w:firstLine="420"/>
        <w:divId w:val="2113816150"/>
        <w:rPr>
          <w:sz w:val="21"/>
          <w:szCs w:val="21"/>
        </w:rPr>
      </w:pPr>
      <w:r>
        <w:rPr>
          <w:rFonts w:hint="eastAsia"/>
          <w:sz w:val="21"/>
          <w:szCs w:val="21"/>
        </w:rPr>
        <w:t>办公地址：</w:t>
      </w:r>
      <w:r>
        <w:rPr>
          <w:rFonts w:hint="eastAsia"/>
          <w:sz w:val="21"/>
          <w:szCs w:val="21"/>
        </w:rPr>
        <w:tab/>
        <w:t>广东省深圳市福田区益田路5999号基金大厦21层</w:t>
      </w:r>
    </w:p>
    <w:p w:rsidR="0011703E" w:rsidRDefault="0011703E" w:rsidP="0011703E">
      <w:pPr>
        <w:pStyle w:val="a3"/>
        <w:spacing w:before="0" w:beforeAutospacing="0" w:after="0" w:afterAutospacing="0" w:line="360" w:lineRule="auto"/>
        <w:ind w:firstLine="420"/>
        <w:divId w:val="2113816150"/>
        <w:rPr>
          <w:sz w:val="21"/>
          <w:szCs w:val="21"/>
        </w:rPr>
      </w:pPr>
      <w:r>
        <w:rPr>
          <w:rFonts w:hint="eastAsia"/>
          <w:sz w:val="21"/>
          <w:szCs w:val="21"/>
        </w:rPr>
        <w:t>法定代表人：江向阳</w:t>
      </w:r>
    </w:p>
    <w:p w:rsidR="0011703E" w:rsidRDefault="0011703E" w:rsidP="0011703E">
      <w:pPr>
        <w:pStyle w:val="a3"/>
        <w:spacing w:before="0" w:beforeAutospacing="0" w:after="0" w:afterAutospacing="0" w:line="360" w:lineRule="auto"/>
        <w:ind w:firstLine="420"/>
        <w:divId w:val="2113816150"/>
        <w:rPr>
          <w:sz w:val="21"/>
          <w:szCs w:val="21"/>
        </w:rPr>
      </w:pPr>
      <w:r>
        <w:rPr>
          <w:rFonts w:hint="eastAsia"/>
          <w:sz w:val="21"/>
          <w:szCs w:val="21"/>
        </w:rPr>
        <w:t>成立时间：</w:t>
      </w:r>
      <w:r>
        <w:rPr>
          <w:rFonts w:hint="eastAsia"/>
          <w:sz w:val="21"/>
          <w:szCs w:val="21"/>
        </w:rPr>
        <w:tab/>
        <w:t>1998年7月13日</w:t>
      </w:r>
    </w:p>
    <w:p w:rsidR="0011703E" w:rsidRDefault="0011703E" w:rsidP="0011703E">
      <w:pPr>
        <w:pStyle w:val="a3"/>
        <w:spacing w:before="0" w:beforeAutospacing="0" w:after="0" w:afterAutospacing="0" w:line="360" w:lineRule="auto"/>
        <w:ind w:firstLine="420"/>
        <w:divId w:val="2113816150"/>
        <w:rPr>
          <w:sz w:val="21"/>
          <w:szCs w:val="21"/>
        </w:rPr>
      </w:pPr>
      <w:r>
        <w:rPr>
          <w:rFonts w:hint="eastAsia"/>
          <w:sz w:val="21"/>
          <w:szCs w:val="21"/>
        </w:rPr>
        <w:t>注册资本：</w:t>
      </w:r>
      <w:r>
        <w:rPr>
          <w:rFonts w:hint="eastAsia"/>
          <w:sz w:val="21"/>
          <w:szCs w:val="21"/>
        </w:rPr>
        <w:tab/>
        <w:t>2.5亿元人民币</w:t>
      </w:r>
    </w:p>
    <w:p w:rsidR="0011703E" w:rsidRDefault="0011703E" w:rsidP="0011703E">
      <w:pPr>
        <w:pStyle w:val="a3"/>
        <w:spacing w:before="0" w:beforeAutospacing="0" w:after="0" w:afterAutospacing="0" w:line="360" w:lineRule="auto"/>
        <w:ind w:firstLine="420"/>
        <w:divId w:val="2113816150"/>
        <w:rPr>
          <w:sz w:val="21"/>
          <w:szCs w:val="21"/>
        </w:rPr>
      </w:pPr>
      <w:r>
        <w:rPr>
          <w:rFonts w:hint="eastAsia"/>
          <w:sz w:val="21"/>
          <w:szCs w:val="21"/>
        </w:rPr>
        <w:t>存续期间：</w:t>
      </w:r>
      <w:r>
        <w:rPr>
          <w:rFonts w:hint="eastAsia"/>
          <w:sz w:val="21"/>
          <w:szCs w:val="21"/>
        </w:rPr>
        <w:tab/>
        <w:t>持续经营</w:t>
      </w:r>
    </w:p>
    <w:p w:rsidR="0011703E" w:rsidRDefault="0011703E" w:rsidP="0011703E">
      <w:pPr>
        <w:pStyle w:val="a3"/>
        <w:spacing w:before="0" w:beforeAutospacing="0" w:after="0" w:afterAutospacing="0" w:line="360" w:lineRule="auto"/>
        <w:ind w:firstLine="420"/>
        <w:divId w:val="2113816150"/>
        <w:rPr>
          <w:sz w:val="21"/>
          <w:szCs w:val="21"/>
        </w:rPr>
      </w:pPr>
      <w:r>
        <w:rPr>
          <w:rFonts w:hint="eastAsia"/>
          <w:sz w:val="21"/>
          <w:szCs w:val="21"/>
        </w:rPr>
        <w:t>联系人：    王济帆</w:t>
      </w:r>
    </w:p>
    <w:p w:rsidR="0011703E" w:rsidRDefault="0011703E" w:rsidP="0011703E">
      <w:pPr>
        <w:pStyle w:val="a3"/>
        <w:spacing w:before="0" w:beforeAutospacing="0" w:after="0" w:afterAutospacing="0" w:line="360" w:lineRule="auto"/>
        <w:ind w:firstLine="420"/>
        <w:divId w:val="2113816150"/>
        <w:rPr>
          <w:sz w:val="21"/>
          <w:szCs w:val="21"/>
        </w:rPr>
      </w:pPr>
      <w:r>
        <w:rPr>
          <w:rFonts w:hint="eastAsia"/>
          <w:sz w:val="21"/>
          <w:szCs w:val="21"/>
        </w:rPr>
        <w:t>联系电话：  （0755）8316 9999</w:t>
      </w:r>
    </w:p>
    <w:p w:rsidR="0011703E" w:rsidRDefault="0011703E" w:rsidP="0011703E">
      <w:pPr>
        <w:pStyle w:val="a3"/>
        <w:spacing w:before="0" w:beforeAutospacing="0" w:after="0" w:afterAutospacing="0" w:line="360" w:lineRule="auto"/>
        <w:ind w:firstLine="420"/>
        <w:divId w:val="2113816150"/>
        <w:rPr>
          <w:sz w:val="21"/>
          <w:szCs w:val="21"/>
        </w:rPr>
      </w:pPr>
      <w:r>
        <w:rPr>
          <w:rFonts w:hint="eastAsia"/>
          <w:sz w:val="21"/>
          <w:szCs w:val="21"/>
        </w:rPr>
        <w:t>博时基金管理有限公司（以下简称“公司”）经中国证监会证监基字[1998]26号文批准设立。目前公司股东为招商证券股份有限公司，持有股份49%；中国长城资产管理公司，持有股份25%；天津港（集团）有限公司，持有股份6％；上海汇华实业有限公司，持有股份12％；上海盛业股权投资基金有限公司，持有股份6％；浙江省国贸集团资产经营有限公司，持有股份2%。注册资本为2.5亿元人民币。</w:t>
      </w:r>
    </w:p>
    <w:p w:rsidR="0011703E" w:rsidRDefault="0011703E" w:rsidP="0011703E">
      <w:pPr>
        <w:pStyle w:val="a3"/>
        <w:spacing w:before="0" w:beforeAutospacing="0" w:after="0" w:afterAutospacing="0" w:line="360" w:lineRule="auto"/>
        <w:ind w:firstLine="420"/>
        <w:divId w:val="2113816150"/>
        <w:rPr>
          <w:sz w:val="21"/>
          <w:szCs w:val="21"/>
        </w:rPr>
      </w:pPr>
      <w:r>
        <w:rPr>
          <w:rFonts w:hint="eastAsia"/>
          <w:sz w:val="21"/>
          <w:szCs w:val="21"/>
        </w:rPr>
        <w:t>公司设立了投资决策委员会。投资决策委员会负责指导基金资产的运作、确定基本的投资策略和投资组合的原则。</w:t>
      </w:r>
    </w:p>
    <w:p w:rsidR="0011703E" w:rsidRDefault="0011703E" w:rsidP="0011703E">
      <w:pPr>
        <w:pStyle w:val="a3"/>
        <w:spacing w:before="0" w:beforeAutospacing="0" w:after="0" w:afterAutospacing="0" w:line="360" w:lineRule="auto"/>
        <w:ind w:firstLine="420"/>
        <w:divId w:val="2113816150"/>
        <w:rPr>
          <w:sz w:val="21"/>
          <w:szCs w:val="21"/>
        </w:rPr>
      </w:pPr>
      <w:r>
        <w:rPr>
          <w:rFonts w:hint="eastAsia"/>
          <w:sz w:val="21"/>
          <w:szCs w:val="21"/>
        </w:rPr>
        <w:t>公司已经建立健全投资管理制度、风险控制制度、内部监察制度、财务管理制度、人事管理制度、信息披露制度和员工行为准则等公司管理制度体系。 </w:t>
      </w:r>
      <w:bookmarkStart w:id="40" w:name="field_0_managercompanyinfo_1_end"/>
      <w:bookmarkEnd w:id="40"/>
      <w:r>
        <w:rPr>
          <w:rFonts w:hint="eastAsia"/>
          <w:sz w:val="21"/>
          <w:szCs w:val="21"/>
        </w:rPr>
        <w:t xml:space="preserve">  </w:t>
      </w:r>
    </w:p>
    <w:p w:rsidR="0011703E" w:rsidRDefault="0011703E" w:rsidP="0011703E">
      <w:pPr>
        <w:pStyle w:val="a3"/>
        <w:spacing w:before="0" w:beforeAutospacing="0" w:after="0" w:afterAutospacing="0" w:line="360" w:lineRule="auto"/>
        <w:ind w:firstLine="420"/>
        <w:divId w:val="2113816150"/>
        <w:rPr>
          <w:rStyle w:val="a4"/>
          <w:rFonts w:asciiTheme="minorHAnsi" w:eastAsiaTheme="minorEastAsia" w:hAnsiTheme="minorHAnsi" w:cstheme="minorBidi"/>
          <w:sz w:val="21"/>
          <w:szCs w:val="21"/>
        </w:rPr>
      </w:pPr>
      <w:r>
        <w:rPr>
          <w:rStyle w:val="a4"/>
          <w:rFonts w:asciiTheme="minorHAnsi" w:eastAsiaTheme="minorEastAsia" w:hAnsiTheme="minorHAnsi" w:cstheme="minorBidi" w:hint="eastAsia"/>
          <w:sz w:val="21"/>
          <w:szCs w:val="21"/>
        </w:rPr>
        <w:t>二、主要成员情况</w:t>
      </w:r>
    </w:p>
    <w:p w:rsidR="0011703E" w:rsidRDefault="0011703E" w:rsidP="0011703E">
      <w:pPr>
        <w:pStyle w:val="a3"/>
        <w:spacing w:before="0" w:beforeAutospacing="0" w:after="0" w:afterAutospacing="0" w:line="360" w:lineRule="auto"/>
        <w:ind w:firstLine="420"/>
        <w:divId w:val="2113816150"/>
        <w:rPr>
          <w:sz w:val="21"/>
          <w:szCs w:val="21"/>
        </w:rPr>
      </w:pPr>
      <w:bookmarkStart w:id="41" w:name="field_0_managerpersoninfo_1_start"/>
      <w:bookmarkEnd w:id="41"/>
      <w:r>
        <w:rPr>
          <w:rFonts w:hint="eastAsia"/>
          <w:sz w:val="21"/>
          <w:szCs w:val="21"/>
        </w:rPr>
        <w:t>1、基金管理人董事会成员</w:t>
      </w:r>
    </w:p>
    <w:p w:rsidR="0011703E" w:rsidRDefault="0011703E" w:rsidP="0011703E">
      <w:pPr>
        <w:pStyle w:val="a3"/>
        <w:spacing w:before="0" w:beforeAutospacing="0" w:after="0" w:afterAutospacing="0" w:line="360" w:lineRule="auto"/>
        <w:ind w:firstLine="420"/>
        <w:divId w:val="2113816150"/>
        <w:rPr>
          <w:sz w:val="21"/>
          <w:szCs w:val="21"/>
        </w:rPr>
      </w:pPr>
      <w:r>
        <w:rPr>
          <w:rFonts w:hint="eastAsia"/>
          <w:sz w:val="21"/>
          <w:szCs w:val="21"/>
        </w:rPr>
        <w:t>江向阳先生，博士。中共党员，南开大学国际金融博士，清华大学金融媒体EMBA。1986-1990年就读于北京师范大学信息与情报学系，获学士学位；1994-1997年就读于中国政法大学研究生院，获法学硕士学位；2003-2006年，就读于南开大学国际经济研究所，获国际金融博士学位。1997年8月至2014年12月就职于中国证监会，历任办公厅、党办副主任兼新闻办（网信办）主任；中国证监会办公厅副巡视员；中国证监会深圳专员办处长、副专员；中国证监会期货监管部副处长、处长。2015年1月至7月，任招商局金融集团副</w:t>
      </w:r>
      <w:r>
        <w:rPr>
          <w:rFonts w:hint="eastAsia"/>
          <w:sz w:val="21"/>
          <w:szCs w:val="21"/>
        </w:rPr>
        <w:lastRenderedPageBreak/>
        <w:t>总经理、博时基金管理有限公司党委副书记。2015年7月至2020年10月任博时基金管理有限公司总经理。自2020年1月9日至2020年4月15日代为履行博时基金董事长职务。自2023年11月10日至2024年5月24日代为履行博时基金管理有限公司总经理职务。自2020年4月1日起任博时基金管理有限公司党委书记。自2020年4月15日起，任博时基金管理有限公司董事长。</w:t>
      </w:r>
    </w:p>
    <w:p w:rsidR="0011703E" w:rsidRDefault="0011703E" w:rsidP="0011703E">
      <w:pPr>
        <w:pStyle w:val="a3"/>
        <w:spacing w:before="0" w:beforeAutospacing="0" w:after="0" w:afterAutospacing="0" w:line="360" w:lineRule="auto"/>
        <w:ind w:firstLine="420"/>
        <w:divId w:val="2113816150"/>
        <w:rPr>
          <w:sz w:val="21"/>
          <w:szCs w:val="21"/>
        </w:rPr>
      </w:pPr>
      <w:r>
        <w:rPr>
          <w:rFonts w:hint="eastAsia"/>
          <w:sz w:val="21"/>
          <w:szCs w:val="21"/>
        </w:rPr>
        <w:t>李德林先生，现任招商局金融控股有限公司副总经理。武汉大学金融学专业在职博士，高级经济师。曾任建银国际控股有限公司总裁助理，中德证券有限责任公司执行委员会委员，德意志银行董事总经理、中国区金融机构主管，招商银行总行办公室主任、战略客户部总经理兼机构客户部总经理，招商银行上海分行行长，招商银行行长助理、副行长等职务。</w:t>
      </w:r>
    </w:p>
    <w:p w:rsidR="0011703E" w:rsidRDefault="0011703E" w:rsidP="0011703E">
      <w:pPr>
        <w:pStyle w:val="a3"/>
        <w:spacing w:before="0" w:beforeAutospacing="0" w:after="0" w:afterAutospacing="0" w:line="360" w:lineRule="auto"/>
        <w:ind w:firstLine="420"/>
        <w:divId w:val="2113816150"/>
        <w:rPr>
          <w:sz w:val="21"/>
          <w:szCs w:val="21"/>
        </w:rPr>
      </w:pPr>
      <w:r>
        <w:rPr>
          <w:rFonts w:hint="eastAsia"/>
          <w:sz w:val="21"/>
          <w:szCs w:val="21"/>
        </w:rPr>
        <w:t>张东先生，硕士，总经理。1989年至2024年先后在中国银行、招商银行从事零售金融、财富业务和财务会计等工作。2024年加入博时基金管理有限公司，现任公司总经理。自2024年7月5日起，任博时基金管理有限公司董事。</w:t>
      </w:r>
    </w:p>
    <w:p w:rsidR="0011703E" w:rsidRDefault="0011703E" w:rsidP="0011703E">
      <w:pPr>
        <w:pStyle w:val="a3"/>
        <w:spacing w:before="0" w:beforeAutospacing="0" w:after="0" w:afterAutospacing="0" w:line="360" w:lineRule="auto"/>
        <w:ind w:firstLine="420"/>
        <w:divId w:val="2113816150"/>
        <w:rPr>
          <w:sz w:val="21"/>
          <w:szCs w:val="21"/>
        </w:rPr>
      </w:pPr>
      <w:r>
        <w:rPr>
          <w:rFonts w:hint="eastAsia"/>
          <w:sz w:val="21"/>
          <w:szCs w:val="21"/>
        </w:rPr>
        <w:t>罗立女士，毕业于中央财经大学经济学院，获经济学硕士学位，美国注册管理会计师，香港证券及投资学会高级从业资格，高级经济师。现任招商局集团财务部（产权部）副部长，招商局国际财务有限公司总经理。历任中国外运长航集团财务部资金主管、中外运长航财务有限公司（现更名为招商局集团财务有限公司）结算部总经理、总经理助理、党委委员、招商局集团财务部（产权部）总经理助理、招商局国际财务有限公司副总经理。</w:t>
      </w:r>
    </w:p>
    <w:p w:rsidR="0011703E" w:rsidRDefault="0011703E" w:rsidP="0011703E">
      <w:pPr>
        <w:pStyle w:val="a3"/>
        <w:spacing w:before="0" w:beforeAutospacing="0" w:after="0" w:afterAutospacing="0" w:line="360" w:lineRule="auto"/>
        <w:ind w:firstLine="420"/>
        <w:divId w:val="2113816150"/>
        <w:rPr>
          <w:sz w:val="21"/>
          <w:szCs w:val="21"/>
        </w:rPr>
      </w:pPr>
      <w:r>
        <w:rPr>
          <w:rFonts w:hint="eastAsia"/>
          <w:sz w:val="21"/>
          <w:szCs w:val="21"/>
        </w:rPr>
        <w:t>郭智君先生，高级经济师。1993年7月至2000年2 月历任中国农业银行内蒙古分行会计、信贷员、人事教育处科员、副主任科员。2000年2月至2008年5月历任中国长城资产管理公司呼和浩特办事处副处长、处长。2008年5月至2013年1月历任中国长城资产管理公司人力资源部高级经理、总经理助理、副总经理。2013年1月至2022年2月历任中国长城资产管理股份有限公司内蒙古分公司党委副书记、副总经理（主持工作）、总经理、党委书记。2022年2月至今历任中国长城资产管理股份有限公司资产经营六部总经理级干部、总经理。</w:t>
      </w:r>
    </w:p>
    <w:p w:rsidR="0011703E" w:rsidRDefault="0011703E" w:rsidP="0011703E">
      <w:pPr>
        <w:pStyle w:val="a3"/>
        <w:spacing w:before="0" w:beforeAutospacing="0" w:after="0" w:afterAutospacing="0" w:line="360" w:lineRule="auto"/>
        <w:ind w:firstLine="420"/>
        <w:divId w:val="2113816150"/>
        <w:rPr>
          <w:sz w:val="21"/>
          <w:szCs w:val="21"/>
        </w:rPr>
      </w:pPr>
      <w:r>
        <w:rPr>
          <w:rFonts w:hint="eastAsia"/>
          <w:sz w:val="21"/>
          <w:szCs w:val="21"/>
        </w:rPr>
        <w:t>方瓯华先生，复旦大学硕士，中级经济师。2009年起，加入交通银行，历任交行上海分行市南支行、大客户二部、授信部、宝山支行行长助理等职位，主要负责营运及个人金融业务。2011年起，调入交通银行投资部，担任高级经理，负责交行对外战略投资及对下属子公司股权管理工作。2015年，加入上海信利股权投资基金管理有限公司并工作至今，历任高级投资经理、总经理、董事等职，同时兼任上海汇华实业有限公司总经理、上海盛业股</w:t>
      </w:r>
      <w:r>
        <w:rPr>
          <w:rFonts w:hint="eastAsia"/>
          <w:sz w:val="21"/>
          <w:szCs w:val="21"/>
        </w:rPr>
        <w:lastRenderedPageBreak/>
        <w:t>权投资基金公司执行董事（法人代表）、上海永泰房地产开发公司总经理等职，负责公司整体运营。2018年，出任博时基金管理公司第七届董事会董事，2021年卸任。自2022年8月起，任博时基金管理有限公司董事。</w:t>
      </w:r>
    </w:p>
    <w:p w:rsidR="0011703E" w:rsidRDefault="0011703E" w:rsidP="0011703E">
      <w:pPr>
        <w:pStyle w:val="a3"/>
        <w:spacing w:before="0" w:beforeAutospacing="0" w:after="0" w:afterAutospacing="0" w:line="360" w:lineRule="auto"/>
        <w:ind w:firstLine="420"/>
        <w:divId w:val="2113816150"/>
        <w:rPr>
          <w:sz w:val="21"/>
          <w:szCs w:val="21"/>
        </w:rPr>
      </w:pPr>
      <w:r>
        <w:rPr>
          <w:rFonts w:hint="eastAsia"/>
          <w:sz w:val="21"/>
          <w:szCs w:val="21"/>
        </w:rPr>
        <w:t>邹月娴女士，香港大学博士，新加坡归国学者。现任北京大学教授/博士生导师，北京大学深圳研究生院党委副书记，鹏城实验室兼职教授，中国计算机学会语音对话与听觉专委会委员，中国自动化学会模式识别与机器智能专业委员会委员，深圳市人工智能学会常务副理事长兼秘书长；荣获深圳市地方级高层次专业人才、深圳市三八红旗手等称号；曾获中国电子工业部科技进步三等奖，深圳市科学技术奖技术开发一等奖；在国际顶级期刊和旗舰会议发表高水平论文300多篇，入选全球前2%顶尖科学家榜单。</w:t>
      </w:r>
    </w:p>
    <w:p w:rsidR="0011703E" w:rsidRDefault="0011703E" w:rsidP="0011703E">
      <w:pPr>
        <w:pStyle w:val="a3"/>
        <w:spacing w:before="0" w:beforeAutospacing="0" w:after="0" w:afterAutospacing="0" w:line="360" w:lineRule="auto"/>
        <w:ind w:firstLine="420"/>
        <w:divId w:val="2113816150"/>
        <w:rPr>
          <w:sz w:val="21"/>
          <w:szCs w:val="21"/>
        </w:rPr>
      </w:pPr>
      <w:r>
        <w:rPr>
          <w:rFonts w:hint="eastAsia"/>
          <w:sz w:val="21"/>
          <w:szCs w:val="21"/>
        </w:rPr>
        <w:t>陆海天先生，法学博士。现任香港理工大学内地发展处总监、可持续技术基金会会计及金融学教授。历任香港理工大学商学院副院长、会计及金融学院副院长、纽约大学斯特恩商学院客座研究教授。香港理工大学终身教授。</w:t>
      </w:r>
    </w:p>
    <w:p w:rsidR="0011703E" w:rsidRDefault="0011703E" w:rsidP="0011703E">
      <w:pPr>
        <w:pStyle w:val="a3"/>
        <w:spacing w:before="0" w:beforeAutospacing="0" w:after="0" w:afterAutospacing="0" w:line="360" w:lineRule="auto"/>
        <w:ind w:firstLine="420"/>
        <w:divId w:val="2113816150"/>
        <w:rPr>
          <w:sz w:val="21"/>
          <w:szCs w:val="21"/>
        </w:rPr>
      </w:pPr>
      <w:r>
        <w:rPr>
          <w:rFonts w:hint="eastAsia"/>
          <w:sz w:val="21"/>
          <w:szCs w:val="21"/>
        </w:rPr>
        <w:t>张博辉先生，2008年8月参加工作，新加坡南洋理工大学金融学专业毕业，博士研究生学历，博士学位。2008年至2018年在澳大利亚新南威尔士大学工作，历任金融系讲师、副教授、国际金融中心副主任、教授。2017年至今在香港中文大学（深圳）工作，历任深圳高等金融研究院副院长、经管学院执行副院长，现任经管学院执行院长、校长讲座教授、深圳数据经济研究院副院长、深圳高等金融研究院金融科技与社会金融研究中心主任。</w:t>
      </w:r>
    </w:p>
    <w:p w:rsidR="0011703E" w:rsidRDefault="0011703E" w:rsidP="0011703E">
      <w:pPr>
        <w:pStyle w:val="a3"/>
        <w:spacing w:before="0" w:beforeAutospacing="0" w:after="0" w:afterAutospacing="0" w:line="360" w:lineRule="auto"/>
        <w:ind w:firstLine="420"/>
        <w:divId w:val="2113816150"/>
        <w:rPr>
          <w:sz w:val="21"/>
          <w:szCs w:val="21"/>
        </w:rPr>
      </w:pPr>
      <w:r>
        <w:rPr>
          <w:rFonts w:hint="eastAsia"/>
          <w:sz w:val="21"/>
          <w:szCs w:val="21"/>
        </w:rPr>
        <w:t>2、基金管理人监事会成员</w:t>
      </w:r>
    </w:p>
    <w:p w:rsidR="0011703E" w:rsidRDefault="0011703E" w:rsidP="0011703E">
      <w:pPr>
        <w:pStyle w:val="a3"/>
        <w:spacing w:before="0" w:beforeAutospacing="0" w:after="0" w:afterAutospacing="0" w:line="360" w:lineRule="auto"/>
        <w:ind w:firstLine="420"/>
        <w:divId w:val="2113816150"/>
        <w:rPr>
          <w:sz w:val="21"/>
          <w:szCs w:val="21"/>
        </w:rPr>
      </w:pPr>
      <w:r>
        <w:rPr>
          <w:rFonts w:hint="eastAsia"/>
          <w:sz w:val="21"/>
          <w:szCs w:val="21"/>
        </w:rPr>
        <w:t>胡艳君女士，经济师。本科毕业于中南财经政法大学财税系，取得学士学位；后取得中国财政科学研究院硕士学位。现任招商局集团有限公司财务部（产权部）副部长。历任招商局集团财务部总监，曾就职国家财政部。</w:t>
      </w:r>
    </w:p>
    <w:p w:rsidR="0011703E" w:rsidRDefault="0011703E" w:rsidP="0011703E">
      <w:pPr>
        <w:pStyle w:val="a3"/>
        <w:spacing w:before="0" w:beforeAutospacing="0" w:after="0" w:afterAutospacing="0" w:line="360" w:lineRule="auto"/>
        <w:ind w:firstLine="420"/>
        <w:divId w:val="2113816150"/>
        <w:rPr>
          <w:sz w:val="21"/>
          <w:szCs w:val="21"/>
        </w:rPr>
      </w:pPr>
      <w:r>
        <w:rPr>
          <w:rFonts w:hint="eastAsia"/>
          <w:sz w:val="21"/>
          <w:szCs w:val="21"/>
        </w:rPr>
        <w:t>蒋伟先生，硕士。2011年3月至2017年5月就职于中国长城资产管理公司，分别任办公室外事处一级业务员、业务副主管、业务主管。2017年5月至2020年7月就职于香港长城罗斯基金管理有限公司任行政总监/执行董事。2020年7月至2024年7月历任中国长城资产管理股份有限公司资产经营三部、资产经营六部副高级经理、一级业务主管。2024年7月至今任中国长城资产管理股份有限公司资产经营六部高级经理。</w:t>
      </w:r>
    </w:p>
    <w:p w:rsidR="0011703E" w:rsidRDefault="0011703E" w:rsidP="0011703E">
      <w:pPr>
        <w:pStyle w:val="a3"/>
        <w:spacing w:before="0" w:beforeAutospacing="0" w:after="0" w:afterAutospacing="0" w:line="360" w:lineRule="auto"/>
        <w:ind w:firstLine="420"/>
        <w:divId w:val="2113816150"/>
        <w:rPr>
          <w:sz w:val="21"/>
          <w:szCs w:val="21"/>
        </w:rPr>
      </w:pPr>
      <w:r>
        <w:rPr>
          <w:rFonts w:hint="eastAsia"/>
          <w:sz w:val="21"/>
          <w:szCs w:val="21"/>
        </w:rPr>
        <w:t>李兴春先生，硕士，高级经济师，美国注册管理会计师。2007.07--2023.07先后在天津港欧亚国际集装箱码头有限公司、天津港东疆建设开发有限公司、天津港（集团）有限公司、天津港股份有限公司担任科员、副科长、科长、项目投资经理、综合业务经理等岗位（期</w:t>
      </w:r>
      <w:r>
        <w:rPr>
          <w:rFonts w:hint="eastAsia"/>
          <w:sz w:val="21"/>
          <w:szCs w:val="21"/>
        </w:rPr>
        <w:lastRenderedPageBreak/>
        <w:t>间2021.07--2022.07任天津泰达投资控股公司投资部挂职干部）；2023.07--今，任天津港（集团）有限公司投发管理部副总经理兼任天津港股份有限公司投资部副总经理。</w:t>
      </w:r>
    </w:p>
    <w:p w:rsidR="0011703E" w:rsidRDefault="0011703E" w:rsidP="0011703E">
      <w:pPr>
        <w:pStyle w:val="a3"/>
        <w:spacing w:before="0" w:beforeAutospacing="0" w:after="0" w:afterAutospacing="0" w:line="360" w:lineRule="auto"/>
        <w:ind w:firstLine="420"/>
        <w:divId w:val="2113816150"/>
        <w:rPr>
          <w:sz w:val="21"/>
          <w:szCs w:val="21"/>
        </w:rPr>
      </w:pPr>
      <w:r>
        <w:rPr>
          <w:rFonts w:hint="eastAsia"/>
          <w:sz w:val="21"/>
          <w:szCs w:val="21"/>
        </w:rPr>
        <w:t>车宏原先生，工学硕士。1985年至1989年在四川大学计算机系学习，获得学士学位。1989年至1992年在清华大学计算机系学习，获得硕士学位。1992年至1995年深圳市天元金融电子有限公司任技术部负责人，1995年至2000年在中国农业银行总行南方软件开发中心担任副总工程师，2001年至2003年在太极华清信息系统有限公司担任副总经理，2003年至2014年在景顺长城基金管理有限公司担任信息技术总监，2014年至2015年任中财国信（深圳）有限公司总经理，2015年11月加入博时基金管理有限公司，任信息技术部总经理。2022年3月16日起任董事总经理兼信息技术部总经理。2023年8月15日起任董事总经理兼信息技术部总经理、人工智能实验室主任。2024年4月2日起任首席数字官（总经理助理级）兼人工智能实验室主任。</w:t>
      </w:r>
    </w:p>
    <w:p w:rsidR="0011703E" w:rsidRDefault="0011703E" w:rsidP="0011703E">
      <w:pPr>
        <w:pStyle w:val="a3"/>
        <w:spacing w:before="0" w:beforeAutospacing="0" w:after="0" w:afterAutospacing="0" w:line="360" w:lineRule="auto"/>
        <w:ind w:firstLine="420"/>
        <w:divId w:val="2113816150"/>
        <w:rPr>
          <w:sz w:val="21"/>
          <w:szCs w:val="21"/>
        </w:rPr>
      </w:pPr>
      <w:r>
        <w:rPr>
          <w:rFonts w:hint="eastAsia"/>
          <w:sz w:val="21"/>
          <w:szCs w:val="21"/>
        </w:rPr>
        <w:t>严斌先生，硕士。1997年7月起先后在华侨城集团公司、博时基金管理有限公司工作。现任博时基金管理有限公司提质增效办主任。自2015年5月起，任博时基金管理有限公司监事。</w:t>
      </w:r>
    </w:p>
    <w:p w:rsidR="0011703E" w:rsidRDefault="0011703E" w:rsidP="0011703E">
      <w:pPr>
        <w:pStyle w:val="a3"/>
        <w:spacing w:before="0" w:beforeAutospacing="0" w:after="0" w:afterAutospacing="0" w:line="360" w:lineRule="auto"/>
        <w:ind w:firstLine="420"/>
        <w:divId w:val="2113816150"/>
        <w:rPr>
          <w:sz w:val="21"/>
          <w:szCs w:val="21"/>
        </w:rPr>
      </w:pPr>
      <w:r>
        <w:rPr>
          <w:rFonts w:hint="eastAsia"/>
          <w:sz w:val="21"/>
          <w:szCs w:val="21"/>
        </w:rPr>
        <w:t>何京京先生，硕士研究生，2004年8月至2006年3月在北京城建七建设工程有限公司工作，任会计、审计。2006年3月20日加入博时基金管理有限公司，任基金运作部基金清算会计。2013年7月1日起任基金运作部高级清算会计。2014年10月20日起任基金运作部TA资金清算组主管。2015年11月30日起任基金运作部副总经理兼TA资金清算组主管。2018年9月14日起至今任登记清算部总经理。2024年3月7日起任审计部总经理。</w:t>
      </w:r>
    </w:p>
    <w:p w:rsidR="0011703E" w:rsidRDefault="0011703E" w:rsidP="0011703E">
      <w:pPr>
        <w:pStyle w:val="a3"/>
        <w:spacing w:before="0" w:beforeAutospacing="0" w:after="0" w:afterAutospacing="0" w:line="360" w:lineRule="auto"/>
        <w:ind w:firstLine="420"/>
        <w:divId w:val="2113816150"/>
        <w:rPr>
          <w:sz w:val="21"/>
          <w:szCs w:val="21"/>
        </w:rPr>
      </w:pPr>
      <w:r>
        <w:rPr>
          <w:rFonts w:hint="eastAsia"/>
          <w:sz w:val="21"/>
          <w:szCs w:val="21"/>
        </w:rPr>
        <w:t>3、高级管理人员</w:t>
      </w:r>
    </w:p>
    <w:p w:rsidR="0011703E" w:rsidRDefault="0011703E" w:rsidP="0011703E">
      <w:pPr>
        <w:pStyle w:val="a3"/>
        <w:spacing w:before="0" w:beforeAutospacing="0" w:after="0" w:afterAutospacing="0" w:line="360" w:lineRule="auto"/>
        <w:ind w:firstLine="420"/>
        <w:divId w:val="2113816150"/>
        <w:rPr>
          <w:sz w:val="21"/>
          <w:szCs w:val="21"/>
        </w:rPr>
      </w:pPr>
      <w:r>
        <w:rPr>
          <w:rFonts w:hint="eastAsia"/>
          <w:sz w:val="21"/>
          <w:szCs w:val="21"/>
        </w:rPr>
        <w:t>江向阳先生，简历同上。</w:t>
      </w:r>
    </w:p>
    <w:p w:rsidR="0011703E" w:rsidRDefault="0011703E" w:rsidP="0011703E">
      <w:pPr>
        <w:pStyle w:val="a3"/>
        <w:spacing w:before="0" w:beforeAutospacing="0" w:after="0" w:afterAutospacing="0" w:line="360" w:lineRule="auto"/>
        <w:ind w:firstLine="420"/>
        <w:divId w:val="2113816150"/>
        <w:rPr>
          <w:sz w:val="21"/>
          <w:szCs w:val="21"/>
        </w:rPr>
      </w:pPr>
      <w:bookmarkStart w:id="42" w:name="OLE_LINK3"/>
      <w:r>
        <w:rPr>
          <w:rFonts w:hint="eastAsia"/>
          <w:sz w:val="21"/>
          <w:szCs w:val="21"/>
        </w:rPr>
        <w:t>张东先生，简历同上。</w:t>
      </w:r>
    </w:p>
    <w:bookmarkEnd w:id="42"/>
    <w:p w:rsidR="0011703E" w:rsidRDefault="0011703E" w:rsidP="0011703E">
      <w:pPr>
        <w:pStyle w:val="a3"/>
        <w:spacing w:before="0" w:beforeAutospacing="0" w:after="0" w:afterAutospacing="0" w:line="360" w:lineRule="auto"/>
        <w:ind w:firstLine="420"/>
        <w:divId w:val="2113816150"/>
        <w:rPr>
          <w:sz w:val="21"/>
          <w:szCs w:val="21"/>
        </w:rPr>
      </w:pPr>
      <w:r>
        <w:rPr>
          <w:rFonts w:hint="eastAsia"/>
          <w:sz w:val="21"/>
          <w:szCs w:val="21"/>
        </w:rPr>
        <w:t>吴慧峰先生，硕士，副总经理、财务负责人、董事会秘书。1996年至2023年先后在中国南山开发集团股份有限公司、上海诚南房地产开发有限公司、招商局金融集团有限公司、招商证券股份有限公司从事财务、公司管理等工作。2023年加入博时基金管理有限公司，现任公司副总经理、财务负责人、董事会秘书。</w:t>
      </w:r>
    </w:p>
    <w:p w:rsidR="0011703E" w:rsidRDefault="0011703E" w:rsidP="0011703E">
      <w:pPr>
        <w:pStyle w:val="a3"/>
        <w:spacing w:before="0" w:beforeAutospacing="0" w:after="0" w:afterAutospacing="0" w:line="360" w:lineRule="auto"/>
        <w:ind w:firstLine="420"/>
        <w:divId w:val="2113816150"/>
        <w:rPr>
          <w:sz w:val="21"/>
          <w:szCs w:val="21"/>
        </w:rPr>
      </w:pPr>
      <w:r>
        <w:rPr>
          <w:rFonts w:hint="eastAsia"/>
          <w:sz w:val="21"/>
          <w:szCs w:val="21"/>
        </w:rPr>
        <w:t>王德英先生，硕士，副总经理。1995年起先后在北京清华计算机公司任开发部经理、清华紫光股份公司CAD与信息事业部任总工程师。2000年加入博时基金管理有限公司，历任行政管理部副经理，电脑部副经理、信息技术部总经理。现任公司副总经理、首席信息官，</w:t>
      </w:r>
      <w:r>
        <w:rPr>
          <w:rFonts w:hint="eastAsia"/>
          <w:sz w:val="21"/>
          <w:szCs w:val="21"/>
        </w:rPr>
        <w:lastRenderedPageBreak/>
        <w:t>主管IT、指数与量化投资、养老金、基金零售等工作，兼任博时财富基金销售有限公司董事长和博时资本管理有限公司董事长。</w:t>
      </w:r>
    </w:p>
    <w:p w:rsidR="004F7BD8" w:rsidRPr="004F7BD8" w:rsidRDefault="0011703E">
      <w:pPr>
        <w:pStyle w:val="a3"/>
        <w:spacing w:before="0" w:beforeAutospacing="0" w:after="0" w:afterAutospacing="0" w:line="360" w:lineRule="auto"/>
        <w:ind w:firstLine="420"/>
        <w:divId w:val="2113816150"/>
        <w:rPr>
          <w:sz w:val="21"/>
          <w:szCs w:val="21"/>
        </w:rPr>
      </w:pPr>
      <w:r>
        <w:rPr>
          <w:rFonts w:hint="eastAsia"/>
          <w:sz w:val="21"/>
          <w:szCs w:val="21"/>
        </w:rPr>
        <w:t>孙麒清女士，商法学硕士，督察长。曾供职于广东深港律师事务所。2002年加入博时基金管理有限公司，历任监察法律部法律顾问、监察法律部总经理。现任公司督察长，兼任博时财富基金销售有限公司董事。 </w:t>
      </w:r>
      <w:r w:rsidR="004F7BD8" w:rsidRPr="004F7BD8">
        <w:rPr>
          <w:rFonts w:hint="eastAsia"/>
          <w:sz w:val="21"/>
          <w:szCs w:val="21"/>
        </w:rPr>
        <w:t xml:space="preserve">  </w:t>
      </w:r>
    </w:p>
    <w:p w:rsidR="004F7BD8" w:rsidRPr="004F7BD8" w:rsidRDefault="004F7BD8">
      <w:pPr>
        <w:pStyle w:val="a3"/>
        <w:spacing w:before="0" w:beforeAutospacing="0" w:after="0" w:afterAutospacing="0" w:line="360" w:lineRule="auto"/>
        <w:ind w:firstLine="420"/>
        <w:divId w:val="1884054794"/>
        <w:rPr>
          <w:sz w:val="21"/>
          <w:szCs w:val="21"/>
        </w:rPr>
      </w:pPr>
      <w:bookmarkStart w:id="43" w:name="chapter_level1_5_53_section_2"/>
      <w:bookmarkEnd w:id="43"/>
      <w:r w:rsidRPr="004F7BD8">
        <w:rPr>
          <w:rFonts w:hint="eastAsia"/>
          <w:sz w:val="21"/>
          <w:szCs w:val="21"/>
        </w:rPr>
        <w:t xml:space="preserve">4、本基金基金经理 </w:t>
      </w:r>
    </w:p>
    <w:p w:rsidR="004F7BD8" w:rsidRPr="004F7BD8" w:rsidRDefault="004F7BD8">
      <w:pPr>
        <w:pStyle w:val="a3"/>
        <w:spacing w:before="0" w:beforeAutospacing="0" w:after="0" w:afterAutospacing="0" w:line="360" w:lineRule="auto"/>
        <w:ind w:firstLine="420"/>
        <w:divId w:val="1884054794"/>
        <w:rPr>
          <w:sz w:val="21"/>
          <w:szCs w:val="21"/>
        </w:rPr>
      </w:pPr>
      <w:bookmarkStart w:id="44" w:name="field_0_fundmanagerresume_1_start"/>
      <w:bookmarkEnd w:id="44"/>
      <w:r w:rsidRPr="004F7BD8">
        <w:rPr>
          <w:rFonts w:hint="eastAsia"/>
          <w:sz w:val="21"/>
          <w:szCs w:val="21"/>
        </w:rPr>
        <w:t>李汉楠先生，硕士。2014年至2019年在长城基金工作。2019年加入博时基金管理有限公司。历任博时季季乐三个月持有期债券型证券投资基金(2020年5月27日-2021年8月17日)、博时信用优选债券型证券投资基金(2020年5月22日-2022年5月5日)、博时安瑞18个月定期开放债券型证券投资基金(2019年12月23日-2022年7月1日)、博时富汇纯债3个月定期开放债券型发起式证券投资基金(2021年8月17日-2022年9月9日)、博时富盛纯债一年定期开放债券型发起式证券投资基金(2021年8月17日-2022年9月9日)、博时荣升稳健添利18个月定期开放混合型证券投资基金(2020年4月29日-2023年3月23日)、博时富通纯债一年定期开放债券型发起式证券投资基金(2022年2月17日-2023年7月28日)、博时裕瑞纯债债券型证券投资基金(2022年2月17日-2024年4月3日)、博时富耀纯债一年定期开放债券型发起式证券投资基金(2023年6月7日-2024年6月25日)、博时富元纯债债券型证券投资基金(2023年4月20日-2024年7月23日)、博时安仁一年定期开放债券型发起式证券投资基金(2023年7月26日-2024年8月13日)、博时富华纯债债券型证券投资基金(2023年7月26日-2024年8月27日)的基金经理。现任博时富灿纯债一年定期开放债券型发起式证券投资基金(2021年4月13日—至今)、博时丰庆纯债债券型证券投资基金(2022年2月17日—至今)、博时裕昂纯债债券型证券投资基金(2022年2月17日—至今)、博时裕泰纯债债券型证券投资基金(2022年2月17日—至今)、博时裕创纯债债券型证券投资基金(2022年2月17日—至今)、博时裕盛纯债债券型证券投资基金(2023年7月26日—至今)、博时裕安纯债一年定期开放债券型发起式证券投资基金(2023年7月26日—至今)的基金经理。</w:t>
      </w:r>
      <w:bookmarkStart w:id="45" w:name="field_0_fundmanagerresume_1_end"/>
      <w:bookmarkEnd w:id="45"/>
      <w:r w:rsidRPr="004F7BD8">
        <w:rPr>
          <w:rFonts w:hint="eastAsia"/>
          <w:sz w:val="21"/>
          <w:szCs w:val="21"/>
        </w:rPr>
        <w:t xml:space="preserve">  </w:t>
      </w:r>
    </w:p>
    <w:p w:rsidR="004F7BD8" w:rsidRPr="004F7BD8" w:rsidRDefault="004F7BD8">
      <w:pPr>
        <w:pStyle w:val="a3"/>
        <w:spacing w:before="0" w:beforeAutospacing="0" w:after="0" w:afterAutospacing="0" w:line="360" w:lineRule="auto"/>
        <w:ind w:firstLine="420"/>
        <w:divId w:val="1884054794"/>
        <w:rPr>
          <w:sz w:val="21"/>
          <w:szCs w:val="21"/>
        </w:rPr>
      </w:pPr>
      <w:bookmarkStart w:id="46" w:name="field_0_fundmanagershis_1_start"/>
      <w:bookmarkEnd w:id="46"/>
      <w:r w:rsidRPr="004F7BD8">
        <w:rPr>
          <w:rFonts w:hint="eastAsia"/>
          <w:sz w:val="21"/>
          <w:szCs w:val="21"/>
        </w:rPr>
        <w:t>本基金历任基金经理：魏桢（2016年5月20日-2019年3月4日）、陈凯杨（2019年3月4日-2020年5月13日）、郭思洁（2020年5月13日-2021年10月</w:t>
      </w:r>
      <w:bookmarkStart w:id="47" w:name="chapter_level1_5_53_section_2_end"/>
      <w:bookmarkEnd w:id="47"/>
      <w:r w:rsidRPr="004F7BD8">
        <w:rPr>
          <w:rFonts w:hint="eastAsia"/>
          <w:sz w:val="21"/>
          <w:szCs w:val="21"/>
        </w:rPr>
        <w:t>27日）、于渤洋（2021年10月27日-2023年7月26日）。</w:t>
      </w:r>
      <w:bookmarkStart w:id="48" w:name="field_0_fundmanagershis_1_end"/>
      <w:bookmarkEnd w:id="48"/>
      <w:r w:rsidRPr="004F7BD8">
        <w:rPr>
          <w:rFonts w:hint="eastAsia"/>
          <w:sz w:val="21"/>
          <w:szCs w:val="21"/>
        </w:rPr>
        <w:t xml:space="preserve">  </w:t>
      </w:r>
    </w:p>
    <w:p w:rsidR="004F7BD8" w:rsidRPr="004F7BD8" w:rsidRDefault="004F7BD8">
      <w:pPr>
        <w:pStyle w:val="a3"/>
        <w:spacing w:before="0" w:beforeAutospacing="0" w:after="0" w:afterAutospacing="0" w:line="360" w:lineRule="auto"/>
        <w:ind w:firstLine="420"/>
        <w:divId w:val="677732127"/>
        <w:rPr>
          <w:sz w:val="21"/>
          <w:szCs w:val="21"/>
        </w:rPr>
      </w:pPr>
      <w:bookmarkStart w:id="49" w:name="chapter_level1_5_53_section_3"/>
      <w:bookmarkStart w:id="50" w:name="field_0_managerpersoninfo2_1_start"/>
      <w:bookmarkEnd w:id="49"/>
      <w:bookmarkEnd w:id="50"/>
      <w:r w:rsidRPr="004F7BD8">
        <w:rPr>
          <w:rFonts w:hint="eastAsia"/>
          <w:sz w:val="21"/>
          <w:szCs w:val="21"/>
        </w:rPr>
        <w:t xml:space="preserve">5、投资决策委员会成员 </w:t>
      </w:r>
    </w:p>
    <w:p w:rsidR="0011703E" w:rsidRDefault="0011703E" w:rsidP="0011703E">
      <w:pPr>
        <w:pStyle w:val="a3"/>
        <w:spacing w:before="0" w:beforeAutospacing="0" w:after="0" w:afterAutospacing="0" w:line="360" w:lineRule="auto"/>
        <w:ind w:firstLine="420"/>
        <w:divId w:val="677732127"/>
        <w:rPr>
          <w:sz w:val="21"/>
          <w:szCs w:val="21"/>
        </w:rPr>
      </w:pPr>
      <w:bookmarkStart w:id="51" w:name="OLE_LINK5"/>
      <w:bookmarkStart w:id="52" w:name="OLE_LINK4"/>
      <w:r>
        <w:rPr>
          <w:rFonts w:hint="eastAsia"/>
          <w:sz w:val="21"/>
          <w:szCs w:val="21"/>
        </w:rPr>
        <w:lastRenderedPageBreak/>
        <w:t xml:space="preserve">公司首席资产配置官黄健斌先生。 </w:t>
      </w:r>
    </w:p>
    <w:p w:rsidR="0011703E" w:rsidRDefault="0011703E" w:rsidP="0011703E">
      <w:pPr>
        <w:pStyle w:val="a3"/>
        <w:spacing w:before="0" w:beforeAutospacing="0" w:after="0" w:afterAutospacing="0" w:line="360" w:lineRule="auto"/>
        <w:ind w:firstLine="420"/>
        <w:divId w:val="677732127"/>
        <w:rPr>
          <w:sz w:val="21"/>
          <w:szCs w:val="21"/>
        </w:rPr>
      </w:pPr>
      <w:r>
        <w:rPr>
          <w:rFonts w:hint="eastAsia"/>
          <w:sz w:val="21"/>
          <w:szCs w:val="21"/>
        </w:rPr>
        <w:t>公司投资决策委员会专职委员兼年金投资部总经理于善辉先生。</w:t>
      </w:r>
    </w:p>
    <w:p w:rsidR="0011703E" w:rsidRDefault="0011703E" w:rsidP="0011703E">
      <w:pPr>
        <w:pStyle w:val="a3"/>
        <w:spacing w:before="0" w:beforeAutospacing="0" w:after="0" w:afterAutospacing="0" w:line="360" w:lineRule="auto"/>
        <w:ind w:firstLine="420"/>
        <w:divId w:val="677732127"/>
        <w:rPr>
          <w:sz w:val="21"/>
          <w:szCs w:val="21"/>
        </w:rPr>
      </w:pPr>
      <w:r>
        <w:rPr>
          <w:rFonts w:hint="eastAsia"/>
          <w:sz w:val="21"/>
          <w:szCs w:val="21"/>
        </w:rPr>
        <w:t xml:space="preserve">首席基金经理过钧先生。 </w:t>
      </w:r>
    </w:p>
    <w:p w:rsidR="0011703E" w:rsidRDefault="0011703E" w:rsidP="0011703E">
      <w:pPr>
        <w:pStyle w:val="a3"/>
        <w:spacing w:before="0" w:beforeAutospacing="0" w:after="0" w:afterAutospacing="0" w:line="360" w:lineRule="auto"/>
        <w:ind w:firstLine="420"/>
        <w:divId w:val="677732127"/>
        <w:rPr>
          <w:sz w:val="21"/>
          <w:szCs w:val="21"/>
        </w:rPr>
      </w:pPr>
      <w:r>
        <w:rPr>
          <w:rFonts w:hint="eastAsia"/>
          <w:sz w:val="21"/>
          <w:szCs w:val="21"/>
        </w:rPr>
        <w:t xml:space="preserve">首席投资官兼权益投研一体化总监、权益投资四部总经理、境外投资部总经理曾鹏先生。 </w:t>
      </w:r>
    </w:p>
    <w:p w:rsidR="0011703E" w:rsidRDefault="0011703E" w:rsidP="0011703E">
      <w:pPr>
        <w:pStyle w:val="a3"/>
        <w:spacing w:before="0" w:beforeAutospacing="0" w:after="0" w:afterAutospacing="0" w:line="360" w:lineRule="auto"/>
        <w:ind w:firstLine="420"/>
        <w:divId w:val="677732127"/>
        <w:rPr>
          <w:sz w:val="21"/>
          <w:szCs w:val="21"/>
        </w:rPr>
      </w:pPr>
      <w:r>
        <w:rPr>
          <w:rFonts w:hint="eastAsia"/>
          <w:sz w:val="21"/>
          <w:szCs w:val="21"/>
        </w:rPr>
        <w:t xml:space="preserve">权益投资三部总经理兼权益投资三部投资总监蔡滨先生。 </w:t>
      </w:r>
    </w:p>
    <w:p w:rsidR="0011703E" w:rsidRDefault="0011703E" w:rsidP="0011703E">
      <w:pPr>
        <w:pStyle w:val="a3"/>
        <w:spacing w:before="0" w:beforeAutospacing="0" w:after="0" w:afterAutospacing="0" w:line="360" w:lineRule="auto"/>
        <w:ind w:firstLine="420"/>
        <w:divId w:val="677732127"/>
        <w:rPr>
          <w:sz w:val="21"/>
          <w:szCs w:val="21"/>
        </w:rPr>
      </w:pPr>
      <w:r>
        <w:rPr>
          <w:rFonts w:hint="eastAsia"/>
          <w:sz w:val="21"/>
          <w:szCs w:val="21"/>
        </w:rPr>
        <w:t xml:space="preserve">行业研究部总经理魏立先生。 </w:t>
      </w:r>
    </w:p>
    <w:p w:rsidR="0011703E" w:rsidRDefault="0011703E" w:rsidP="0011703E">
      <w:pPr>
        <w:pStyle w:val="a3"/>
        <w:spacing w:before="0" w:beforeAutospacing="0" w:after="0" w:afterAutospacing="0" w:line="360" w:lineRule="auto"/>
        <w:ind w:firstLine="420"/>
        <w:divId w:val="677732127"/>
        <w:rPr>
          <w:sz w:val="21"/>
          <w:szCs w:val="21"/>
        </w:rPr>
      </w:pPr>
      <w:r>
        <w:rPr>
          <w:rFonts w:hint="eastAsia"/>
          <w:sz w:val="21"/>
          <w:szCs w:val="21"/>
        </w:rPr>
        <w:t xml:space="preserve">宏观策略部总经理兼行业研究部研究总监金晟哲先生。 </w:t>
      </w:r>
    </w:p>
    <w:p w:rsidR="004F7BD8" w:rsidRPr="004F7BD8" w:rsidRDefault="0011703E" w:rsidP="0011703E">
      <w:pPr>
        <w:pStyle w:val="a3"/>
        <w:spacing w:before="0" w:beforeAutospacing="0" w:after="0" w:afterAutospacing="0" w:line="360" w:lineRule="auto"/>
        <w:ind w:firstLine="420"/>
        <w:divId w:val="677732127"/>
        <w:rPr>
          <w:sz w:val="21"/>
          <w:szCs w:val="21"/>
        </w:rPr>
      </w:pPr>
      <w:r>
        <w:rPr>
          <w:rFonts w:hint="eastAsia"/>
          <w:sz w:val="21"/>
          <w:szCs w:val="21"/>
        </w:rPr>
        <w:t>指数与量化投资部总经理兼指数与量化投资部投资总监赵云阳先生。</w:t>
      </w:r>
      <w:bookmarkEnd w:id="51"/>
      <w:r>
        <w:rPr>
          <w:rFonts w:hint="eastAsia"/>
          <w:sz w:val="21"/>
          <w:szCs w:val="21"/>
        </w:rPr>
        <w:t xml:space="preserve"> </w:t>
      </w:r>
      <w:bookmarkEnd w:id="52"/>
      <w:r w:rsidR="004F7BD8" w:rsidRPr="004F7BD8">
        <w:rPr>
          <w:rFonts w:hint="eastAsia"/>
          <w:sz w:val="21"/>
          <w:szCs w:val="21"/>
        </w:rPr>
        <w:t xml:space="preserve"> </w:t>
      </w:r>
    </w:p>
    <w:p w:rsidR="004F7BD8" w:rsidRPr="004F7BD8" w:rsidRDefault="004F7BD8">
      <w:pPr>
        <w:pStyle w:val="a3"/>
        <w:spacing w:before="0" w:beforeAutospacing="0" w:after="0" w:afterAutospacing="0" w:line="360" w:lineRule="auto"/>
        <w:ind w:firstLine="420"/>
        <w:divId w:val="677732127"/>
        <w:rPr>
          <w:sz w:val="21"/>
          <w:szCs w:val="21"/>
        </w:rPr>
      </w:pPr>
      <w:bookmarkStart w:id="53" w:name="chapter_level1_5_53_section_3_end"/>
      <w:bookmarkEnd w:id="53"/>
      <w:r w:rsidRPr="004F7BD8">
        <w:rPr>
          <w:rFonts w:hint="eastAsia"/>
          <w:sz w:val="21"/>
          <w:szCs w:val="21"/>
        </w:rPr>
        <w:t xml:space="preserve">6、上述人员之间均不存在近亲属关系。 </w:t>
      </w:r>
      <w:bookmarkStart w:id="54" w:name="field_0_managerpersoninfo2_1_end"/>
      <w:bookmarkEnd w:id="54"/>
      <w:r w:rsidRPr="004F7BD8">
        <w:rPr>
          <w:rFonts w:hint="eastAsia"/>
          <w:sz w:val="21"/>
          <w:szCs w:val="21"/>
        </w:rPr>
        <w:t xml:space="preserve">  </w:t>
      </w:r>
    </w:p>
    <w:p w:rsidR="004F7BD8" w:rsidRPr="004F7BD8" w:rsidRDefault="004F7BD8">
      <w:pPr>
        <w:pStyle w:val="a3"/>
        <w:spacing w:before="0" w:beforeAutospacing="0" w:after="0" w:afterAutospacing="0" w:line="360" w:lineRule="auto"/>
        <w:ind w:firstLine="420"/>
        <w:divId w:val="1561792776"/>
        <w:rPr>
          <w:sz w:val="21"/>
          <w:szCs w:val="21"/>
        </w:rPr>
      </w:pPr>
      <w:bookmarkStart w:id="55" w:name="chapter_level1_5_53_section_4"/>
      <w:bookmarkEnd w:id="55"/>
      <w:r w:rsidRPr="004F7BD8">
        <w:rPr>
          <w:rStyle w:val="a4"/>
          <w:rFonts w:hint="eastAsia"/>
          <w:sz w:val="21"/>
          <w:szCs w:val="21"/>
        </w:rPr>
        <w:t>三、基金管理人的职责</w:t>
      </w:r>
    </w:p>
    <w:p w:rsidR="004F7BD8" w:rsidRPr="004F7BD8" w:rsidRDefault="004F7BD8">
      <w:pPr>
        <w:pStyle w:val="a3"/>
        <w:spacing w:before="0" w:beforeAutospacing="0" w:after="0" w:afterAutospacing="0" w:line="360" w:lineRule="auto"/>
        <w:ind w:firstLine="420"/>
        <w:divId w:val="1561792776"/>
        <w:rPr>
          <w:sz w:val="21"/>
          <w:szCs w:val="21"/>
        </w:rPr>
      </w:pPr>
      <w:r w:rsidRPr="004F7BD8">
        <w:rPr>
          <w:rFonts w:hint="eastAsia"/>
          <w:sz w:val="21"/>
          <w:szCs w:val="21"/>
        </w:rPr>
        <w:t xml:space="preserve">1、依法募集资金，办理或者委托经中国证监会认定的其他机构代为办理基金份额的发售、申购、赎回和登记事宜；  </w:t>
      </w:r>
    </w:p>
    <w:p w:rsidR="004F7BD8" w:rsidRPr="004F7BD8" w:rsidRDefault="004F7BD8">
      <w:pPr>
        <w:pStyle w:val="a3"/>
        <w:spacing w:before="0" w:beforeAutospacing="0" w:after="0" w:afterAutospacing="0" w:line="360" w:lineRule="auto"/>
        <w:ind w:firstLine="420"/>
        <w:divId w:val="1561792776"/>
        <w:rPr>
          <w:sz w:val="21"/>
          <w:szCs w:val="21"/>
        </w:rPr>
      </w:pPr>
      <w:r w:rsidRPr="004F7BD8">
        <w:rPr>
          <w:rFonts w:hint="eastAsia"/>
          <w:sz w:val="21"/>
          <w:szCs w:val="21"/>
        </w:rPr>
        <w:t xml:space="preserve">2、办理基金备案手续；  </w:t>
      </w:r>
    </w:p>
    <w:p w:rsidR="004F7BD8" w:rsidRPr="004F7BD8" w:rsidRDefault="004F7BD8">
      <w:pPr>
        <w:pStyle w:val="a3"/>
        <w:spacing w:before="0" w:beforeAutospacing="0" w:after="0" w:afterAutospacing="0" w:line="360" w:lineRule="auto"/>
        <w:ind w:firstLine="420"/>
        <w:divId w:val="1561792776"/>
        <w:rPr>
          <w:sz w:val="21"/>
          <w:szCs w:val="21"/>
        </w:rPr>
      </w:pPr>
      <w:r w:rsidRPr="004F7BD8">
        <w:rPr>
          <w:rFonts w:hint="eastAsia"/>
          <w:sz w:val="21"/>
          <w:szCs w:val="21"/>
        </w:rPr>
        <w:t xml:space="preserve">3、自《基金合同》生效之日起，以诚实信用、谨慎勤勉的原则管理和运用基金财产；  </w:t>
      </w:r>
    </w:p>
    <w:p w:rsidR="004F7BD8" w:rsidRPr="004F7BD8" w:rsidRDefault="004F7BD8">
      <w:pPr>
        <w:pStyle w:val="a3"/>
        <w:spacing w:before="0" w:beforeAutospacing="0" w:after="0" w:afterAutospacing="0" w:line="360" w:lineRule="auto"/>
        <w:ind w:firstLine="420"/>
        <w:divId w:val="1561792776"/>
        <w:rPr>
          <w:sz w:val="21"/>
          <w:szCs w:val="21"/>
        </w:rPr>
      </w:pPr>
      <w:r w:rsidRPr="004F7BD8">
        <w:rPr>
          <w:rFonts w:hint="eastAsia"/>
          <w:sz w:val="21"/>
          <w:szCs w:val="21"/>
        </w:rPr>
        <w:t xml:space="preserve">4、配备足够的具有专业资格的人员进行基金投资分析、决策，以专业化的经营方式管理和运作基金财产；  </w:t>
      </w:r>
    </w:p>
    <w:p w:rsidR="004F7BD8" w:rsidRPr="004F7BD8" w:rsidRDefault="004F7BD8">
      <w:pPr>
        <w:pStyle w:val="a3"/>
        <w:spacing w:before="0" w:beforeAutospacing="0" w:after="0" w:afterAutospacing="0" w:line="360" w:lineRule="auto"/>
        <w:ind w:firstLine="420"/>
        <w:divId w:val="1561792776"/>
        <w:rPr>
          <w:sz w:val="21"/>
          <w:szCs w:val="21"/>
        </w:rPr>
      </w:pPr>
      <w:r w:rsidRPr="004F7BD8">
        <w:rPr>
          <w:rFonts w:hint="eastAsia"/>
          <w:sz w:val="21"/>
          <w:szCs w:val="21"/>
        </w:rPr>
        <w:t xml:space="preserve">5、建立健全内部风险控制、监察与稽核、财务管理及人事管理等制度，保证所管理的基金财产和基金管理人的财产相互独立，对所管理的不同基金分别管理，分别记账，进行证券投资；  </w:t>
      </w:r>
    </w:p>
    <w:p w:rsidR="004F7BD8" w:rsidRPr="004F7BD8" w:rsidRDefault="004F7BD8">
      <w:pPr>
        <w:pStyle w:val="a3"/>
        <w:spacing w:before="0" w:beforeAutospacing="0" w:after="0" w:afterAutospacing="0" w:line="360" w:lineRule="auto"/>
        <w:ind w:firstLine="420"/>
        <w:divId w:val="1561792776"/>
        <w:rPr>
          <w:sz w:val="21"/>
          <w:szCs w:val="21"/>
        </w:rPr>
      </w:pPr>
      <w:r w:rsidRPr="004F7BD8">
        <w:rPr>
          <w:rFonts w:hint="eastAsia"/>
          <w:sz w:val="21"/>
          <w:szCs w:val="21"/>
        </w:rPr>
        <w:t xml:space="preserve">6、除依据《基金法》、《基金合同》及其他有关规定外，不得利用基金财产为自己及任何第三人谋取利益，不得委托第三人运作基金财产；  </w:t>
      </w:r>
    </w:p>
    <w:p w:rsidR="004F7BD8" w:rsidRPr="004F7BD8" w:rsidRDefault="004F7BD8">
      <w:pPr>
        <w:pStyle w:val="a3"/>
        <w:spacing w:before="0" w:beforeAutospacing="0" w:after="0" w:afterAutospacing="0" w:line="360" w:lineRule="auto"/>
        <w:ind w:firstLine="420"/>
        <w:divId w:val="1561792776"/>
        <w:rPr>
          <w:sz w:val="21"/>
          <w:szCs w:val="21"/>
        </w:rPr>
      </w:pPr>
      <w:r w:rsidRPr="004F7BD8">
        <w:rPr>
          <w:rFonts w:hint="eastAsia"/>
          <w:sz w:val="21"/>
          <w:szCs w:val="21"/>
        </w:rPr>
        <w:t xml:space="preserve">7、依法接受基金托管人的监督；  </w:t>
      </w:r>
    </w:p>
    <w:p w:rsidR="004F7BD8" w:rsidRPr="004F7BD8" w:rsidRDefault="004F7BD8">
      <w:pPr>
        <w:pStyle w:val="a3"/>
        <w:spacing w:before="0" w:beforeAutospacing="0" w:after="0" w:afterAutospacing="0" w:line="360" w:lineRule="auto"/>
        <w:ind w:firstLine="420"/>
        <w:divId w:val="1561792776"/>
        <w:rPr>
          <w:sz w:val="21"/>
          <w:szCs w:val="21"/>
        </w:rPr>
      </w:pPr>
      <w:r w:rsidRPr="004F7BD8">
        <w:rPr>
          <w:rFonts w:hint="eastAsia"/>
          <w:sz w:val="21"/>
          <w:szCs w:val="21"/>
        </w:rPr>
        <w:t xml:space="preserve">8、采取适当合理的措施使计算基金份额认购、申购、赎回和注销价格的方法符合《基金合同》等法律文件的规定，按有关规定计算并公告基金资产净值，确定基金份额申购、赎回的价格；  </w:t>
      </w:r>
    </w:p>
    <w:p w:rsidR="004F7BD8" w:rsidRPr="004F7BD8" w:rsidRDefault="004F7BD8">
      <w:pPr>
        <w:pStyle w:val="a3"/>
        <w:spacing w:before="0" w:beforeAutospacing="0" w:after="0" w:afterAutospacing="0" w:line="360" w:lineRule="auto"/>
        <w:ind w:firstLine="420"/>
        <w:divId w:val="1561792776"/>
        <w:rPr>
          <w:sz w:val="21"/>
          <w:szCs w:val="21"/>
        </w:rPr>
      </w:pPr>
      <w:r w:rsidRPr="004F7BD8">
        <w:rPr>
          <w:rFonts w:hint="eastAsia"/>
          <w:sz w:val="21"/>
          <w:szCs w:val="21"/>
        </w:rPr>
        <w:t xml:space="preserve">9、进行基金会计核算并编制基金财务会计报告；  </w:t>
      </w:r>
    </w:p>
    <w:p w:rsidR="004F7BD8" w:rsidRPr="004F7BD8" w:rsidRDefault="004F7BD8">
      <w:pPr>
        <w:pStyle w:val="a3"/>
        <w:spacing w:before="0" w:beforeAutospacing="0" w:after="0" w:afterAutospacing="0" w:line="360" w:lineRule="auto"/>
        <w:ind w:firstLine="420"/>
        <w:divId w:val="1561792776"/>
        <w:rPr>
          <w:sz w:val="21"/>
          <w:szCs w:val="21"/>
        </w:rPr>
      </w:pPr>
      <w:r w:rsidRPr="004F7BD8">
        <w:rPr>
          <w:rFonts w:hint="eastAsia"/>
          <w:sz w:val="21"/>
          <w:szCs w:val="21"/>
        </w:rPr>
        <w:t xml:space="preserve">10、编制季度报告、中期报告和年度报告；  </w:t>
      </w:r>
    </w:p>
    <w:p w:rsidR="004F7BD8" w:rsidRPr="004F7BD8" w:rsidRDefault="004F7BD8">
      <w:pPr>
        <w:pStyle w:val="a3"/>
        <w:spacing w:before="0" w:beforeAutospacing="0" w:after="0" w:afterAutospacing="0" w:line="360" w:lineRule="auto"/>
        <w:ind w:firstLine="420"/>
        <w:divId w:val="1561792776"/>
        <w:rPr>
          <w:sz w:val="21"/>
          <w:szCs w:val="21"/>
        </w:rPr>
      </w:pPr>
      <w:r w:rsidRPr="004F7BD8">
        <w:rPr>
          <w:rFonts w:hint="eastAsia"/>
          <w:sz w:val="21"/>
          <w:szCs w:val="21"/>
        </w:rPr>
        <w:t xml:space="preserve">11、严格按照《基金法》、《基金合同》及其他有关规定，履行信息披露及报告义务；  </w:t>
      </w:r>
    </w:p>
    <w:p w:rsidR="004F7BD8" w:rsidRPr="004F7BD8" w:rsidRDefault="004F7BD8">
      <w:pPr>
        <w:pStyle w:val="a3"/>
        <w:spacing w:before="0" w:beforeAutospacing="0" w:after="0" w:afterAutospacing="0" w:line="360" w:lineRule="auto"/>
        <w:ind w:firstLine="420"/>
        <w:divId w:val="1561792776"/>
        <w:rPr>
          <w:sz w:val="21"/>
          <w:szCs w:val="21"/>
        </w:rPr>
      </w:pPr>
      <w:r w:rsidRPr="004F7BD8">
        <w:rPr>
          <w:rFonts w:hint="eastAsia"/>
          <w:sz w:val="21"/>
          <w:szCs w:val="21"/>
        </w:rPr>
        <w:lastRenderedPageBreak/>
        <w:t xml:space="preserve">12、保守基金商业秘密，不泄露基金投资计划、投资意向等。除《基金法》、《基金合同》及其他有关规定另有规定外，在基金信息公开披露前应予保密，不向他人泄露；  </w:t>
      </w:r>
    </w:p>
    <w:p w:rsidR="004F7BD8" w:rsidRPr="004F7BD8" w:rsidRDefault="004F7BD8">
      <w:pPr>
        <w:pStyle w:val="a3"/>
        <w:spacing w:before="0" w:beforeAutospacing="0" w:after="0" w:afterAutospacing="0" w:line="360" w:lineRule="auto"/>
        <w:ind w:firstLine="420"/>
        <w:divId w:val="1561792776"/>
        <w:rPr>
          <w:sz w:val="21"/>
          <w:szCs w:val="21"/>
        </w:rPr>
      </w:pPr>
      <w:r w:rsidRPr="004F7BD8">
        <w:rPr>
          <w:rFonts w:hint="eastAsia"/>
          <w:sz w:val="21"/>
          <w:szCs w:val="21"/>
        </w:rPr>
        <w:t xml:space="preserve">13、按《基金合同》的约定确定基金收益分配方案，及时向基金份额持有人分配基金收益；  </w:t>
      </w:r>
    </w:p>
    <w:p w:rsidR="004F7BD8" w:rsidRPr="004F7BD8" w:rsidRDefault="004F7BD8">
      <w:pPr>
        <w:pStyle w:val="a3"/>
        <w:spacing w:before="0" w:beforeAutospacing="0" w:after="0" w:afterAutospacing="0" w:line="360" w:lineRule="auto"/>
        <w:ind w:firstLine="420"/>
        <w:divId w:val="1561792776"/>
        <w:rPr>
          <w:sz w:val="21"/>
          <w:szCs w:val="21"/>
        </w:rPr>
      </w:pPr>
      <w:r w:rsidRPr="004F7BD8">
        <w:rPr>
          <w:rFonts w:hint="eastAsia"/>
          <w:sz w:val="21"/>
          <w:szCs w:val="21"/>
        </w:rPr>
        <w:t xml:space="preserve">14、按规定受理申购与赎回申请，及时、足额支付赎回款项；  </w:t>
      </w:r>
    </w:p>
    <w:p w:rsidR="004F7BD8" w:rsidRPr="004F7BD8" w:rsidRDefault="004F7BD8">
      <w:pPr>
        <w:pStyle w:val="a3"/>
        <w:spacing w:before="0" w:beforeAutospacing="0" w:after="0" w:afterAutospacing="0" w:line="360" w:lineRule="auto"/>
        <w:ind w:firstLine="420"/>
        <w:divId w:val="1561792776"/>
        <w:rPr>
          <w:sz w:val="21"/>
          <w:szCs w:val="21"/>
        </w:rPr>
      </w:pPr>
      <w:r w:rsidRPr="004F7BD8">
        <w:rPr>
          <w:rFonts w:hint="eastAsia"/>
          <w:sz w:val="21"/>
          <w:szCs w:val="21"/>
        </w:rPr>
        <w:t xml:space="preserve">15、依据《基金法》、《基金合同》及其他有关规定召集基金份额持有人大会或配合基金托管人、基金份额持有人依法召集基金份额持有人大会；  </w:t>
      </w:r>
    </w:p>
    <w:p w:rsidR="004F7BD8" w:rsidRPr="004F7BD8" w:rsidRDefault="004F7BD8">
      <w:pPr>
        <w:pStyle w:val="a3"/>
        <w:spacing w:before="0" w:beforeAutospacing="0" w:after="0" w:afterAutospacing="0" w:line="360" w:lineRule="auto"/>
        <w:ind w:firstLine="420"/>
        <w:divId w:val="1561792776"/>
        <w:rPr>
          <w:sz w:val="21"/>
          <w:szCs w:val="21"/>
        </w:rPr>
      </w:pPr>
      <w:r w:rsidRPr="004F7BD8">
        <w:rPr>
          <w:rFonts w:hint="eastAsia"/>
          <w:sz w:val="21"/>
          <w:szCs w:val="21"/>
        </w:rPr>
        <w:t xml:space="preserve">16、按规定保存基金财产管理业务活动的会计账册、报表、记录和其他相关资料15年以上；  </w:t>
      </w:r>
    </w:p>
    <w:p w:rsidR="004F7BD8" w:rsidRPr="004F7BD8" w:rsidRDefault="004F7BD8">
      <w:pPr>
        <w:pStyle w:val="a3"/>
        <w:spacing w:before="0" w:beforeAutospacing="0" w:after="0" w:afterAutospacing="0" w:line="360" w:lineRule="auto"/>
        <w:ind w:firstLine="420"/>
        <w:divId w:val="1561792776"/>
        <w:rPr>
          <w:sz w:val="21"/>
          <w:szCs w:val="21"/>
        </w:rPr>
      </w:pPr>
      <w:r w:rsidRPr="004F7BD8">
        <w:rPr>
          <w:rFonts w:hint="eastAsia"/>
          <w:sz w:val="21"/>
          <w:szCs w:val="21"/>
        </w:rPr>
        <w:t xml:space="preserve">17、确保需要向基金投资者提供的各项文件或资料在规定时间发出，并且保证投资者能够按照《基金合同》规定的时间和方式，随时查阅到与基金有关的公开资料，并在支付合理成本的条件下得到有关资料的复印件；  </w:t>
      </w:r>
    </w:p>
    <w:p w:rsidR="004F7BD8" w:rsidRPr="004F7BD8" w:rsidRDefault="004F7BD8">
      <w:pPr>
        <w:pStyle w:val="a3"/>
        <w:spacing w:before="0" w:beforeAutospacing="0" w:after="0" w:afterAutospacing="0" w:line="360" w:lineRule="auto"/>
        <w:ind w:firstLine="420"/>
        <w:divId w:val="1561792776"/>
        <w:rPr>
          <w:sz w:val="21"/>
          <w:szCs w:val="21"/>
        </w:rPr>
      </w:pPr>
      <w:r w:rsidRPr="004F7BD8">
        <w:rPr>
          <w:rFonts w:hint="eastAsia"/>
          <w:sz w:val="21"/>
          <w:szCs w:val="21"/>
        </w:rPr>
        <w:t xml:space="preserve">18、组织并参加基金财产清算小组，参与基金财产的保管、清理、估价、变现和分配；  </w:t>
      </w:r>
    </w:p>
    <w:p w:rsidR="004F7BD8" w:rsidRPr="004F7BD8" w:rsidRDefault="004F7BD8">
      <w:pPr>
        <w:pStyle w:val="a3"/>
        <w:spacing w:before="0" w:beforeAutospacing="0" w:after="0" w:afterAutospacing="0" w:line="360" w:lineRule="auto"/>
        <w:ind w:firstLine="420"/>
        <w:divId w:val="1561792776"/>
        <w:rPr>
          <w:sz w:val="21"/>
          <w:szCs w:val="21"/>
        </w:rPr>
      </w:pPr>
      <w:r w:rsidRPr="004F7BD8">
        <w:rPr>
          <w:rFonts w:hint="eastAsia"/>
          <w:sz w:val="21"/>
          <w:szCs w:val="21"/>
        </w:rPr>
        <w:t xml:space="preserve">19、面临解散、依法被撤销或者被依法宣告破产时，及时报告中国证监会并通知基金托管人；  </w:t>
      </w:r>
    </w:p>
    <w:p w:rsidR="004F7BD8" w:rsidRPr="004F7BD8" w:rsidRDefault="004F7BD8">
      <w:pPr>
        <w:pStyle w:val="a3"/>
        <w:spacing w:before="0" w:beforeAutospacing="0" w:after="0" w:afterAutospacing="0" w:line="360" w:lineRule="auto"/>
        <w:ind w:firstLine="420"/>
        <w:divId w:val="1561792776"/>
        <w:rPr>
          <w:sz w:val="21"/>
          <w:szCs w:val="21"/>
        </w:rPr>
      </w:pPr>
      <w:r w:rsidRPr="004F7BD8">
        <w:rPr>
          <w:rFonts w:hint="eastAsia"/>
          <w:sz w:val="21"/>
          <w:szCs w:val="21"/>
        </w:rPr>
        <w:t xml:space="preserve">20、因违反《基金合同》导致基金财产的损失或损害基金份额持有人合法权益时，应当承担赔偿责任，其赔偿责任不因其退任而免除；  </w:t>
      </w:r>
    </w:p>
    <w:p w:rsidR="004F7BD8" w:rsidRPr="004F7BD8" w:rsidRDefault="004F7BD8">
      <w:pPr>
        <w:pStyle w:val="a3"/>
        <w:spacing w:before="0" w:beforeAutospacing="0" w:after="0" w:afterAutospacing="0" w:line="360" w:lineRule="auto"/>
        <w:ind w:firstLine="420"/>
        <w:divId w:val="1561792776"/>
        <w:rPr>
          <w:sz w:val="21"/>
          <w:szCs w:val="21"/>
        </w:rPr>
      </w:pPr>
      <w:r w:rsidRPr="004F7BD8">
        <w:rPr>
          <w:rFonts w:hint="eastAsia"/>
          <w:sz w:val="21"/>
          <w:szCs w:val="21"/>
        </w:rPr>
        <w:t xml:space="preserve">21、监督基金托管人按法律法规和《基金合同》规定履行自己的义务，基金托管人违反《基金合同》造成基金财产损失时，基金管理人应为基金份额持有人利益向基金托管人追偿；  </w:t>
      </w:r>
    </w:p>
    <w:p w:rsidR="004F7BD8" w:rsidRPr="004F7BD8" w:rsidRDefault="004F7BD8">
      <w:pPr>
        <w:pStyle w:val="a3"/>
        <w:spacing w:before="0" w:beforeAutospacing="0" w:after="0" w:afterAutospacing="0" w:line="360" w:lineRule="auto"/>
        <w:ind w:firstLine="420"/>
        <w:divId w:val="1561792776"/>
        <w:rPr>
          <w:sz w:val="21"/>
          <w:szCs w:val="21"/>
        </w:rPr>
      </w:pPr>
      <w:r w:rsidRPr="004F7BD8">
        <w:rPr>
          <w:rFonts w:hint="eastAsia"/>
          <w:sz w:val="21"/>
          <w:szCs w:val="21"/>
        </w:rPr>
        <w:t xml:space="preserve">22、当基金管理人将其义务委托第三方处理时，应当对第三方处理有关基金事务的行为承担责任；  </w:t>
      </w:r>
    </w:p>
    <w:p w:rsidR="004F7BD8" w:rsidRPr="004F7BD8" w:rsidRDefault="004F7BD8">
      <w:pPr>
        <w:pStyle w:val="a3"/>
        <w:spacing w:before="0" w:beforeAutospacing="0" w:after="0" w:afterAutospacing="0" w:line="360" w:lineRule="auto"/>
        <w:ind w:firstLine="420"/>
        <w:divId w:val="1561792776"/>
        <w:rPr>
          <w:sz w:val="21"/>
          <w:szCs w:val="21"/>
        </w:rPr>
      </w:pPr>
      <w:r w:rsidRPr="004F7BD8">
        <w:rPr>
          <w:rFonts w:hint="eastAsia"/>
          <w:sz w:val="21"/>
          <w:szCs w:val="21"/>
        </w:rPr>
        <w:t xml:space="preserve">23、以基金管理人名义，代表基金份额持有人利益行使诉讼权利或实施其他法律行为；  </w:t>
      </w:r>
    </w:p>
    <w:p w:rsidR="004F7BD8" w:rsidRPr="004F7BD8" w:rsidRDefault="004F7BD8">
      <w:pPr>
        <w:pStyle w:val="a3"/>
        <w:spacing w:before="0" w:beforeAutospacing="0" w:after="0" w:afterAutospacing="0" w:line="360" w:lineRule="auto"/>
        <w:ind w:firstLine="420"/>
        <w:divId w:val="1561792776"/>
        <w:rPr>
          <w:sz w:val="21"/>
          <w:szCs w:val="21"/>
        </w:rPr>
      </w:pPr>
      <w:r w:rsidRPr="004F7BD8">
        <w:rPr>
          <w:rFonts w:hint="eastAsia"/>
          <w:sz w:val="21"/>
          <w:szCs w:val="21"/>
        </w:rPr>
        <w:t xml:space="preserve">24、基金管理人在募集期间未能达到基金的备案条件，《基金合同》不能生效，基金管理人承担全部募集费用，将已募集资金加计银行同期活期存款利息在基金募集期结束后30日内退还基金认购人；  </w:t>
      </w:r>
    </w:p>
    <w:p w:rsidR="004F7BD8" w:rsidRPr="004F7BD8" w:rsidRDefault="004F7BD8">
      <w:pPr>
        <w:pStyle w:val="a3"/>
        <w:spacing w:before="0" w:beforeAutospacing="0" w:after="0" w:afterAutospacing="0" w:line="360" w:lineRule="auto"/>
        <w:ind w:firstLine="420"/>
        <w:divId w:val="1561792776"/>
        <w:rPr>
          <w:sz w:val="21"/>
          <w:szCs w:val="21"/>
        </w:rPr>
      </w:pPr>
      <w:r w:rsidRPr="004F7BD8">
        <w:rPr>
          <w:rFonts w:hint="eastAsia"/>
          <w:sz w:val="21"/>
          <w:szCs w:val="21"/>
        </w:rPr>
        <w:t xml:space="preserve">25、执行生效的基金份额持有人大会的决议；  </w:t>
      </w:r>
    </w:p>
    <w:p w:rsidR="004F7BD8" w:rsidRPr="004F7BD8" w:rsidRDefault="004F7BD8">
      <w:pPr>
        <w:pStyle w:val="a3"/>
        <w:spacing w:before="0" w:beforeAutospacing="0" w:after="0" w:afterAutospacing="0" w:line="360" w:lineRule="auto"/>
        <w:ind w:firstLine="420"/>
        <w:divId w:val="1561792776"/>
        <w:rPr>
          <w:sz w:val="21"/>
          <w:szCs w:val="21"/>
        </w:rPr>
      </w:pPr>
      <w:r w:rsidRPr="004F7BD8">
        <w:rPr>
          <w:rFonts w:hint="eastAsia"/>
          <w:sz w:val="21"/>
          <w:szCs w:val="21"/>
        </w:rPr>
        <w:t xml:space="preserve">26、建立并保存基金份额持有人名册；  </w:t>
      </w:r>
    </w:p>
    <w:p w:rsidR="004F7BD8" w:rsidRPr="004F7BD8" w:rsidRDefault="004F7BD8">
      <w:pPr>
        <w:pStyle w:val="a3"/>
        <w:spacing w:before="0" w:beforeAutospacing="0" w:after="0" w:afterAutospacing="0" w:line="360" w:lineRule="auto"/>
        <w:ind w:firstLine="420"/>
        <w:divId w:val="1561792776"/>
        <w:rPr>
          <w:sz w:val="21"/>
          <w:szCs w:val="21"/>
        </w:rPr>
      </w:pPr>
      <w:r w:rsidRPr="004F7BD8">
        <w:rPr>
          <w:rFonts w:hint="eastAsia"/>
          <w:sz w:val="21"/>
          <w:szCs w:val="21"/>
        </w:rPr>
        <w:t xml:space="preserve">27、法律法规及中国证监会规定的和《基金合同》约定的其他义务。  </w:t>
      </w:r>
    </w:p>
    <w:p w:rsidR="004F7BD8" w:rsidRPr="004F7BD8" w:rsidRDefault="004F7BD8">
      <w:pPr>
        <w:pStyle w:val="a3"/>
        <w:spacing w:before="0" w:beforeAutospacing="0" w:after="0" w:afterAutospacing="0" w:line="360" w:lineRule="auto"/>
        <w:ind w:firstLine="420"/>
        <w:divId w:val="1561792776"/>
        <w:rPr>
          <w:sz w:val="21"/>
          <w:szCs w:val="21"/>
        </w:rPr>
      </w:pPr>
      <w:r w:rsidRPr="004F7BD8">
        <w:rPr>
          <w:rStyle w:val="a4"/>
          <w:rFonts w:hint="eastAsia"/>
          <w:sz w:val="21"/>
          <w:szCs w:val="21"/>
        </w:rPr>
        <w:lastRenderedPageBreak/>
        <w:t>四、基金管理人的承诺</w:t>
      </w:r>
    </w:p>
    <w:p w:rsidR="004F7BD8" w:rsidRPr="004F7BD8" w:rsidRDefault="004F7BD8">
      <w:pPr>
        <w:pStyle w:val="a3"/>
        <w:spacing w:before="0" w:beforeAutospacing="0" w:after="0" w:afterAutospacing="0" w:line="360" w:lineRule="auto"/>
        <w:ind w:firstLine="420"/>
        <w:divId w:val="1561792776"/>
        <w:rPr>
          <w:sz w:val="21"/>
          <w:szCs w:val="21"/>
        </w:rPr>
      </w:pPr>
      <w:r w:rsidRPr="004F7BD8">
        <w:rPr>
          <w:rFonts w:hint="eastAsia"/>
          <w:sz w:val="21"/>
          <w:szCs w:val="21"/>
        </w:rPr>
        <w:t xml:space="preserve">1、基金管理人承诺不从事违反《中华人民共和国证券法》的行为，并承诺建立健全内部控制制度，采取有效措施，防止违反《中华人民共和国证券法》行为的发生；  </w:t>
      </w:r>
    </w:p>
    <w:p w:rsidR="004F7BD8" w:rsidRPr="004F7BD8" w:rsidRDefault="004F7BD8">
      <w:pPr>
        <w:pStyle w:val="a3"/>
        <w:spacing w:before="0" w:beforeAutospacing="0" w:after="0" w:afterAutospacing="0" w:line="360" w:lineRule="auto"/>
        <w:ind w:firstLine="420"/>
        <w:divId w:val="1561792776"/>
        <w:rPr>
          <w:sz w:val="21"/>
          <w:szCs w:val="21"/>
        </w:rPr>
      </w:pPr>
      <w:r w:rsidRPr="004F7BD8">
        <w:rPr>
          <w:rFonts w:hint="eastAsia"/>
          <w:sz w:val="21"/>
          <w:szCs w:val="21"/>
        </w:rPr>
        <w:t xml:space="preserve">2、基金管理人承诺不从事违反《基金法》的行为，并承诺建立健全内部风险控制制度，采取有效措施，防止下列行为的发生：  </w:t>
      </w:r>
    </w:p>
    <w:p w:rsidR="004F7BD8" w:rsidRPr="004F7BD8" w:rsidRDefault="004F7BD8">
      <w:pPr>
        <w:pStyle w:val="a3"/>
        <w:spacing w:before="0" w:beforeAutospacing="0" w:after="0" w:afterAutospacing="0" w:line="360" w:lineRule="auto"/>
        <w:ind w:firstLine="420"/>
        <w:divId w:val="1561792776"/>
        <w:rPr>
          <w:sz w:val="21"/>
          <w:szCs w:val="21"/>
        </w:rPr>
      </w:pPr>
      <w:r w:rsidRPr="004F7BD8">
        <w:rPr>
          <w:rFonts w:hint="eastAsia"/>
          <w:sz w:val="21"/>
          <w:szCs w:val="21"/>
        </w:rPr>
        <w:t xml:space="preserve">（1）将基金管理人固有财产或者他人财产混同于基金财产从事证券投资；  </w:t>
      </w:r>
    </w:p>
    <w:p w:rsidR="004F7BD8" w:rsidRPr="004F7BD8" w:rsidRDefault="004F7BD8">
      <w:pPr>
        <w:pStyle w:val="a3"/>
        <w:spacing w:before="0" w:beforeAutospacing="0" w:after="0" w:afterAutospacing="0" w:line="360" w:lineRule="auto"/>
        <w:ind w:firstLine="420"/>
        <w:divId w:val="1561792776"/>
        <w:rPr>
          <w:sz w:val="21"/>
          <w:szCs w:val="21"/>
        </w:rPr>
      </w:pPr>
      <w:r w:rsidRPr="004F7BD8">
        <w:rPr>
          <w:rFonts w:hint="eastAsia"/>
          <w:sz w:val="21"/>
          <w:szCs w:val="21"/>
        </w:rPr>
        <w:t xml:space="preserve">（2）不公平地对待管理的不同基金财产；  </w:t>
      </w:r>
    </w:p>
    <w:p w:rsidR="004F7BD8" w:rsidRPr="004F7BD8" w:rsidRDefault="004F7BD8">
      <w:pPr>
        <w:pStyle w:val="a3"/>
        <w:spacing w:before="0" w:beforeAutospacing="0" w:after="0" w:afterAutospacing="0" w:line="360" w:lineRule="auto"/>
        <w:ind w:firstLine="420"/>
        <w:divId w:val="1561792776"/>
        <w:rPr>
          <w:sz w:val="21"/>
          <w:szCs w:val="21"/>
        </w:rPr>
      </w:pPr>
      <w:r w:rsidRPr="004F7BD8">
        <w:rPr>
          <w:rFonts w:hint="eastAsia"/>
          <w:sz w:val="21"/>
          <w:szCs w:val="21"/>
        </w:rPr>
        <w:t xml:space="preserve">（3）利用基金财产或者职务之便为基金份额持有人以外的第三人牟取利益；  </w:t>
      </w:r>
    </w:p>
    <w:p w:rsidR="004F7BD8" w:rsidRDefault="004F7BD8">
      <w:pPr>
        <w:pStyle w:val="a3"/>
        <w:spacing w:before="0" w:beforeAutospacing="0" w:after="0" w:afterAutospacing="0" w:line="360" w:lineRule="auto"/>
        <w:ind w:firstLine="420"/>
        <w:divId w:val="1561792776"/>
        <w:rPr>
          <w:sz w:val="21"/>
          <w:szCs w:val="21"/>
        </w:rPr>
      </w:pPr>
      <w:r w:rsidRPr="004F7BD8">
        <w:rPr>
          <w:rFonts w:hint="eastAsia"/>
          <w:sz w:val="21"/>
          <w:szCs w:val="21"/>
        </w:rPr>
        <w:t xml:space="preserve">（4）向基金份额持有人违规承诺收益或者承担损失；  </w:t>
      </w:r>
    </w:p>
    <w:p w:rsidR="00855F52" w:rsidRPr="004F7BD8" w:rsidRDefault="00855F52">
      <w:pPr>
        <w:pStyle w:val="a3"/>
        <w:spacing w:before="0" w:beforeAutospacing="0" w:after="0" w:afterAutospacing="0" w:line="360" w:lineRule="auto"/>
        <w:ind w:firstLine="420"/>
        <w:divId w:val="1561792776"/>
        <w:rPr>
          <w:sz w:val="21"/>
          <w:szCs w:val="21"/>
        </w:rPr>
      </w:pPr>
      <w:r>
        <w:rPr>
          <w:rFonts w:hint="eastAsia"/>
          <w:sz w:val="21"/>
          <w:szCs w:val="21"/>
        </w:rPr>
        <w:t>（5）侵占、挪用基金财产；</w:t>
      </w:r>
    </w:p>
    <w:p w:rsidR="004F7BD8" w:rsidRPr="004F7BD8" w:rsidRDefault="004F7BD8" w:rsidP="00855F52">
      <w:pPr>
        <w:pStyle w:val="a3"/>
        <w:spacing w:before="0" w:beforeAutospacing="0" w:after="0" w:afterAutospacing="0" w:line="360" w:lineRule="auto"/>
        <w:ind w:firstLine="420"/>
        <w:divId w:val="1561792776"/>
        <w:rPr>
          <w:sz w:val="21"/>
          <w:szCs w:val="21"/>
        </w:rPr>
      </w:pPr>
      <w:r w:rsidRPr="004F7BD8">
        <w:rPr>
          <w:rFonts w:hint="eastAsia"/>
          <w:sz w:val="21"/>
          <w:szCs w:val="21"/>
        </w:rPr>
        <w:t xml:space="preserve">（6）泄露因职务便利获取的未公开信息、利用该信息从事或者明示、暗示他人从事相关的交易活动；  </w:t>
      </w:r>
    </w:p>
    <w:p w:rsidR="004F7BD8" w:rsidRPr="004F7BD8" w:rsidRDefault="004F7BD8">
      <w:pPr>
        <w:pStyle w:val="a3"/>
        <w:spacing w:before="0" w:beforeAutospacing="0" w:after="0" w:afterAutospacing="0" w:line="360" w:lineRule="auto"/>
        <w:ind w:firstLine="420"/>
        <w:divId w:val="1561792776"/>
        <w:rPr>
          <w:sz w:val="21"/>
          <w:szCs w:val="21"/>
        </w:rPr>
      </w:pPr>
      <w:r w:rsidRPr="004F7BD8">
        <w:rPr>
          <w:rFonts w:hint="eastAsia"/>
          <w:sz w:val="21"/>
          <w:szCs w:val="21"/>
        </w:rPr>
        <w:t xml:space="preserve">（7）玩忽职守，不按照规定履行职责；  </w:t>
      </w:r>
    </w:p>
    <w:p w:rsidR="004F7BD8" w:rsidRPr="004F7BD8" w:rsidRDefault="004F7BD8">
      <w:pPr>
        <w:pStyle w:val="a3"/>
        <w:spacing w:before="0" w:beforeAutospacing="0" w:after="0" w:afterAutospacing="0" w:line="360" w:lineRule="auto"/>
        <w:ind w:firstLine="420"/>
        <w:divId w:val="1561792776"/>
        <w:rPr>
          <w:sz w:val="21"/>
          <w:szCs w:val="21"/>
        </w:rPr>
      </w:pPr>
      <w:r w:rsidRPr="004F7BD8">
        <w:rPr>
          <w:rFonts w:hint="eastAsia"/>
          <w:sz w:val="21"/>
          <w:szCs w:val="21"/>
        </w:rPr>
        <w:t xml:space="preserve">（8）法律、行政法规和中国证监会规定禁止的其他行为。  </w:t>
      </w:r>
    </w:p>
    <w:p w:rsidR="004F7BD8" w:rsidRPr="004F7BD8" w:rsidRDefault="004F7BD8">
      <w:pPr>
        <w:pStyle w:val="a3"/>
        <w:spacing w:before="0" w:beforeAutospacing="0" w:after="0" w:afterAutospacing="0" w:line="360" w:lineRule="auto"/>
        <w:ind w:firstLine="420"/>
        <w:divId w:val="1561792776"/>
        <w:rPr>
          <w:sz w:val="21"/>
          <w:szCs w:val="21"/>
        </w:rPr>
      </w:pPr>
      <w:r w:rsidRPr="004F7BD8">
        <w:rPr>
          <w:rFonts w:hint="eastAsia"/>
          <w:sz w:val="21"/>
          <w:szCs w:val="21"/>
        </w:rPr>
        <w:t xml:space="preserve">3、基金管理人承诺严格遵守基金合同，并承诺建立健全内部控制制度，采取有效措施，防止违反基金合同行为的发生；  </w:t>
      </w:r>
    </w:p>
    <w:p w:rsidR="004F7BD8" w:rsidRPr="004F7BD8" w:rsidRDefault="004F7BD8">
      <w:pPr>
        <w:pStyle w:val="a3"/>
        <w:spacing w:before="0" w:beforeAutospacing="0" w:after="0" w:afterAutospacing="0" w:line="360" w:lineRule="auto"/>
        <w:ind w:firstLine="420"/>
        <w:divId w:val="1561792776"/>
        <w:rPr>
          <w:sz w:val="21"/>
          <w:szCs w:val="21"/>
        </w:rPr>
      </w:pPr>
      <w:r w:rsidRPr="004F7BD8">
        <w:rPr>
          <w:rFonts w:hint="eastAsia"/>
          <w:sz w:val="21"/>
          <w:szCs w:val="21"/>
        </w:rPr>
        <w:t xml:space="preserve">4、基金管理人承诺加强人员管理，强化职业操守，督促和约束员工遵守国家有关法律法规及行业规范，诚实信用、勤勉尽责；  </w:t>
      </w:r>
    </w:p>
    <w:p w:rsidR="004F7BD8" w:rsidRPr="004F7BD8" w:rsidRDefault="004F7BD8">
      <w:pPr>
        <w:pStyle w:val="a3"/>
        <w:spacing w:before="0" w:beforeAutospacing="0" w:after="0" w:afterAutospacing="0" w:line="360" w:lineRule="auto"/>
        <w:ind w:firstLine="420"/>
        <w:divId w:val="1561792776"/>
        <w:rPr>
          <w:sz w:val="21"/>
          <w:szCs w:val="21"/>
        </w:rPr>
      </w:pPr>
      <w:r w:rsidRPr="004F7BD8">
        <w:rPr>
          <w:rFonts w:hint="eastAsia"/>
          <w:sz w:val="21"/>
          <w:szCs w:val="21"/>
        </w:rPr>
        <w:t xml:space="preserve">5、基金管理人承诺不从事其他法规规定禁止从事的行为。  </w:t>
      </w:r>
    </w:p>
    <w:p w:rsidR="004F7BD8" w:rsidRPr="004F7BD8" w:rsidRDefault="004F7BD8">
      <w:pPr>
        <w:pStyle w:val="a3"/>
        <w:spacing w:before="0" w:beforeAutospacing="0" w:after="0" w:afterAutospacing="0" w:line="360" w:lineRule="auto"/>
        <w:ind w:firstLine="420"/>
        <w:divId w:val="1561792776"/>
        <w:rPr>
          <w:sz w:val="21"/>
          <w:szCs w:val="21"/>
        </w:rPr>
      </w:pPr>
      <w:r w:rsidRPr="004F7BD8">
        <w:rPr>
          <w:rStyle w:val="a4"/>
          <w:rFonts w:hint="eastAsia"/>
          <w:sz w:val="21"/>
          <w:szCs w:val="21"/>
        </w:rPr>
        <w:t>五、基金经理承诺</w:t>
      </w:r>
    </w:p>
    <w:p w:rsidR="004F7BD8" w:rsidRPr="004F7BD8" w:rsidRDefault="004F7BD8">
      <w:pPr>
        <w:pStyle w:val="a3"/>
        <w:spacing w:before="0" w:beforeAutospacing="0" w:after="0" w:afterAutospacing="0" w:line="360" w:lineRule="auto"/>
        <w:ind w:firstLine="420"/>
        <w:divId w:val="1561792776"/>
        <w:rPr>
          <w:sz w:val="21"/>
          <w:szCs w:val="21"/>
        </w:rPr>
      </w:pPr>
      <w:r w:rsidRPr="004F7BD8">
        <w:rPr>
          <w:rFonts w:hint="eastAsia"/>
          <w:sz w:val="21"/>
          <w:szCs w:val="21"/>
        </w:rPr>
        <w:t xml:space="preserve">1、依照有关法律法规和基金合同的规定，本着谨慎的原则为基金份额持有人谋取最大利益；  </w:t>
      </w:r>
    </w:p>
    <w:p w:rsidR="004F7BD8" w:rsidRPr="004F7BD8" w:rsidRDefault="004F7BD8">
      <w:pPr>
        <w:pStyle w:val="a3"/>
        <w:spacing w:before="0" w:beforeAutospacing="0" w:after="0" w:afterAutospacing="0" w:line="360" w:lineRule="auto"/>
        <w:ind w:firstLine="420"/>
        <w:divId w:val="1561792776"/>
        <w:rPr>
          <w:sz w:val="21"/>
          <w:szCs w:val="21"/>
        </w:rPr>
      </w:pPr>
      <w:r w:rsidRPr="004F7BD8">
        <w:rPr>
          <w:rFonts w:hint="eastAsia"/>
          <w:sz w:val="21"/>
          <w:szCs w:val="21"/>
        </w:rPr>
        <w:t xml:space="preserve">2、不利用职务之便为自己、受雇人或任何第三者牟取利益；  </w:t>
      </w:r>
    </w:p>
    <w:p w:rsidR="004F7BD8" w:rsidRPr="004F7BD8" w:rsidRDefault="004F7BD8">
      <w:pPr>
        <w:pStyle w:val="a3"/>
        <w:spacing w:before="0" w:beforeAutospacing="0" w:after="0" w:afterAutospacing="0" w:line="360" w:lineRule="auto"/>
        <w:ind w:firstLine="420"/>
        <w:divId w:val="1561792776"/>
        <w:rPr>
          <w:sz w:val="21"/>
          <w:szCs w:val="21"/>
        </w:rPr>
      </w:pPr>
      <w:r w:rsidRPr="004F7BD8">
        <w:rPr>
          <w:rFonts w:hint="eastAsia"/>
          <w:sz w:val="21"/>
          <w:szCs w:val="21"/>
        </w:rPr>
        <w:t xml:space="preserve">3、不泄露在任职期间知悉的有关证券、基金的商业秘密，尚未依法公开的基金投资内容、基金投资计划等信息，或利用该信息从事或者明示、暗示他人从事相关的交易活动；  </w:t>
      </w:r>
    </w:p>
    <w:p w:rsidR="004F7BD8" w:rsidRPr="004F7BD8" w:rsidRDefault="004F7BD8">
      <w:pPr>
        <w:pStyle w:val="a3"/>
        <w:spacing w:before="0" w:beforeAutospacing="0" w:after="0" w:afterAutospacing="0" w:line="360" w:lineRule="auto"/>
        <w:ind w:firstLine="420"/>
        <w:divId w:val="1561792776"/>
        <w:rPr>
          <w:sz w:val="21"/>
          <w:szCs w:val="21"/>
        </w:rPr>
      </w:pPr>
      <w:r w:rsidRPr="004F7BD8">
        <w:rPr>
          <w:rFonts w:hint="eastAsia"/>
          <w:sz w:val="21"/>
          <w:szCs w:val="21"/>
        </w:rPr>
        <w:t xml:space="preserve">4、不以任何形式为其他组织或个人进行证券交易。  </w:t>
      </w:r>
    </w:p>
    <w:p w:rsidR="004F7BD8" w:rsidRPr="004F7BD8" w:rsidRDefault="004F7BD8">
      <w:pPr>
        <w:pStyle w:val="a3"/>
        <w:spacing w:before="0" w:beforeAutospacing="0" w:after="0" w:afterAutospacing="0" w:line="360" w:lineRule="auto"/>
        <w:ind w:firstLine="420"/>
        <w:divId w:val="1561792776"/>
        <w:rPr>
          <w:sz w:val="21"/>
          <w:szCs w:val="21"/>
        </w:rPr>
      </w:pPr>
      <w:r w:rsidRPr="004F7BD8">
        <w:rPr>
          <w:rStyle w:val="a4"/>
          <w:rFonts w:hint="eastAsia"/>
          <w:sz w:val="21"/>
          <w:szCs w:val="21"/>
        </w:rPr>
        <w:t>六、基金管理人的内部控制制度</w:t>
      </w:r>
    </w:p>
    <w:p w:rsidR="004F7BD8" w:rsidRPr="004F7BD8" w:rsidRDefault="004F7BD8">
      <w:pPr>
        <w:pStyle w:val="a3"/>
        <w:spacing w:before="0" w:beforeAutospacing="0" w:after="0" w:afterAutospacing="0" w:line="360" w:lineRule="auto"/>
        <w:ind w:firstLine="420"/>
        <w:divId w:val="1561792776"/>
        <w:rPr>
          <w:sz w:val="21"/>
          <w:szCs w:val="21"/>
        </w:rPr>
      </w:pPr>
      <w:r w:rsidRPr="004F7BD8">
        <w:rPr>
          <w:rFonts w:hint="eastAsia"/>
          <w:sz w:val="21"/>
          <w:szCs w:val="21"/>
        </w:rPr>
        <w:t xml:space="preserve">1、风险管理的原则  </w:t>
      </w:r>
    </w:p>
    <w:p w:rsidR="004F7BD8" w:rsidRPr="004F7BD8" w:rsidRDefault="004F7BD8">
      <w:pPr>
        <w:pStyle w:val="a3"/>
        <w:spacing w:before="0" w:beforeAutospacing="0" w:after="0" w:afterAutospacing="0" w:line="360" w:lineRule="auto"/>
        <w:ind w:firstLine="420"/>
        <w:divId w:val="1561792776"/>
        <w:rPr>
          <w:sz w:val="21"/>
          <w:szCs w:val="21"/>
        </w:rPr>
      </w:pPr>
      <w:r w:rsidRPr="004F7BD8">
        <w:rPr>
          <w:rFonts w:hint="eastAsia"/>
          <w:sz w:val="21"/>
          <w:szCs w:val="21"/>
        </w:rPr>
        <w:t xml:space="preserve">（1）全面性原则  </w:t>
      </w:r>
    </w:p>
    <w:p w:rsidR="004F7BD8" w:rsidRPr="004F7BD8" w:rsidRDefault="004F7BD8">
      <w:pPr>
        <w:pStyle w:val="a3"/>
        <w:spacing w:before="0" w:beforeAutospacing="0" w:after="0" w:afterAutospacing="0" w:line="360" w:lineRule="auto"/>
        <w:ind w:firstLine="420"/>
        <w:divId w:val="1561792776"/>
        <w:rPr>
          <w:sz w:val="21"/>
          <w:szCs w:val="21"/>
        </w:rPr>
      </w:pPr>
      <w:r w:rsidRPr="004F7BD8">
        <w:rPr>
          <w:rFonts w:hint="eastAsia"/>
          <w:sz w:val="21"/>
          <w:szCs w:val="21"/>
        </w:rPr>
        <w:lastRenderedPageBreak/>
        <w:t xml:space="preserve">公司风险管理必须覆盖公司的所有部门和岗位，渗透各项业务过程和业务环节。  </w:t>
      </w:r>
    </w:p>
    <w:p w:rsidR="004F7BD8" w:rsidRPr="004F7BD8" w:rsidRDefault="004F7BD8">
      <w:pPr>
        <w:pStyle w:val="a3"/>
        <w:spacing w:before="0" w:beforeAutospacing="0" w:after="0" w:afterAutospacing="0" w:line="360" w:lineRule="auto"/>
        <w:ind w:firstLine="420"/>
        <w:divId w:val="1561792776"/>
        <w:rPr>
          <w:sz w:val="21"/>
          <w:szCs w:val="21"/>
        </w:rPr>
      </w:pPr>
      <w:r w:rsidRPr="004F7BD8">
        <w:rPr>
          <w:rFonts w:hint="eastAsia"/>
          <w:sz w:val="21"/>
          <w:szCs w:val="21"/>
        </w:rPr>
        <w:t xml:space="preserve">（2）独立性原则  </w:t>
      </w:r>
    </w:p>
    <w:p w:rsidR="004F7BD8" w:rsidRPr="004F7BD8" w:rsidRDefault="004F7BD8">
      <w:pPr>
        <w:pStyle w:val="a3"/>
        <w:spacing w:before="0" w:beforeAutospacing="0" w:after="0" w:afterAutospacing="0" w:line="360" w:lineRule="auto"/>
        <w:ind w:firstLine="420"/>
        <w:divId w:val="1561792776"/>
        <w:rPr>
          <w:sz w:val="21"/>
          <w:szCs w:val="21"/>
        </w:rPr>
      </w:pPr>
      <w:r w:rsidRPr="004F7BD8">
        <w:rPr>
          <w:rFonts w:hint="eastAsia"/>
          <w:sz w:val="21"/>
          <w:szCs w:val="21"/>
        </w:rPr>
        <w:t xml:space="preserve">公司设立独立的监察部，监察部保持高度的独立性和权威性，负责对公司各部门风险控制工作进行稽核和检查。  </w:t>
      </w:r>
    </w:p>
    <w:p w:rsidR="004F7BD8" w:rsidRPr="004F7BD8" w:rsidRDefault="004F7BD8">
      <w:pPr>
        <w:pStyle w:val="a3"/>
        <w:spacing w:before="0" w:beforeAutospacing="0" w:after="0" w:afterAutospacing="0" w:line="360" w:lineRule="auto"/>
        <w:ind w:firstLine="420"/>
        <w:divId w:val="1561792776"/>
        <w:rPr>
          <w:sz w:val="21"/>
          <w:szCs w:val="21"/>
        </w:rPr>
      </w:pPr>
      <w:r w:rsidRPr="004F7BD8">
        <w:rPr>
          <w:rFonts w:hint="eastAsia"/>
          <w:sz w:val="21"/>
          <w:szCs w:val="21"/>
        </w:rPr>
        <w:t xml:space="preserve">（3）相互制约原则  </w:t>
      </w:r>
    </w:p>
    <w:p w:rsidR="004F7BD8" w:rsidRPr="004F7BD8" w:rsidRDefault="004F7BD8">
      <w:pPr>
        <w:pStyle w:val="a3"/>
        <w:spacing w:before="0" w:beforeAutospacing="0" w:after="0" w:afterAutospacing="0" w:line="360" w:lineRule="auto"/>
        <w:ind w:firstLine="420"/>
        <w:divId w:val="1561792776"/>
        <w:rPr>
          <w:sz w:val="21"/>
          <w:szCs w:val="21"/>
        </w:rPr>
      </w:pPr>
      <w:r w:rsidRPr="004F7BD8">
        <w:rPr>
          <w:rFonts w:hint="eastAsia"/>
          <w:sz w:val="21"/>
          <w:szCs w:val="21"/>
        </w:rPr>
        <w:t xml:space="preserve">公司及各部门在内部组织结构的设计上要形成一种相互制约的机制，建立不同岗位之间的制衡体系。  </w:t>
      </w:r>
    </w:p>
    <w:p w:rsidR="004F7BD8" w:rsidRPr="004F7BD8" w:rsidRDefault="004F7BD8">
      <w:pPr>
        <w:pStyle w:val="a3"/>
        <w:spacing w:before="0" w:beforeAutospacing="0" w:after="0" w:afterAutospacing="0" w:line="360" w:lineRule="auto"/>
        <w:ind w:firstLine="420"/>
        <w:divId w:val="1561792776"/>
        <w:rPr>
          <w:sz w:val="21"/>
          <w:szCs w:val="21"/>
        </w:rPr>
      </w:pPr>
      <w:r w:rsidRPr="004F7BD8">
        <w:rPr>
          <w:rFonts w:hint="eastAsia"/>
          <w:sz w:val="21"/>
          <w:szCs w:val="21"/>
        </w:rPr>
        <w:t xml:space="preserve">（4）定性和定量相结合原则  </w:t>
      </w:r>
    </w:p>
    <w:p w:rsidR="004F7BD8" w:rsidRPr="004F7BD8" w:rsidRDefault="004F7BD8">
      <w:pPr>
        <w:pStyle w:val="a3"/>
        <w:spacing w:before="0" w:beforeAutospacing="0" w:after="0" w:afterAutospacing="0" w:line="360" w:lineRule="auto"/>
        <w:ind w:firstLine="420"/>
        <w:divId w:val="1561792776"/>
        <w:rPr>
          <w:sz w:val="21"/>
          <w:szCs w:val="21"/>
        </w:rPr>
      </w:pPr>
      <w:r w:rsidRPr="004F7BD8">
        <w:rPr>
          <w:rFonts w:hint="eastAsia"/>
          <w:sz w:val="21"/>
          <w:szCs w:val="21"/>
        </w:rPr>
        <w:t xml:space="preserve">建立完备的风险管理指标体系，使风险管理更具客观性和操作性。  </w:t>
      </w:r>
    </w:p>
    <w:p w:rsidR="004F7BD8" w:rsidRPr="004F7BD8" w:rsidRDefault="004F7BD8">
      <w:pPr>
        <w:pStyle w:val="a3"/>
        <w:spacing w:before="0" w:beforeAutospacing="0" w:after="0" w:afterAutospacing="0" w:line="360" w:lineRule="auto"/>
        <w:ind w:firstLine="420"/>
        <w:divId w:val="1561792776"/>
        <w:rPr>
          <w:sz w:val="21"/>
          <w:szCs w:val="21"/>
        </w:rPr>
      </w:pPr>
      <w:r w:rsidRPr="004F7BD8">
        <w:rPr>
          <w:rFonts w:hint="eastAsia"/>
          <w:sz w:val="21"/>
          <w:szCs w:val="21"/>
        </w:rPr>
        <w:t xml:space="preserve">2、风险管理和内部风险控制体系结构  </w:t>
      </w:r>
    </w:p>
    <w:p w:rsidR="004F7BD8" w:rsidRPr="004F7BD8" w:rsidRDefault="004F7BD8">
      <w:pPr>
        <w:pStyle w:val="a3"/>
        <w:spacing w:before="0" w:beforeAutospacing="0" w:after="0" w:afterAutospacing="0" w:line="360" w:lineRule="auto"/>
        <w:ind w:firstLine="420"/>
        <w:divId w:val="1561792776"/>
        <w:rPr>
          <w:sz w:val="21"/>
          <w:szCs w:val="21"/>
        </w:rPr>
      </w:pPr>
      <w:r w:rsidRPr="004F7BD8">
        <w:rPr>
          <w:rFonts w:hint="eastAsia"/>
          <w:sz w:val="21"/>
          <w:szCs w:val="21"/>
        </w:rPr>
        <w:t xml:space="preserve">公司的风险管理体系结构是一个分工明确、相互牵制的组织结构，由最高管理层对风险管理负最终责任，各个业务部门负责本部门的风险评估和监控，监察部负责监察公司的风险管理措施的执行。具体而言，包括如下组成部分：  </w:t>
      </w:r>
    </w:p>
    <w:p w:rsidR="004F7BD8" w:rsidRPr="004F7BD8" w:rsidRDefault="004F7BD8">
      <w:pPr>
        <w:pStyle w:val="a3"/>
        <w:spacing w:before="0" w:beforeAutospacing="0" w:after="0" w:afterAutospacing="0" w:line="360" w:lineRule="auto"/>
        <w:ind w:firstLine="420"/>
        <w:divId w:val="1561792776"/>
        <w:rPr>
          <w:sz w:val="21"/>
          <w:szCs w:val="21"/>
        </w:rPr>
      </w:pPr>
      <w:r w:rsidRPr="004F7BD8">
        <w:rPr>
          <w:rFonts w:hint="eastAsia"/>
          <w:sz w:val="21"/>
          <w:szCs w:val="21"/>
        </w:rPr>
        <w:t xml:space="preserve">（1）董事会  </w:t>
      </w:r>
    </w:p>
    <w:p w:rsidR="004F7BD8" w:rsidRPr="004F7BD8" w:rsidRDefault="004F7BD8">
      <w:pPr>
        <w:pStyle w:val="a3"/>
        <w:spacing w:before="0" w:beforeAutospacing="0" w:after="0" w:afterAutospacing="0" w:line="360" w:lineRule="auto"/>
        <w:ind w:firstLine="420"/>
        <w:divId w:val="1561792776"/>
        <w:rPr>
          <w:sz w:val="21"/>
          <w:szCs w:val="21"/>
        </w:rPr>
      </w:pPr>
      <w:r w:rsidRPr="004F7BD8">
        <w:rPr>
          <w:rFonts w:hint="eastAsia"/>
          <w:sz w:val="21"/>
          <w:szCs w:val="21"/>
        </w:rPr>
        <w:t xml:space="preserve">负责制定公司的风险管理政策，对风险管理负完全的和最终的责任。  </w:t>
      </w:r>
    </w:p>
    <w:p w:rsidR="004F7BD8" w:rsidRPr="004F7BD8" w:rsidRDefault="004F7BD8">
      <w:pPr>
        <w:pStyle w:val="a3"/>
        <w:spacing w:before="0" w:beforeAutospacing="0" w:after="0" w:afterAutospacing="0" w:line="360" w:lineRule="auto"/>
        <w:ind w:firstLine="420"/>
        <w:divId w:val="1561792776"/>
        <w:rPr>
          <w:sz w:val="21"/>
          <w:szCs w:val="21"/>
        </w:rPr>
      </w:pPr>
      <w:r w:rsidRPr="004F7BD8">
        <w:rPr>
          <w:rFonts w:hint="eastAsia"/>
          <w:sz w:val="21"/>
          <w:szCs w:val="21"/>
        </w:rPr>
        <w:t xml:space="preserve">（2）风险管理委员会  </w:t>
      </w:r>
    </w:p>
    <w:p w:rsidR="004F7BD8" w:rsidRPr="004F7BD8" w:rsidRDefault="004F7BD8">
      <w:pPr>
        <w:pStyle w:val="a3"/>
        <w:spacing w:before="0" w:beforeAutospacing="0" w:after="0" w:afterAutospacing="0" w:line="360" w:lineRule="auto"/>
        <w:ind w:firstLine="420"/>
        <w:divId w:val="1561792776"/>
        <w:rPr>
          <w:sz w:val="21"/>
          <w:szCs w:val="21"/>
        </w:rPr>
      </w:pPr>
      <w:r w:rsidRPr="004F7BD8">
        <w:rPr>
          <w:rFonts w:hint="eastAsia"/>
          <w:sz w:val="21"/>
          <w:szCs w:val="21"/>
        </w:rPr>
        <w:t xml:space="preserve">作为董事会下的专业委员会之一，风险管理委员会负责批准公司风险管理系统文件，即负责确保每一个部门都有合适的系统来识别、评定和监控该部门的风险，负责批准每一个部门的风险级别。负责解决重大的突发的风险。  </w:t>
      </w:r>
    </w:p>
    <w:p w:rsidR="004F7BD8" w:rsidRPr="004F7BD8" w:rsidRDefault="004F7BD8">
      <w:pPr>
        <w:pStyle w:val="a3"/>
        <w:spacing w:before="0" w:beforeAutospacing="0" w:after="0" w:afterAutospacing="0" w:line="360" w:lineRule="auto"/>
        <w:ind w:firstLine="420"/>
        <w:divId w:val="1561792776"/>
        <w:rPr>
          <w:sz w:val="21"/>
          <w:szCs w:val="21"/>
        </w:rPr>
      </w:pPr>
      <w:r w:rsidRPr="004F7BD8">
        <w:rPr>
          <w:rFonts w:hint="eastAsia"/>
          <w:sz w:val="21"/>
          <w:szCs w:val="21"/>
        </w:rPr>
        <w:t xml:space="preserve">（3）督察长  </w:t>
      </w:r>
    </w:p>
    <w:p w:rsidR="004F7BD8" w:rsidRPr="004F7BD8" w:rsidRDefault="004F7BD8">
      <w:pPr>
        <w:pStyle w:val="a3"/>
        <w:spacing w:before="0" w:beforeAutospacing="0" w:after="0" w:afterAutospacing="0" w:line="360" w:lineRule="auto"/>
        <w:ind w:firstLine="420"/>
        <w:divId w:val="1561792776"/>
        <w:rPr>
          <w:sz w:val="21"/>
          <w:szCs w:val="21"/>
        </w:rPr>
      </w:pPr>
      <w:r w:rsidRPr="004F7BD8">
        <w:rPr>
          <w:rFonts w:hint="eastAsia"/>
          <w:sz w:val="21"/>
          <w:szCs w:val="21"/>
        </w:rPr>
        <w:t xml:space="preserve">独立行使督察权利；直接对董事会负责；按季向风险管理委员会提交独立的风险管理报告和风险管理建议。  </w:t>
      </w:r>
    </w:p>
    <w:p w:rsidR="004F7BD8" w:rsidRPr="004F7BD8" w:rsidRDefault="004F7BD8">
      <w:pPr>
        <w:pStyle w:val="a3"/>
        <w:spacing w:before="0" w:beforeAutospacing="0" w:after="0" w:afterAutospacing="0" w:line="360" w:lineRule="auto"/>
        <w:ind w:firstLine="420"/>
        <w:divId w:val="1561792776"/>
        <w:rPr>
          <w:sz w:val="21"/>
          <w:szCs w:val="21"/>
        </w:rPr>
      </w:pPr>
      <w:r w:rsidRPr="004F7BD8">
        <w:rPr>
          <w:rFonts w:hint="eastAsia"/>
          <w:sz w:val="21"/>
          <w:szCs w:val="21"/>
        </w:rPr>
        <w:t xml:space="preserve">（4）监察法律部  </w:t>
      </w:r>
    </w:p>
    <w:p w:rsidR="004F7BD8" w:rsidRPr="004F7BD8" w:rsidRDefault="004F7BD8">
      <w:pPr>
        <w:pStyle w:val="a3"/>
        <w:spacing w:before="0" w:beforeAutospacing="0" w:after="0" w:afterAutospacing="0" w:line="360" w:lineRule="auto"/>
        <w:ind w:firstLine="420"/>
        <w:divId w:val="1561792776"/>
        <w:rPr>
          <w:sz w:val="21"/>
          <w:szCs w:val="21"/>
        </w:rPr>
      </w:pPr>
      <w:r w:rsidRPr="004F7BD8">
        <w:rPr>
          <w:rFonts w:hint="eastAsia"/>
          <w:sz w:val="21"/>
          <w:szCs w:val="21"/>
        </w:rPr>
        <w:t xml:space="preserve">监察法律部负责对公司风险管理政策和措施的执行情况进行监察，并为每一个部门的风险管理系统的发展提供协助，使公司在一种风险管理和控制的环境中实现业务目标。  </w:t>
      </w:r>
    </w:p>
    <w:p w:rsidR="004F7BD8" w:rsidRPr="004F7BD8" w:rsidRDefault="004F7BD8">
      <w:pPr>
        <w:pStyle w:val="a3"/>
        <w:spacing w:before="0" w:beforeAutospacing="0" w:after="0" w:afterAutospacing="0" w:line="360" w:lineRule="auto"/>
        <w:ind w:firstLine="420"/>
        <w:divId w:val="1561792776"/>
        <w:rPr>
          <w:sz w:val="21"/>
          <w:szCs w:val="21"/>
        </w:rPr>
      </w:pPr>
      <w:r w:rsidRPr="004F7BD8">
        <w:rPr>
          <w:rFonts w:hint="eastAsia"/>
          <w:sz w:val="21"/>
          <w:szCs w:val="21"/>
        </w:rPr>
        <w:t xml:space="preserve">（5）风险管理部  </w:t>
      </w:r>
    </w:p>
    <w:p w:rsidR="004F7BD8" w:rsidRPr="004F7BD8" w:rsidRDefault="004F7BD8">
      <w:pPr>
        <w:pStyle w:val="a3"/>
        <w:spacing w:before="0" w:beforeAutospacing="0" w:after="0" w:afterAutospacing="0" w:line="360" w:lineRule="auto"/>
        <w:ind w:firstLine="420"/>
        <w:divId w:val="1561792776"/>
        <w:rPr>
          <w:sz w:val="21"/>
          <w:szCs w:val="21"/>
        </w:rPr>
      </w:pPr>
      <w:r w:rsidRPr="004F7BD8">
        <w:rPr>
          <w:rFonts w:hint="eastAsia"/>
          <w:sz w:val="21"/>
          <w:szCs w:val="21"/>
        </w:rPr>
        <w:t xml:space="preserve">风险管理部负责建立和完善公司投资风险管理制度与流程，组织实施公司投资风险管理与绩效分析工作，确保公司各类投资风险得到良好监督与控制。  </w:t>
      </w:r>
    </w:p>
    <w:p w:rsidR="004F7BD8" w:rsidRPr="004F7BD8" w:rsidRDefault="004F7BD8">
      <w:pPr>
        <w:pStyle w:val="a3"/>
        <w:spacing w:before="0" w:beforeAutospacing="0" w:after="0" w:afterAutospacing="0" w:line="360" w:lineRule="auto"/>
        <w:ind w:firstLine="420"/>
        <w:divId w:val="1561792776"/>
        <w:rPr>
          <w:sz w:val="21"/>
          <w:szCs w:val="21"/>
        </w:rPr>
      </w:pPr>
      <w:r w:rsidRPr="004F7BD8">
        <w:rPr>
          <w:rFonts w:hint="eastAsia"/>
          <w:sz w:val="21"/>
          <w:szCs w:val="21"/>
        </w:rPr>
        <w:t xml:space="preserve">（6）业务部门  </w:t>
      </w:r>
    </w:p>
    <w:p w:rsidR="004F7BD8" w:rsidRPr="004F7BD8" w:rsidRDefault="004F7BD8">
      <w:pPr>
        <w:pStyle w:val="a3"/>
        <w:spacing w:before="0" w:beforeAutospacing="0" w:after="0" w:afterAutospacing="0" w:line="360" w:lineRule="auto"/>
        <w:ind w:firstLine="420"/>
        <w:divId w:val="1561792776"/>
        <w:rPr>
          <w:sz w:val="21"/>
          <w:szCs w:val="21"/>
        </w:rPr>
      </w:pPr>
      <w:r w:rsidRPr="004F7BD8">
        <w:rPr>
          <w:rFonts w:hint="eastAsia"/>
          <w:sz w:val="21"/>
          <w:szCs w:val="21"/>
        </w:rPr>
        <w:lastRenderedPageBreak/>
        <w:t xml:space="preserve">风险管理是每一个业务部门最首要的责任。部门经理对本部门的风险负全部责任，负责履行公司的风险管理程序，负责本部门的风险管理系统的开发、执行和维护，用于识别、监控和降低风险。  </w:t>
      </w:r>
    </w:p>
    <w:p w:rsidR="004F7BD8" w:rsidRPr="004F7BD8" w:rsidRDefault="004F7BD8">
      <w:pPr>
        <w:pStyle w:val="a3"/>
        <w:spacing w:before="0" w:beforeAutospacing="0" w:after="0" w:afterAutospacing="0" w:line="360" w:lineRule="auto"/>
        <w:ind w:firstLine="420"/>
        <w:divId w:val="1561792776"/>
        <w:rPr>
          <w:sz w:val="21"/>
          <w:szCs w:val="21"/>
        </w:rPr>
      </w:pPr>
      <w:r w:rsidRPr="004F7BD8">
        <w:rPr>
          <w:rFonts w:hint="eastAsia"/>
          <w:sz w:val="21"/>
          <w:szCs w:val="21"/>
        </w:rPr>
        <w:t xml:space="preserve">3、风险管理和内部风险控制的措施  </w:t>
      </w:r>
    </w:p>
    <w:p w:rsidR="004F7BD8" w:rsidRPr="004F7BD8" w:rsidRDefault="004F7BD8">
      <w:pPr>
        <w:pStyle w:val="a3"/>
        <w:spacing w:before="0" w:beforeAutospacing="0" w:after="0" w:afterAutospacing="0" w:line="360" w:lineRule="auto"/>
        <w:ind w:firstLine="420"/>
        <w:divId w:val="1561792776"/>
        <w:rPr>
          <w:sz w:val="21"/>
          <w:szCs w:val="21"/>
        </w:rPr>
      </w:pPr>
      <w:r w:rsidRPr="004F7BD8">
        <w:rPr>
          <w:rFonts w:hint="eastAsia"/>
          <w:sz w:val="21"/>
          <w:szCs w:val="21"/>
        </w:rPr>
        <w:t xml:space="preserve">（1）建立内控结构，完善内控制度  </w:t>
      </w:r>
    </w:p>
    <w:p w:rsidR="004F7BD8" w:rsidRPr="004F7BD8" w:rsidRDefault="004F7BD8">
      <w:pPr>
        <w:pStyle w:val="a3"/>
        <w:spacing w:before="0" w:beforeAutospacing="0" w:after="0" w:afterAutospacing="0" w:line="360" w:lineRule="auto"/>
        <w:ind w:firstLine="420"/>
        <w:divId w:val="1561792776"/>
        <w:rPr>
          <w:sz w:val="21"/>
          <w:szCs w:val="21"/>
        </w:rPr>
      </w:pPr>
      <w:r w:rsidRPr="004F7BD8">
        <w:rPr>
          <w:rFonts w:hint="eastAsia"/>
          <w:sz w:val="21"/>
          <w:szCs w:val="21"/>
        </w:rPr>
        <w:t xml:space="preserve">公司建立、健全了内控结构，高管人员关于内控有明确的分工，确保各项业务活动有恰当的组织和授权，确保监察活动是独立的，并得到高管人员的支持，同时置备操作手册，并定期更新。  </w:t>
      </w:r>
    </w:p>
    <w:p w:rsidR="004F7BD8" w:rsidRPr="004F7BD8" w:rsidRDefault="004F7BD8">
      <w:pPr>
        <w:pStyle w:val="a3"/>
        <w:spacing w:before="0" w:beforeAutospacing="0" w:after="0" w:afterAutospacing="0" w:line="360" w:lineRule="auto"/>
        <w:ind w:firstLine="420"/>
        <w:divId w:val="1561792776"/>
        <w:rPr>
          <w:sz w:val="21"/>
          <w:szCs w:val="21"/>
        </w:rPr>
      </w:pPr>
      <w:r w:rsidRPr="004F7BD8">
        <w:rPr>
          <w:rFonts w:hint="eastAsia"/>
          <w:sz w:val="21"/>
          <w:szCs w:val="21"/>
        </w:rPr>
        <w:t xml:space="preserve">（2）建立相互分离、相互制衡的内控机制  </w:t>
      </w:r>
    </w:p>
    <w:p w:rsidR="004F7BD8" w:rsidRPr="004F7BD8" w:rsidRDefault="004F7BD8">
      <w:pPr>
        <w:pStyle w:val="a3"/>
        <w:spacing w:before="0" w:beforeAutospacing="0" w:after="0" w:afterAutospacing="0" w:line="360" w:lineRule="auto"/>
        <w:ind w:firstLine="420"/>
        <w:divId w:val="1561792776"/>
        <w:rPr>
          <w:sz w:val="21"/>
          <w:szCs w:val="21"/>
        </w:rPr>
      </w:pPr>
      <w:r w:rsidRPr="004F7BD8">
        <w:rPr>
          <w:rFonts w:hint="eastAsia"/>
          <w:sz w:val="21"/>
          <w:szCs w:val="21"/>
        </w:rPr>
        <w:t xml:space="preserve">建立、健全了各项制度，做到基金经理分开，投资决策分开，基金交易集中，形成不同部门，不同岗位之间的制衡机制，从制度上减少和防范风险。  </w:t>
      </w:r>
    </w:p>
    <w:p w:rsidR="004F7BD8" w:rsidRPr="004F7BD8" w:rsidRDefault="004F7BD8">
      <w:pPr>
        <w:pStyle w:val="a3"/>
        <w:spacing w:before="0" w:beforeAutospacing="0" w:after="0" w:afterAutospacing="0" w:line="360" w:lineRule="auto"/>
        <w:ind w:firstLine="420"/>
        <w:divId w:val="1561792776"/>
        <w:rPr>
          <w:sz w:val="21"/>
          <w:szCs w:val="21"/>
        </w:rPr>
      </w:pPr>
      <w:r w:rsidRPr="004F7BD8">
        <w:rPr>
          <w:rFonts w:hint="eastAsia"/>
          <w:sz w:val="21"/>
          <w:szCs w:val="21"/>
        </w:rPr>
        <w:t xml:space="preserve">（3）建立、健全岗位责任制  </w:t>
      </w:r>
    </w:p>
    <w:p w:rsidR="004F7BD8" w:rsidRPr="004F7BD8" w:rsidRDefault="004F7BD8">
      <w:pPr>
        <w:pStyle w:val="a3"/>
        <w:spacing w:before="0" w:beforeAutospacing="0" w:after="0" w:afterAutospacing="0" w:line="360" w:lineRule="auto"/>
        <w:ind w:firstLine="420"/>
        <w:divId w:val="1561792776"/>
        <w:rPr>
          <w:sz w:val="21"/>
          <w:szCs w:val="21"/>
        </w:rPr>
      </w:pPr>
      <w:r w:rsidRPr="004F7BD8">
        <w:rPr>
          <w:rFonts w:hint="eastAsia"/>
          <w:sz w:val="21"/>
          <w:szCs w:val="21"/>
        </w:rPr>
        <w:t xml:space="preserve">建立、健全了岗位责任制，使每个员工都明确自己的任务、职责，并及时将各自工作领域中的风险隐患上报，以防范和减少风险。  </w:t>
      </w:r>
    </w:p>
    <w:p w:rsidR="004F7BD8" w:rsidRPr="004F7BD8" w:rsidRDefault="004F7BD8">
      <w:pPr>
        <w:pStyle w:val="a3"/>
        <w:spacing w:before="0" w:beforeAutospacing="0" w:after="0" w:afterAutospacing="0" w:line="360" w:lineRule="auto"/>
        <w:ind w:firstLine="420"/>
        <w:divId w:val="1561792776"/>
        <w:rPr>
          <w:sz w:val="21"/>
          <w:szCs w:val="21"/>
        </w:rPr>
      </w:pPr>
      <w:r w:rsidRPr="004F7BD8">
        <w:rPr>
          <w:rFonts w:hint="eastAsia"/>
          <w:sz w:val="21"/>
          <w:szCs w:val="21"/>
        </w:rPr>
        <w:t xml:space="preserve">（4）建立风险分类、识别、评估、报告、提示程序  </w:t>
      </w:r>
    </w:p>
    <w:p w:rsidR="004F7BD8" w:rsidRPr="004F7BD8" w:rsidRDefault="004F7BD8">
      <w:pPr>
        <w:pStyle w:val="a3"/>
        <w:spacing w:before="0" w:beforeAutospacing="0" w:after="0" w:afterAutospacing="0" w:line="360" w:lineRule="auto"/>
        <w:ind w:firstLine="420"/>
        <w:divId w:val="1561792776"/>
        <w:rPr>
          <w:sz w:val="21"/>
          <w:szCs w:val="21"/>
        </w:rPr>
      </w:pPr>
      <w:r w:rsidRPr="004F7BD8">
        <w:rPr>
          <w:rFonts w:hint="eastAsia"/>
          <w:sz w:val="21"/>
          <w:szCs w:val="21"/>
        </w:rPr>
        <w:t xml:space="preserve">建立了评估风险的委员会，使用适合的程序，确认和评估与公司运作有关的风险；公司建立了自下而上的风险报告程序，对风险隐患进行层层汇报，使各个层次的人员及时掌握风险状况，从而以最快速度作出决策。  </w:t>
      </w:r>
    </w:p>
    <w:p w:rsidR="004F7BD8" w:rsidRPr="004F7BD8" w:rsidRDefault="004F7BD8">
      <w:pPr>
        <w:pStyle w:val="a3"/>
        <w:spacing w:before="0" w:beforeAutospacing="0" w:after="0" w:afterAutospacing="0" w:line="360" w:lineRule="auto"/>
        <w:ind w:firstLine="420"/>
        <w:divId w:val="1561792776"/>
        <w:rPr>
          <w:sz w:val="21"/>
          <w:szCs w:val="21"/>
        </w:rPr>
      </w:pPr>
      <w:r w:rsidRPr="004F7BD8">
        <w:rPr>
          <w:rFonts w:hint="eastAsia"/>
          <w:sz w:val="21"/>
          <w:szCs w:val="21"/>
        </w:rPr>
        <w:t xml:space="preserve">（5）建立有效的内部监控系统  </w:t>
      </w:r>
    </w:p>
    <w:p w:rsidR="004F7BD8" w:rsidRPr="004F7BD8" w:rsidRDefault="004F7BD8">
      <w:pPr>
        <w:pStyle w:val="a3"/>
        <w:spacing w:before="0" w:beforeAutospacing="0" w:after="0" w:afterAutospacing="0" w:line="360" w:lineRule="auto"/>
        <w:ind w:firstLine="420"/>
        <w:divId w:val="1561792776"/>
        <w:rPr>
          <w:sz w:val="21"/>
          <w:szCs w:val="21"/>
        </w:rPr>
      </w:pPr>
      <w:r w:rsidRPr="004F7BD8">
        <w:rPr>
          <w:rFonts w:hint="eastAsia"/>
          <w:sz w:val="21"/>
          <w:szCs w:val="21"/>
        </w:rPr>
        <w:t xml:space="preserve">建立了足够、有效的内部监控系统，如电脑预警系统、投资监控系统，对可能出现的各种风险进行全面和实时的监控。  </w:t>
      </w:r>
    </w:p>
    <w:p w:rsidR="004F7BD8" w:rsidRPr="004F7BD8" w:rsidRDefault="004F7BD8">
      <w:pPr>
        <w:pStyle w:val="a3"/>
        <w:spacing w:before="0" w:beforeAutospacing="0" w:after="0" w:afterAutospacing="0" w:line="360" w:lineRule="auto"/>
        <w:ind w:firstLine="420"/>
        <w:divId w:val="1561792776"/>
        <w:rPr>
          <w:sz w:val="21"/>
          <w:szCs w:val="21"/>
        </w:rPr>
      </w:pPr>
      <w:r w:rsidRPr="004F7BD8">
        <w:rPr>
          <w:rFonts w:hint="eastAsia"/>
          <w:sz w:val="21"/>
          <w:szCs w:val="21"/>
        </w:rPr>
        <w:t xml:space="preserve">（6）使用数量化的风险管理手段  </w:t>
      </w:r>
    </w:p>
    <w:p w:rsidR="004F7BD8" w:rsidRPr="004F7BD8" w:rsidRDefault="004F7BD8">
      <w:pPr>
        <w:pStyle w:val="a3"/>
        <w:spacing w:before="0" w:beforeAutospacing="0" w:after="0" w:afterAutospacing="0" w:line="360" w:lineRule="auto"/>
        <w:ind w:firstLine="420"/>
        <w:divId w:val="1561792776"/>
        <w:rPr>
          <w:sz w:val="21"/>
          <w:szCs w:val="21"/>
        </w:rPr>
      </w:pPr>
      <w:r w:rsidRPr="004F7BD8">
        <w:rPr>
          <w:rFonts w:hint="eastAsia"/>
          <w:sz w:val="21"/>
          <w:szCs w:val="21"/>
        </w:rPr>
        <w:t xml:space="preserve">采取数量化、技术化的风险控制手段，建立数量化的风险管理模型，用以提示指数趋势、行业及个股的风险，以便公司及时采取有效的措施，对风险进行分散、控制和规避，尽可能地减少损失。  </w:t>
      </w:r>
    </w:p>
    <w:p w:rsidR="004F7BD8" w:rsidRPr="004F7BD8" w:rsidRDefault="004F7BD8">
      <w:pPr>
        <w:pStyle w:val="a3"/>
        <w:spacing w:before="0" w:beforeAutospacing="0" w:after="0" w:afterAutospacing="0" w:line="360" w:lineRule="auto"/>
        <w:ind w:firstLine="420"/>
        <w:divId w:val="1561792776"/>
        <w:rPr>
          <w:sz w:val="21"/>
          <w:szCs w:val="21"/>
        </w:rPr>
      </w:pPr>
      <w:r w:rsidRPr="004F7BD8">
        <w:rPr>
          <w:rFonts w:hint="eastAsia"/>
          <w:sz w:val="21"/>
          <w:szCs w:val="21"/>
        </w:rPr>
        <w:t xml:space="preserve">（7）提供足够的培训 </w:t>
      </w:r>
    </w:p>
    <w:p w:rsidR="004F7BD8" w:rsidRPr="004F7BD8" w:rsidRDefault="004F7BD8">
      <w:pPr>
        <w:pStyle w:val="a3"/>
        <w:spacing w:before="0" w:beforeAutospacing="0" w:after="0" w:afterAutospacing="0" w:line="360" w:lineRule="auto"/>
        <w:ind w:firstLine="420"/>
        <w:divId w:val="1561792776"/>
        <w:rPr>
          <w:sz w:val="21"/>
          <w:szCs w:val="21"/>
        </w:rPr>
      </w:pPr>
      <w:r w:rsidRPr="004F7BD8">
        <w:rPr>
          <w:rFonts w:hint="eastAsia"/>
          <w:sz w:val="21"/>
          <w:szCs w:val="21"/>
        </w:rPr>
        <w:t>制定了完整的培训计划，为所有员工提供足够和适当的培训，使员工明确其职责所在，</w:t>
      </w:r>
      <w:bookmarkStart w:id="56" w:name="chapter_level1_5_53_section_4_end"/>
      <w:bookmarkEnd w:id="56"/>
      <w:r w:rsidRPr="004F7BD8">
        <w:rPr>
          <w:rFonts w:hint="eastAsia"/>
          <w:sz w:val="21"/>
          <w:szCs w:val="21"/>
        </w:rPr>
        <w:t xml:space="preserve">控制风险。 </w:t>
      </w:r>
    </w:p>
    <w:p w:rsidR="004F7BD8" w:rsidRPr="004F7BD8" w:rsidRDefault="004F7BD8">
      <w:pPr>
        <w:widowControl/>
        <w:jc w:val="left"/>
        <w:rPr>
          <w:rFonts w:ascii="宋体" w:eastAsia="宋体" w:hAnsi="宋体"/>
        </w:rPr>
      </w:pPr>
      <w:r w:rsidRPr="004F7BD8">
        <w:rPr>
          <w:rFonts w:ascii="宋体" w:eastAsia="宋体" w:hAnsi="宋体"/>
        </w:rPr>
        <w:br w:type="page"/>
      </w:r>
    </w:p>
    <w:p w:rsidR="004F7BD8" w:rsidRPr="004F7BD8" w:rsidRDefault="004F7BD8" w:rsidP="004F7BD8">
      <w:pPr>
        <w:pStyle w:val="2"/>
        <w:jc w:val="center"/>
        <w:rPr>
          <w:rFonts w:ascii="宋体" w:eastAsia="宋体" w:hAnsi="宋体"/>
          <w:sz w:val="30"/>
        </w:rPr>
      </w:pPr>
      <w:bookmarkStart w:id="57" w:name="chapter_level1_6_55"/>
      <w:bookmarkStart w:id="58" w:name="_Toc176199409"/>
      <w:r w:rsidRPr="004F7BD8">
        <w:rPr>
          <w:rFonts w:ascii="宋体" w:eastAsia="宋体" w:hAnsi="宋体" w:hint="eastAsia"/>
          <w:sz w:val="30"/>
        </w:rPr>
        <w:lastRenderedPageBreak/>
        <w:t>第四部分  基金托管人</w:t>
      </w:r>
      <w:bookmarkEnd w:id="57"/>
      <w:bookmarkEnd w:id="58"/>
    </w:p>
    <w:p w:rsidR="004F7BD8" w:rsidRPr="004F7BD8" w:rsidRDefault="004F7BD8">
      <w:pPr>
        <w:pStyle w:val="a3"/>
        <w:spacing w:before="0" w:beforeAutospacing="0" w:after="0" w:afterAutospacing="0" w:line="360" w:lineRule="auto"/>
        <w:ind w:firstLine="420"/>
        <w:divId w:val="538006314"/>
        <w:rPr>
          <w:sz w:val="21"/>
          <w:szCs w:val="21"/>
        </w:rPr>
      </w:pPr>
      <w:bookmarkStart w:id="59" w:name="chapter_level1_6_55_section_1"/>
      <w:bookmarkStart w:id="60" w:name="field_0_trustcompanyinfo_1_start"/>
      <w:bookmarkEnd w:id="59"/>
      <w:bookmarkEnd w:id="60"/>
      <w:r w:rsidRPr="004F7BD8">
        <w:rPr>
          <w:rFonts w:hint="eastAsia"/>
          <w:sz w:val="21"/>
          <w:szCs w:val="21"/>
        </w:rPr>
        <w:t xml:space="preserve">一、基本情况 </w:t>
      </w:r>
    </w:p>
    <w:p w:rsidR="004F7BD8" w:rsidRPr="004F7BD8" w:rsidRDefault="004F7BD8">
      <w:pPr>
        <w:pStyle w:val="a3"/>
        <w:spacing w:before="0" w:beforeAutospacing="0" w:after="0" w:afterAutospacing="0" w:line="360" w:lineRule="auto"/>
        <w:ind w:firstLine="420"/>
        <w:divId w:val="538006314"/>
        <w:rPr>
          <w:sz w:val="21"/>
          <w:szCs w:val="21"/>
        </w:rPr>
      </w:pPr>
      <w:r w:rsidRPr="004F7BD8">
        <w:rPr>
          <w:rFonts w:hint="eastAsia"/>
          <w:sz w:val="21"/>
          <w:szCs w:val="21"/>
        </w:rPr>
        <w:t xml:space="preserve">名称：南京银行股份有限公司 </w:t>
      </w:r>
    </w:p>
    <w:p w:rsidR="004F7BD8" w:rsidRPr="004F7BD8" w:rsidRDefault="004F7BD8">
      <w:pPr>
        <w:pStyle w:val="a3"/>
        <w:spacing w:before="0" w:beforeAutospacing="0" w:after="0" w:afterAutospacing="0" w:line="360" w:lineRule="auto"/>
        <w:ind w:firstLine="420"/>
        <w:divId w:val="538006314"/>
        <w:rPr>
          <w:sz w:val="21"/>
          <w:szCs w:val="21"/>
        </w:rPr>
      </w:pPr>
      <w:r w:rsidRPr="004F7BD8">
        <w:rPr>
          <w:rFonts w:hint="eastAsia"/>
          <w:sz w:val="21"/>
          <w:szCs w:val="21"/>
        </w:rPr>
        <w:t xml:space="preserve">住所：南京市江山大街88号 </w:t>
      </w:r>
    </w:p>
    <w:p w:rsidR="004F7BD8" w:rsidRPr="004F7BD8" w:rsidRDefault="004F7BD8">
      <w:pPr>
        <w:pStyle w:val="a3"/>
        <w:spacing w:before="0" w:beforeAutospacing="0" w:after="0" w:afterAutospacing="0" w:line="360" w:lineRule="auto"/>
        <w:ind w:firstLine="420"/>
        <w:divId w:val="538006314"/>
        <w:rPr>
          <w:sz w:val="21"/>
          <w:szCs w:val="21"/>
        </w:rPr>
      </w:pPr>
      <w:r w:rsidRPr="004F7BD8">
        <w:rPr>
          <w:rFonts w:hint="eastAsia"/>
          <w:sz w:val="21"/>
          <w:szCs w:val="21"/>
        </w:rPr>
        <w:t xml:space="preserve">法定代表人：谢宁 </w:t>
      </w:r>
    </w:p>
    <w:p w:rsidR="004F7BD8" w:rsidRPr="004F7BD8" w:rsidRDefault="004F7BD8">
      <w:pPr>
        <w:pStyle w:val="a3"/>
        <w:spacing w:before="0" w:beforeAutospacing="0" w:after="0" w:afterAutospacing="0" w:line="360" w:lineRule="auto"/>
        <w:ind w:firstLine="420"/>
        <w:divId w:val="538006314"/>
        <w:rPr>
          <w:sz w:val="21"/>
          <w:szCs w:val="21"/>
        </w:rPr>
      </w:pPr>
      <w:r w:rsidRPr="004F7BD8">
        <w:rPr>
          <w:rFonts w:hint="eastAsia"/>
          <w:sz w:val="21"/>
          <w:szCs w:val="21"/>
        </w:rPr>
        <w:t xml:space="preserve">成立时间：1996年2月6日 </w:t>
      </w:r>
    </w:p>
    <w:p w:rsidR="004F7BD8" w:rsidRPr="004F7BD8" w:rsidRDefault="004F7BD8">
      <w:pPr>
        <w:pStyle w:val="a3"/>
        <w:spacing w:before="0" w:beforeAutospacing="0" w:after="0" w:afterAutospacing="0" w:line="360" w:lineRule="auto"/>
        <w:ind w:firstLine="420"/>
        <w:divId w:val="538006314"/>
        <w:rPr>
          <w:sz w:val="21"/>
          <w:szCs w:val="21"/>
        </w:rPr>
      </w:pPr>
      <w:r w:rsidRPr="004F7BD8">
        <w:rPr>
          <w:rFonts w:hint="eastAsia"/>
          <w:sz w:val="21"/>
          <w:szCs w:val="21"/>
        </w:rPr>
        <w:t xml:space="preserve">基金托管业务批准文号：中国证监会证监许可〔2014〕405号 </w:t>
      </w:r>
    </w:p>
    <w:p w:rsidR="004F7BD8" w:rsidRPr="004F7BD8" w:rsidRDefault="004F7BD8">
      <w:pPr>
        <w:pStyle w:val="a3"/>
        <w:spacing w:before="0" w:beforeAutospacing="0" w:after="0" w:afterAutospacing="0" w:line="360" w:lineRule="auto"/>
        <w:ind w:firstLine="420"/>
        <w:divId w:val="538006314"/>
        <w:rPr>
          <w:sz w:val="21"/>
          <w:szCs w:val="21"/>
        </w:rPr>
      </w:pPr>
      <w:r w:rsidRPr="004F7BD8">
        <w:rPr>
          <w:rFonts w:hint="eastAsia"/>
          <w:sz w:val="21"/>
          <w:szCs w:val="21"/>
        </w:rPr>
        <w:t xml:space="preserve">组织形式：股份有限公司 </w:t>
      </w:r>
    </w:p>
    <w:p w:rsidR="004F7BD8" w:rsidRPr="004F7BD8" w:rsidRDefault="004F7BD8">
      <w:pPr>
        <w:pStyle w:val="a3"/>
        <w:spacing w:before="0" w:beforeAutospacing="0" w:after="0" w:afterAutospacing="0" w:line="360" w:lineRule="auto"/>
        <w:ind w:firstLine="420"/>
        <w:divId w:val="538006314"/>
        <w:rPr>
          <w:sz w:val="21"/>
          <w:szCs w:val="21"/>
        </w:rPr>
      </w:pPr>
      <w:r w:rsidRPr="004F7BD8">
        <w:rPr>
          <w:rFonts w:hint="eastAsia"/>
          <w:sz w:val="21"/>
          <w:szCs w:val="21"/>
        </w:rPr>
        <w:t xml:space="preserve">注册资本：1000701.6973万元人民币 </w:t>
      </w:r>
    </w:p>
    <w:p w:rsidR="004F7BD8" w:rsidRPr="004F7BD8" w:rsidRDefault="004F7BD8">
      <w:pPr>
        <w:pStyle w:val="a3"/>
        <w:spacing w:before="0" w:beforeAutospacing="0" w:after="0" w:afterAutospacing="0" w:line="360" w:lineRule="auto"/>
        <w:ind w:firstLine="420"/>
        <w:divId w:val="538006314"/>
        <w:rPr>
          <w:sz w:val="21"/>
          <w:szCs w:val="21"/>
        </w:rPr>
      </w:pPr>
      <w:r w:rsidRPr="004F7BD8">
        <w:rPr>
          <w:rFonts w:hint="eastAsia"/>
          <w:sz w:val="21"/>
          <w:szCs w:val="21"/>
        </w:rPr>
        <w:t xml:space="preserve">存续期间：持续经营 </w:t>
      </w:r>
    </w:p>
    <w:p w:rsidR="004F7BD8" w:rsidRPr="004F7BD8" w:rsidRDefault="004F7BD8">
      <w:pPr>
        <w:pStyle w:val="a3"/>
        <w:spacing w:before="0" w:beforeAutospacing="0" w:after="0" w:afterAutospacing="0" w:line="360" w:lineRule="auto"/>
        <w:ind w:firstLine="420"/>
        <w:divId w:val="538006314"/>
        <w:rPr>
          <w:sz w:val="21"/>
          <w:szCs w:val="21"/>
        </w:rPr>
      </w:pPr>
      <w:r w:rsidRPr="004F7BD8">
        <w:rPr>
          <w:rFonts w:hint="eastAsia"/>
          <w:sz w:val="21"/>
          <w:szCs w:val="21"/>
        </w:rPr>
        <w:t xml:space="preserve">二、基金托管业务经营情况 </w:t>
      </w:r>
    </w:p>
    <w:p w:rsidR="004F7BD8" w:rsidRPr="004F7BD8" w:rsidRDefault="004F7BD8">
      <w:pPr>
        <w:pStyle w:val="a3"/>
        <w:spacing w:before="0" w:beforeAutospacing="0" w:after="0" w:afterAutospacing="0" w:line="360" w:lineRule="auto"/>
        <w:ind w:firstLine="420"/>
        <w:divId w:val="538006314"/>
        <w:rPr>
          <w:sz w:val="21"/>
          <w:szCs w:val="21"/>
        </w:rPr>
      </w:pPr>
      <w:r w:rsidRPr="004F7BD8">
        <w:rPr>
          <w:rFonts w:hint="eastAsia"/>
          <w:sz w:val="21"/>
          <w:szCs w:val="21"/>
        </w:rPr>
        <w:t xml:space="preserve">（一）托管业务概况 </w:t>
      </w:r>
    </w:p>
    <w:p w:rsidR="004F7BD8" w:rsidRPr="004F7BD8" w:rsidRDefault="004F7BD8">
      <w:pPr>
        <w:pStyle w:val="a3"/>
        <w:spacing w:before="0" w:beforeAutospacing="0" w:after="0" w:afterAutospacing="0" w:line="360" w:lineRule="auto"/>
        <w:ind w:firstLine="420"/>
        <w:divId w:val="538006314"/>
        <w:rPr>
          <w:sz w:val="21"/>
          <w:szCs w:val="21"/>
        </w:rPr>
      </w:pPr>
      <w:r w:rsidRPr="004F7BD8">
        <w:rPr>
          <w:rFonts w:hint="eastAsia"/>
          <w:sz w:val="21"/>
          <w:szCs w:val="21"/>
        </w:rPr>
        <w:t xml:space="preserve">南京银行成立于1996年2月6日，是一家具有由国有股份、中资法人股份、外资股份及众多个人股份共同组成独立法人资格的股份制商业银行，实行一级法人体制。南京银行历经两次更名，在全国城商行中率先启动上市辅导程序并于2007年成功上市。目前注册资本为100.07亿元，下辖17家分行，员工总数超14000人。 </w:t>
      </w:r>
    </w:p>
    <w:p w:rsidR="004F7BD8" w:rsidRPr="004F7BD8" w:rsidRDefault="004F7BD8">
      <w:pPr>
        <w:pStyle w:val="a3"/>
        <w:spacing w:before="0" w:beforeAutospacing="0" w:after="0" w:afterAutospacing="0" w:line="360" w:lineRule="auto"/>
        <w:ind w:firstLine="420"/>
        <w:divId w:val="538006314"/>
        <w:rPr>
          <w:sz w:val="21"/>
          <w:szCs w:val="21"/>
        </w:rPr>
      </w:pPr>
      <w:r w:rsidRPr="004F7BD8">
        <w:rPr>
          <w:rFonts w:hint="eastAsia"/>
          <w:sz w:val="21"/>
          <w:szCs w:val="21"/>
        </w:rPr>
        <w:t xml:space="preserve">2014年4月9日，南京银行获得证监会和银监会联合批复的证券投资基金托管业务资格。2014年12月，南京银行获得保监会批复的保险资金托管业务资格。取得资格后，南京银行充分发挥基金公司、资产管理等牌照齐全的优势，持续加强与金融市场、投资银行等业务的条线联动优势，托管产品种类不断丰富，目前可以开展证券投资基金托管、证券公司客户资产管理计划托管、基金管理公司资产管理计划托管、基金子公司资产管理计划托管、私募投资基金托管、期货公司资产管理计划托管、信托计划保管、银行理财业务托管、保险资金托管、QDII托管等业务。 </w:t>
      </w:r>
    </w:p>
    <w:p w:rsidR="004F7BD8" w:rsidRPr="004F7BD8" w:rsidRDefault="004F7BD8">
      <w:pPr>
        <w:pStyle w:val="a3"/>
        <w:spacing w:before="0" w:beforeAutospacing="0" w:after="0" w:afterAutospacing="0" w:line="360" w:lineRule="auto"/>
        <w:ind w:firstLine="420"/>
        <w:divId w:val="538006314"/>
        <w:rPr>
          <w:sz w:val="21"/>
          <w:szCs w:val="21"/>
        </w:rPr>
      </w:pPr>
      <w:r w:rsidRPr="004F7BD8">
        <w:rPr>
          <w:rFonts w:hint="eastAsia"/>
          <w:sz w:val="21"/>
          <w:szCs w:val="21"/>
        </w:rPr>
        <w:t xml:space="preserve">南京银行资产托管规模保持稳定增长，截至2024年6月30日，托管规模达2.65万亿。  </w:t>
      </w:r>
    </w:p>
    <w:p w:rsidR="004F7BD8" w:rsidRPr="004F7BD8" w:rsidRDefault="004F7BD8">
      <w:pPr>
        <w:pStyle w:val="a3"/>
        <w:spacing w:before="0" w:beforeAutospacing="0" w:after="0" w:afterAutospacing="0" w:line="360" w:lineRule="auto"/>
        <w:ind w:firstLine="420"/>
        <w:divId w:val="538006314"/>
        <w:rPr>
          <w:sz w:val="21"/>
          <w:szCs w:val="21"/>
        </w:rPr>
      </w:pPr>
      <w:r w:rsidRPr="004F7BD8">
        <w:rPr>
          <w:rFonts w:hint="eastAsia"/>
          <w:sz w:val="21"/>
          <w:szCs w:val="21"/>
        </w:rPr>
        <w:t xml:space="preserve">（二）托管部门及主要人员情况 </w:t>
      </w:r>
    </w:p>
    <w:p w:rsidR="004F7BD8" w:rsidRPr="004F7BD8" w:rsidRDefault="004F7BD8">
      <w:pPr>
        <w:pStyle w:val="a3"/>
        <w:spacing w:before="0" w:beforeAutospacing="0" w:after="0" w:afterAutospacing="0" w:line="360" w:lineRule="auto"/>
        <w:ind w:firstLine="420"/>
        <w:divId w:val="538006314"/>
        <w:rPr>
          <w:sz w:val="21"/>
          <w:szCs w:val="21"/>
        </w:rPr>
      </w:pPr>
      <w:r w:rsidRPr="004F7BD8">
        <w:rPr>
          <w:rFonts w:hint="eastAsia"/>
          <w:sz w:val="21"/>
          <w:szCs w:val="21"/>
        </w:rPr>
        <w:t xml:space="preserve">南京银行资产托管部设立于2013年，下设业务运营部、内控稽核部等八个内设部门，其中从事基金清算、核算、投资监督、信息披露、内部稽核监控等业务的执业人员不少于8人，并具有基金从业资格。部分核心业务岗位人员均具备2年以上托管业务从业经验。 </w:t>
      </w:r>
    </w:p>
    <w:p w:rsidR="004F7BD8" w:rsidRPr="004F7BD8" w:rsidRDefault="004F7BD8">
      <w:pPr>
        <w:pStyle w:val="a3"/>
        <w:spacing w:before="0" w:beforeAutospacing="0" w:after="0" w:afterAutospacing="0" w:line="360" w:lineRule="auto"/>
        <w:ind w:firstLine="420"/>
        <w:divId w:val="538006314"/>
        <w:rPr>
          <w:sz w:val="21"/>
          <w:szCs w:val="21"/>
        </w:rPr>
      </w:pPr>
      <w:r w:rsidRPr="004F7BD8">
        <w:rPr>
          <w:rFonts w:hint="eastAsia"/>
          <w:sz w:val="21"/>
          <w:szCs w:val="21"/>
        </w:rPr>
        <w:lastRenderedPageBreak/>
        <w:t xml:space="preserve">（三）托管系统情况 </w:t>
      </w:r>
    </w:p>
    <w:p w:rsidR="004F7BD8" w:rsidRPr="004F7BD8" w:rsidRDefault="004F7BD8">
      <w:pPr>
        <w:pStyle w:val="a3"/>
        <w:spacing w:before="0" w:beforeAutospacing="0" w:after="0" w:afterAutospacing="0" w:line="360" w:lineRule="auto"/>
        <w:ind w:firstLine="420"/>
        <w:divId w:val="538006314"/>
        <w:rPr>
          <w:sz w:val="21"/>
          <w:szCs w:val="21"/>
        </w:rPr>
      </w:pPr>
      <w:r w:rsidRPr="004F7BD8">
        <w:rPr>
          <w:rFonts w:hint="eastAsia"/>
          <w:sz w:val="21"/>
          <w:szCs w:val="21"/>
        </w:rPr>
        <w:t>南京银行资产托管业务系统建设由深圳市赢时胜信息技术股份有限公司承建，使用的是市场上主流的资产托管业务系统，能支持目前市场上大多数基金托管业务，且与本行的其他</w:t>
      </w:r>
      <w:bookmarkStart w:id="61" w:name="chapter_level1_6_55_section_1_end"/>
      <w:bookmarkEnd w:id="61"/>
      <w:r w:rsidRPr="004F7BD8">
        <w:rPr>
          <w:rFonts w:hint="eastAsia"/>
          <w:sz w:val="21"/>
          <w:szCs w:val="21"/>
        </w:rPr>
        <w:t xml:space="preserve">业务系统严格分离。 </w:t>
      </w:r>
      <w:bookmarkStart w:id="62" w:name="field_0_trustcompanyinfo_1_end"/>
      <w:bookmarkEnd w:id="62"/>
      <w:r w:rsidRPr="004F7BD8">
        <w:rPr>
          <w:rFonts w:hint="eastAsia"/>
          <w:sz w:val="21"/>
          <w:szCs w:val="21"/>
        </w:rPr>
        <w:t xml:space="preserve">  </w:t>
      </w:r>
    </w:p>
    <w:p w:rsidR="004F7BD8" w:rsidRPr="004F7BD8" w:rsidRDefault="004F7BD8">
      <w:pPr>
        <w:pStyle w:val="a3"/>
        <w:spacing w:before="0" w:beforeAutospacing="0" w:after="0" w:afterAutospacing="0" w:line="360" w:lineRule="auto"/>
        <w:ind w:firstLine="420"/>
        <w:divId w:val="1743796368"/>
        <w:rPr>
          <w:sz w:val="21"/>
          <w:szCs w:val="21"/>
        </w:rPr>
      </w:pPr>
      <w:bookmarkStart w:id="63" w:name="chapter_level1_6_55_section_2"/>
      <w:bookmarkStart w:id="64" w:name="field_0_trustcontrollawinfo_1_start"/>
      <w:bookmarkEnd w:id="63"/>
      <w:bookmarkEnd w:id="64"/>
      <w:r w:rsidRPr="004F7BD8">
        <w:rPr>
          <w:rFonts w:hint="eastAsia"/>
          <w:sz w:val="21"/>
          <w:szCs w:val="21"/>
        </w:rPr>
        <w:t xml:space="preserve">三、基金托管人的内部控制制度 </w:t>
      </w:r>
    </w:p>
    <w:p w:rsidR="004F7BD8" w:rsidRPr="004F7BD8" w:rsidRDefault="004F7BD8">
      <w:pPr>
        <w:pStyle w:val="a3"/>
        <w:spacing w:before="0" w:beforeAutospacing="0" w:after="0" w:afterAutospacing="0" w:line="360" w:lineRule="auto"/>
        <w:ind w:firstLine="420"/>
        <w:divId w:val="1743796368"/>
        <w:rPr>
          <w:sz w:val="21"/>
          <w:szCs w:val="21"/>
        </w:rPr>
      </w:pPr>
      <w:r w:rsidRPr="004F7BD8">
        <w:rPr>
          <w:rFonts w:hint="eastAsia"/>
          <w:sz w:val="21"/>
          <w:szCs w:val="21"/>
        </w:rPr>
        <w:t xml:space="preserve">1．内部控制目标 </w:t>
      </w:r>
    </w:p>
    <w:p w:rsidR="004F7BD8" w:rsidRPr="004F7BD8" w:rsidRDefault="004F7BD8">
      <w:pPr>
        <w:pStyle w:val="a3"/>
        <w:spacing w:before="0" w:beforeAutospacing="0" w:after="0" w:afterAutospacing="0" w:line="360" w:lineRule="auto"/>
        <w:ind w:firstLine="420"/>
        <w:divId w:val="1743796368"/>
        <w:rPr>
          <w:sz w:val="21"/>
          <w:szCs w:val="21"/>
        </w:rPr>
      </w:pPr>
      <w:r w:rsidRPr="004F7BD8">
        <w:rPr>
          <w:rFonts w:hint="eastAsia"/>
          <w:sz w:val="21"/>
          <w:szCs w:val="21"/>
        </w:rPr>
        <w:t xml:space="preserve">作为基金托管人，南京银行严格遵守国家有关托管业务的法律法规、行业监管规章和行内有关管理规定，守法经营、规范运作、严格监察，确保业务的稳健运行，保证基金资产的安全完整，确保有关信息的真实、准确、完整、及时，保护基金份额持有人的合法权益。     </w:t>
      </w:r>
    </w:p>
    <w:p w:rsidR="004F7BD8" w:rsidRPr="004F7BD8" w:rsidRDefault="004F7BD8">
      <w:pPr>
        <w:pStyle w:val="a3"/>
        <w:spacing w:before="0" w:beforeAutospacing="0" w:after="0" w:afterAutospacing="0" w:line="360" w:lineRule="auto"/>
        <w:ind w:firstLine="420"/>
        <w:divId w:val="1743796368"/>
        <w:rPr>
          <w:sz w:val="21"/>
          <w:szCs w:val="21"/>
        </w:rPr>
      </w:pPr>
      <w:r w:rsidRPr="004F7BD8">
        <w:rPr>
          <w:rFonts w:hint="eastAsia"/>
          <w:sz w:val="21"/>
          <w:szCs w:val="21"/>
        </w:rPr>
        <w:t xml:space="preserve">2．内部控制组织结构 </w:t>
      </w:r>
    </w:p>
    <w:p w:rsidR="004F7BD8" w:rsidRPr="004F7BD8" w:rsidRDefault="004F7BD8">
      <w:pPr>
        <w:pStyle w:val="a3"/>
        <w:spacing w:before="0" w:beforeAutospacing="0" w:after="0" w:afterAutospacing="0" w:line="360" w:lineRule="auto"/>
        <w:ind w:firstLine="420"/>
        <w:divId w:val="1743796368"/>
        <w:rPr>
          <w:sz w:val="21"/>
          <w:szCs w:val="21"/>
        </w:rPr>
      </w:pPr>
      <w:r w:rsidRPr="004F7BD8">
        <w:rPr>
          <w:rFonts w:hint="eastAsia"/>
          <w:sz w:val="21"/>
          <w:szCs w:val="21"/>
        </w:rPr>
        <w:t xml:space="preserve">南京银行建立了涵盖范围齐全、职责边界较为清晰的全面风险管理治理架构。南京银行资产托管部内设独立、专职的内控稽核部，配备内控稽核人员负责托管业务的内控监督工作，具有独立行使监督稽核工作职权和能力。 </w:t>
      </w:r>
    </w:p>
    <w:p w:rsidR="004F7BD8" w:rsidRPr="004F7BD8" w:rsidRDefault="004F7BD8">
      <w:pPr>
        <w:pStyle w:val="a3"/>
        <w:spacing w:before="0" w:beforeAutospacing="0" w:after="0" w:afterAutospacing="0" w:line="360" w:lineRule="auto"/>
        <w:ind w:firstLine="420"/>
        <w:divId w:val="1743796368"/>
        <w:rPr>
          <w:sz w:val="21"/>
          <w:szCs w:val="21"/>
        </w:rPr>
      </w:pPr>
      <w:r w:rsidRPr="004F7BD8">
        <w:rPr>
          <w:rFonts w:hint="eastAsia"/>
          <w:sz w:val="21"/>
          <w:szCs w:val="21"/>
        </w:rPr>
        <w:t xml:space="preserve">3．内部控制制度及措施 </w:t>
      </w:r>
    </w:p>
    <w:p w:rsidR="004F7BD8" w:rsidRPr="004F7BD8" w:rsidRDefault="004F7BD8">
      <w:pPr>
        <w:pStyle w:val="a3"/>
        <w:spacing w:before="0" w:beforeAutospacing="0" w:after="0" w:afterAutospacing="0" w:line="360" w:lineRule="auto"/>
        <w:ind w:firstLine="420"/>
        <w:divId w:val="1743796368"/>
        <w:rPr>
          <w:sz w:val="21"/>
          <w:szCs w:val="21"/>
        </w:rPr>
      </w:pPr>
      <w:r w:rsidRPr="004F7BD8">
        <w:rPr>
          <w:rFonts w:hint="eastAsia"/>
          <w:sz w:val="21"/>
          <w:szCs w:val="21"/>
        </w:rPr>
        <w:t xml:space="preserve">南京银行资产托管部具备系统、完善的制度控制体系，建立了管理制度、控制制度、岗位职责、业务操作流程，可以保证托管业务的规范操作和顺利进行；南京银行资产托管部工作人员具备从业资格；业务管理严格实行复核、审核、检查制度，授权工作实行集中控制，业务印章按规程保管、存放、使用，账户资料严格保管，制约机制严格有效；业务操作区专门设置，封闭管理，实施音像监控；业务信息由专职信息披露人负责，防止泄密；业务实现自动化操作，防止人为事故的发生，技术系统完整、独立。 </w:t>
      </w:r>
    </w:p>
    <w:p w:rsidR="004F7BD8" w:rsidRPr="004F7BD8" w:rsidRDefault="004F7BD8">
      <w:pPr>
        <w:pStyle w:val="a3"/>
        <w:spacing w:before="0" w:beforeAutospacing="0" w:after="0" w:afterAutospacing="0" w:line="360" w:lineRule="auto"/>
        <w:ind w:firstLine="420"/>
        <w:divId w:val="1743796368"/>
        <w:rPr>
          <w:sz w:val="21"/>
          <w:szCs w:val="21"/>
        </w:rPr>
      </w:pPr>
      <w:r w:rsidRPr="004F7BD8">
        <w:rPr>
          <w:rFonts w:hint="eastAsia"/>
          <w:sz w:val="21"/>
          <w:szCs w:val="21"/>
        </w:rPr>
        <w:t xml:space="preserve">四、基金托管人对基金管理人运作基金进行监督的方法和程序 </w:t>
      </w:r>
    </w:p>
    <w:p w:rsidR="004F7BD8" w:rsidRPr="004F7BD8" w:rsidRDefault="004F7BD8">
      <w:pPr>
        <w:pStyle w:val="a3"/>
        <w:spacing w:before="0" w:beforeAutospacing="0" w:after="0" w:afterAutospacing="0" w:line="360" w:lineRule="auto"/>
        <w:ind w:firstLine="420"/>
        <w:divId w:val="1743796368"/>
        <w:rPr>
          <w:sz w:val="21"/>
          <w:szCs w:val="21"/>
        </w:rPr>
      </w:pPr>
      <w:r w:rsidRPr="004F7BD8">
        <w:rPr>
          <w:rFonts w:hint="eastAsia"/>
          <w:sz w:val="21"/>
          <w:szCs w:val="21"/>
        </w:rPr>
        <w:t>根据《中华人民共和国证券投资基金法》、《公开募集证券投资基金运作管理办法》的相关规定，基金托管人发现基金管理人的投资指令违反法律、行政法规和其他有关规定，或者违反基金合同约定的，应当拒绝执行，及时通知基金管理人，并及时向国务院证券监督管理机构报告。基金托管人如发现基金管理人依据交易程序已经生效的投资指令违反法律、行政法规和其他有关规定，或者违反基金合同约定的,应当及时通知基金管理人，并及时向国</w:t>
      </w:r>
      <w:bookmarkStart w:id="65" w:name="chapter_level1_6_55_section_2_end"/>
      <w:bookmarkEnd w:id="65"/>
      <w:r w:rsidRPr="004F7BD8">
        <w:rPr>
          <w:rFonts w:hint="eastAsia"/>
          <w:sz w:val="21"/>
          <w:szCs w:val="21"/>
        </w:rPr>
        <w:t xml:space="preserve">务院证券监督管理机构报告。 </w:t>
      </w:r>
      <w:bookmarkStart w:id="66" w:name="field_0_trustcontrollawinfo_1_end"/>
      <w:bookmarkEnd w:id="66"/>
      <w:r w:rsidRPr="004F7BD8">
        <w:rPr>
          <w:rFonts w:hint="eastAsia"/>
          <w:sz w:val="21"/>
          <w:szCs w:val="21"/>
        </w:rPr>
        <w:t xml:space="preserve">  </w:t>
      </w:r>
    </w:p>
    <w:p w:rsidR="004F7BD8" w:rsidRPr="004F7BD8" w:rsidRDefault="004F7BD8">
      <w:pPr>
        <w:widowControl/>
        <w:jc w:val="left"/>
        <w:rPr>
          <w:rFonts w:ascii="宋体" w:eastAsia="宋体" w:hAnsi="宋体"/>
        </w:rPr>
      </w:pPr>
      <w:r w:rsidRPr="004F7BD8">
        <w:rPr>
          <w:rFonts w:ascii="宋体" w:eastAsia="宋体" w:hAnsi="宋体"/>
        </w:rPr>
        <w:br w:type="page"/>
      </w:r>
    </w:p>
    <w:p w:rsidR="004F7BD8" w:rsidRPr="004F7BD8" w:rsidRDefault="004F7BD8" w:rsidP="004F7BD8">
      <w:pPr>
        <w:pStyle w:val="2"/>
        <w:jc w:val="center"/>
        <w:rPr>
          <w:rFonts w:ascii="宋体" w:eastAsia="宋体" w:hAnsi="宋体"/>
          <w:sz w:val="30"/>
        </w:rPr>
      </w:pPr>
      <w:bookmarkStart w:id="67" w:name="chapter_level1_7_56"/>
      <w:bookmarkStart w:id="68" w:name="_Toc176199410"/>
      <w:r w:rsidRPr="004F7BD8">
        <w:rPr>
          <w:rFonts w:ascii="宋体" w:eastAsia="宋体" w:hAnsi="宋体" w:hint="eastAsia"/>
          <w:sz w:val="30"/>
        </w:rPr>
        <w:lastRenderedPageBreak/>
        <w:t>第五部分  相关服务机构</w:t>
      </w:r>
      <w:bookmarkEnd w:id="67"/>
      <w:bookmarkEnd w:id="68"/>
    </w:p>
    <w:p w:rsidR="004F7BD8" w:rsidRPr="004F7BD8" w:rsidRDefault="004F7BD8">
      <w:pPr>
        <w:pStyle w:val="a3"/>
        <w:spacing w:before="0" w:beforeAutospacing="0" w:after="0" w:afterAutospacing="0" w:line="360" w:lineRule="auto"/>
        <w:ind w:firstLine="420"/>
        <w:divId w:val="1610702929"/>
        <w:rPr>
          <w:sz w:val="21"/>
          <w:szCs w:val="21"/>
        </w:rPr>
      </w:pPr>
      <w:bookmarkStart w:id="69" w:name="chapter_level1_7_56_section_1"/>
      <w:bookmarkEnd w:id="69"/>
      <w:r w:rsidRPr="004F7BD8">
        <w:rPr>
          <w:rFonts w:hint="eastAsia"/>
          <w:b/>
          <w:bCs/>
          <w:sz w:val="21"/>
          <w:szCs w:val="21"/>
        </w:rPr>
        <w:t>一、基金份额销售机构</w:t>
      </w:r>
    </w:p>
    <w:p w:rsidR="004F7BD8" w:rsidRPr="004F7BD8" w:rsidRDefault="004F7BD8">
      <w:pPr>
        <w:pStyle w:val="a3"/>
        <w:spacing w:before="0" w:beforeAutospacing="0" w:after="0" w:afterAutospacing="0" w:line="360" w:lineRule="auto"/>
        <w:ind w:firstLine="420"/>
        <w:divId w:val="1610702929"/>
        <w:rPr>
          <w:sz w:val="21"/>
          <w:szCs w:val="21"/>
        </w:rPr>
      </w:pPr>
      <w:r w:rsidRPr="004F7BD8">
        <w:rPr>
          <w:rFonts w:hint="eastAsia"/>
          <w:sz w:val="21"/>
          <w:szCs w:val="21"/>
        </w:rPr>
        <w:t xml:space="preserve">1、直销机构 </w:t>
      </w:r>
    </w:p>
    <w:p w:rsidR="004F7BD8" w:rsidRPr="004F7BD8" w:rsidRDefault="004F7BD8">
      <w:pPr>
        <w:pStyle w:val="a3"/>
        <w:spacing w:before="0" w:beforeAutospacing="0" w:after="0" w:afterAutospacing="0" w:line="360" w:lineRule="auto"/>
        <w:ind w:firstLine="420"/>
        <w:divId w:val="1610702929"/>
        <w:rPr>
          <w:sz w:val="21"/>
          <w:szCs w:val="21"/>
        </w:rPr>
      </w:pPr>
      <w:bookmarkStart w:id="70" w:name="field_0_marketcompanyinfo_1_start"/>
      <w:bookmarkEnd w:id="70"/>
      <w:r w:rsidRPr="004F7BD8">
        <w:rPr>
          <w:rFonts w:hint="eastAsia"/>
          <w:sz w:val="21"/>
          <w:szCs w:val="21"/>
        </w:rPr>
        <w:t xml:space="preserve">名称：博时基金管理有限公司北京直销中心 </w:t>
      </w:r>
    </w:p>
    <w:p w:rsidR="004F7BD8" w:rsidRPr="004F7BD8" w:rsidRDefault="004F7BD8">
      <w:pPr>
        <w:pStyle w:val="a3"/>
        <w:spacing w:before="0" w:beforeAutospacing="0" w:after="0" w:afterAutospacing="0" w:line="360" w:lineRule="auto"/>
        <w:ind w:firstLine="420"/>
        <w:divId w:val="1610702929"/>
        <w:rPr>
          <w:sz w:val="21"/>
          <w:szCs w:val="21"/>
        </w:rPr>
      </w:pPr>
      <w:r w:rsidRPr="004F7BD8">
        <w:rPr>
          <w:rFonts w:hint="eastAsia"/>
          <w:sz w:val="21"/>
          <w:szCs w:val="21"/>
        </w:rPr>
        <w:t xml:space="preserve">地址：北京市东城区建国门内大街8号中粮广场C座3层301 </w:t>
      </w:r>
    </w:p>
    <w:p w:rsidR="004F7BD8" w:rsidRPr="004F7BD8" w:rsidRDefault="004F7BD8">
      <w:pPr>
        <w:pStyle w:val="a3"/>
        <w:spacing w:before="0" w:beforeAutospacing="0" w:after="0" w:afterAutospacing="0" w:line="360" w:lineRule="auto"/>
        <w:ind w:firstLine="420"/>
        <w:divId w:val="1610702929"/>
        <w:rPr>
          <w:sz w:val="21"/>
          <w:szCs w:val="21"/>
        </w:rPr>
      </w:pPr>
      <w:r w:rsidRPr="004F7BD8">
        <w:rPr>
          <w:rFonts w:hint="eastAsia"/>
          <w:sz w:val="21"/>
          <w:szCs w:val="21"/>
        </w:rPr>
        <w:t xml:space="preserve">电话：010-65187055 </w:t>
      </w:r>
    </w:p>
    <w:p w:rsidR="004F7BD8" w:rsidRPr="004F7BD8" w:rsidRDefault="004F7BD8">
      <w:pPr>
        <w:pStyle w:val="a3"/>
        <w:spacing w:before="0" w:beforeAutospacing="0" w:after="0" w:afterAutospacing="0" w:line="360" w:lineRule="auto"/>
        <w:ind w:firstLine="420"/>
        <w:divId w:val="1610702929"/>
        <w:rPr>
          <w:sz w:val="21"/>
          <w:szCs w:val="21"/>
        </w:rPr>
      </w:pPr>
      <w:r w:rsidRPr="004F7BD8">
        <w:rPr>
          <w:rFonts w:hint="eastAsia"/>
          <w:sz w:val="21"/>
          <w:szCs w:val="21"/>
        </w:rPr>
        <w:t xml:space="preserve">传真：010-65187032 </w:t>
      </w:r>
    </w:p>
    <w:p w:rsidR="004F7BD8" w:rsidRPr="004F7BD8" w:rsidRDefault="004F7BD8">
      <w:pPr>
        <w:pStyle w:val="a3"/>
        <w:spacing w:before="0" w:beforeAutospacing="0" w:after="0" w:afterAutospacing="0" w:line="360" w:lineRule="auto"/>
        <w:ind w:firstLine="420"/>
        <w:divId w:val="1610702929"/>
        <w:rPr>
          <w:sz w:val="21"/>
          <w:szCs w:val="21"/>
        </w:rPr>
      </w:pPr>
      <w:r w:rsidRPr="004F7BD8">
        <w:rPr>
          <w:rFonts w:hint="eastAsia"/>
          <w:sz w:val="21"/>
          <w:szCs w:val="21"/>
        </w:rPr>
        <w:t xml:space="preserve">联系人：韩明亮 </w:t>
      </w:r>
    </w:p>
    <w:p w:rsidR="004F7BD8" w:rsidRPr="004F7BD8" w:rsidRDefault="004F7BD8">
      <w:pPr>
        <w:pStyle w:val="a3"/>
        <w:spacing w:before="0" w:beforeAutospacing="0" w:after="0" w:afterAutospacing="0" w:line="360" w:lineRule="auto"/>
        <w:ind w:firstLine="420"/>
        <w:divId w:val="1610702929"/>
        <w:rPr>
          <w:sz w:val="21"/>
          <w:szCs w:val="21"/>
        </w:rPr>
      </w:pPr>
      <w:bookmarkStart w:id="71" w:name="chapter_level1_7_56_section_1_end"/>
      <w:bookmarkEnd w:id="71"/>
      <w:r w:rsidRPr="004F7BD8">
        <w:rPr>
          <w:rFonts w:hint="eastAsia"/>
          <w:sz w:val="21"/>
          <w:szCs w:val="21"/>
        </w:rPr>
        <w:t xml:space="preserve">博时一线通：95105568（免长途话费） </w:t>
      </w:r>
      <w:bookmarkStart w:id="72" w:name="field_0_marketcompanyinfo_1_end"/>
      <w:bookmarkEnd w:id="72"/>
      <w:r w:rsidRPr="004F7BD8">
        <w:rPr>
          <w:rFonts w:hint="eastAsia"/>
          <w:sz w:val="21"/>
          <w:szCs w:val="21"/>
        </w:rPr>
        <w:t xml:space="preserve">  </w:t>
      </w:r>
    </w:p>
    <w:p w:rsidR="004F7BD8" w:rsidRPr="004F7BD8" w:rsidRDefault="004F7BD8">
      <w:pPr>
        <w:pStyle w:val="a3"/>
        <w:spacing w:before="0" w:beforeAutospacing="0" w:after="0" w:afterAutospacing="0" w:line="360" w:lineRule="auto"/>
        <w:ind w:firstLine="420"/>
        <w:divId w:val="919097926"/>
        <w:rPr>
          <w:sz w:val="21"/>
          <w:szCs w:val="21"/>
        </w:rPr>
      </w:pPr>
      <w:bookmarkStart w:id="73" w:name="chapter_level1_7_56_section_2"/>
      <w:bookmarkEnd w:id="73"/>
      <w:r w:rsidRPr="004F7BD8">
        <w:rPr>
          <w:rFonts w:hint="eastAsia"/>
          <w:sz w:val="21"/>
          <w:szCs w:val="21"/>
        </w:rPr>
        <w:t xml:space="preserve">2、代销机构 </w:t>
      </w:r>
    </w:p>
    <w:p w:rsidR="004F7BD8" w:rsidRPr="004F7BD8" w:rsidRDefault="004F7BD8">
      <w:pPr>
        <w:pStyle w:val="a3"/>
        <w:spacing w:before="0" w:beforeAutospacing="0" w:after="0" w:afterAutospacing="0" w:line="360" w:lineRule="auto"/>
        <w:ind w:firstLine="420"/>
        <w:divId w:val="919097926"/>
        <w:rPr>
          <w:sz w:val="21"/>
          <w:szCs w:val="21"/>
        </w:rPr>
      </w:pPr>
      <w:bookmarkStart w:id="74" w:name="field_0_allproxysaletables_1_start"/>
      <w:bookmarkEnd w:id="74"/>
      <w:r w:rsidRPr="004F7BD8">
        <w:rPr>
          <w:rFonts w:hint="eastAsia"/>
          <w:b/>
          <w:bCs/>
          <w:sz w:val="21"/>
          <w:szCs w:val="21"/>
        </w:rPr>
        <w:t>(1)南京银行股份有限公司</w:t>
      </w:r>
    </w:p>
    <w:tbl>
      <w:tblPr>
        <w:tblStyle w:val="ac"/>
        <w:tblW w:w="8353" w:type="dxa"/>
        <w:tblLook w:val="04A0" w:firstRow="1" w:lastRow="0" w:firstColumn="1" w:lastColumn="0" w:noHBand="0" w:noVBand="1"/>
      </w:tblPr>
      <w:tblGrid>
        <w:gridCol w:w="2302"/>
        <w:gridCol w:w="6051"/>
      </w:tblGrid>
      <w:tr w:rsidR="004F7BD8" w:rsidRPr="004F7BD8" w:rsidTr="004F7BD8">
        <w:trPr>
          <w:divId w:val="919097926"/>
        </w:trPr>
        <w:tc>
          <w:tcPr>
            <w:tcW w:w="3000" w:type="dxa"/>
            <w:shd w:val="clear" w:color="auto" w:fill="auto"/>
            <w:hideMark/>
          </w:tcPr>
          <w:p w:rsidR="004F7BD8" w:rsidRPr="004F7BD8" w:rsidRDefault="004F7BD8">
            <w:pPr>
              <w:pStyle w:val="a3"/>
            </w:pPr>
            <w:r w:rsidRPr="004F7BD8">
              <w:rPr>
                <w:rFonts w:hint="eastAsia"/>
              </w:rPr>
              <w:t xml:space="preserve">注册地址： </w:t>
            </w:r>
          </w:p>
        </w:tc>
        <w:tc>
          <w:tcPr>
            <w:tcW w:w="7440" w:type="dxa"/>
            <w:shd w:val="clear" w:color="auto" w:fill="auto"/>
            <w:hideMark/>
          </w:tcPr>
          <w:p w:rsidR="004F7BD8" w:rsidRPr="004F7BD8" w:rsidRDefault="004F7BD8">
            <w:pPr>
              <w:pStyle w:val="a3"/>
            </w:pPr>
            <w:r w:rsidRPr="004F7BD8">
              <w:rPr>
                <w:rFonts w:hint="eastAsia"/>
              </w:rPr>
              <w:t xml:space="preserve">南京市白下区淮海路50号 </w:t>
            </w:r>
          </w:p>
        </w:tc>
      </w:tr>
      <w:tr w:rsidR="004F7BD8" w:rsidRPr="004F7BD8" w:rsidTr="004F7BD8">
        <w:trPr>
          <w:divId w:val="919097926"/>
        </w:trPr>
        <w:tc>
          <w:tcPr>
            <w:tcW w:w="3000" w:type="dxa"/>
            <w:shd w:val="clear" w:color="auto" w:fill="auto"/>
            <w:hideMark/>
          </w:tcPr>
          <w:p w:rsidR="004F7BD8" w:rsidRPr="004F7BD8" w:rsidRDefault="004F7BD8">
            <w:pPr>
              <w:pStyle w:val="a3"/>
            </w:pPr>
            <w:r w:rsidRPr="004F7BD8">
              <w:rPr>
                <w:rFonts w:hint="eastAsia"/>
              </w:rPr>
              <w:t xml:space="preserve">办公地址： </w:t>
            </w:r>
          </w:p>
        </w:tc>
        <w:tc>
          <w:tcPr>
            <w:tcW w:w="7440" w:type="dxa"/>
            <w:shd w:val="clear" w:color="auto" w:fill="auto"/>
            <w:hideMark/>
          </w:tcPr>
          <w:p w:rsidR="004F7BD8" w:rsidRPr="004F7BD8" w:rsidRDefault="004F7BD8">
            <w:pPr>
              <w:pStyle w:val="a3"/>
            </w:pPr>
            <w:r w:rsidRPr="004F7BD8">
              <w:rPr>
                <w:rFonts w:hint="eastAsia"/>
              </w:rPr>
              <w:t xml:space="preserve">南京市玄武区中山路288号 </w:t>
            </w:r>
          </w:p>
        </w:tc>
      </w:tr>
      <w:tr w:rsidR="004F7BD8" w:rsidRPr="004F7BD8" w:rsidTr="004F7BD8">
        <w:trPr>
          <w:divId w:val="919097926"/>
        </w:trPr>
        <w:tc>
          <w:tcPr>
            <w:tcW w:w="3000" w:type="dxa"/>
            <w:shd w:val="clear" w:color="auto" w:fill="auto"/>
            <w:hideMark/>
          </w:tcPr>
          <w:p w:rsidR="004F7BD8" w:rsidRPr="004F7BD8" w:rsidRDefault="004F7BD8">
            <w:pPr>
              <w:pStyle w:val="a3"/>
            </w:pPr>
            <w:r w:rsidRPr="004F7BD8">
              <w:rPr>
                <w:rFonts w:hint="eastAsia"/>
              </w:rPr>
              <w:t xml:space="preserve">法定代表人： </w:t>
            </w:r>
          </w:p>
        </w:tc>
        <w:tc>
          <w:tcPr>
            <w:tcW w:w="7440" w:type="dxa"/>
            <w:shd w:val="clear" w:color="auto" w:fill="auto"/>
            <w:hideMark/>
          </w:tcPr>
          <w:p w:rsidR="004F7BD8" w:rsidRPr="004F7BD8" w:rsidRDefault="004F7BD8">
            <w:pPr>
              <w:pStyle w:val="a3"/>
            </w:pPr>
            <w:r w:rsidRPr="004F7BD8">
              <w:rPr>
                <w:rFonts w:hint="eastAsia"/>
              </w:rPr>
              <w:t xml:space="preserve">林复 </w:t>
            </w:r>
          </w:p>
        </w:tc>
      </w:tr>
      <w:tr w:rsidR="004F7BD8" w:rsidRPr="004F7BD8" w:rsidTr="004F7BD8">
        <w:trPr>
          <w:divId w:val="919097926"/>
        </w:trPr>
        <w:tc>
          <w:tcPr>
            <w:tcW w:w="3000" w:type="dxa"/>
            <w:shd w:val="clear" w:color="auto" w:fill="auto"/>
            <w:hideMark/>
          </w:tcPr>
          <w:p w:rsidR="004F7BD8" w:rsidRPr="004F7BD8" w:rsidRDefault="004F7BD8">
            <w:pPr>
              <w:pStyle w:val="a3"/>
            </w:pPr>
            <w:r w:rsidRPr="004F7BD8">
              <w:rPr>
                <w:rFonts w:hint="eastAsia"/>
              </w:rPr>
              <w:t xml:space="preserve">联系人： </w:t>
            </w:r>
          </w:p>
        </w:tc>
        <w:tc>
          <w:tcPr>
            <w:tcW w:w="7440" w:type="dxa"/>
            <w:shd w:val="clear" w:color="auto" w:fill="auto"/>
            <w:hideMark/>
          </w:tcPr>
          <w:p w:rsidR="004F7BD8" w:rsidRPr="004F7BD8" w:rsidRDefault="004F7BD8">
            <w:pPr>
              <w:pStyle w:val="a3"/>
            </w:pPr>
            <w:r w:rsidRPr="004F7BD8">
              <w:rPr>
                <w:rFonts w:hint="eastAsia"/>
              </w:rPr>
              <w:t xml:space="preserve">刘晔 </w:t>
            </w:r>
          </w:p>
        </w:tc>
      </w:tr>
      <w:tr w:rsidR="004F7BD8" w:rsidRPr="004F7BD8" w:rsidTr="004F7BD8">
        <w:trPr>
          <w:divId w:val="919097926"/>
        </w:trPr>
        <w:tc>
          <w:tcPr>
            <w:tcW w:w="3000" w:type="dxa"/>
            <w:shd w:val="clear" w:color="auto" w:fill="auto"/>
            <w:hideMark/>
          </w:tcPr>
          <w:p w:rsidR="004F7BD8" w:rsidRPr="004F7BD8" w:rsidRDefault="004F7BD8">
            <w:pPr>
              <w:pStyle w:val="a3"/>
            </w:pPr>
            <w:r w:rsidRPr="004F7BD8">
              <w:rPr>
                <w:rFonts w:hint="eastAsia"/>
              </w:rPr>
              <w:t xml:space="preserve">电话： </w:t>
            </w:r>
          </w:p>
        </w:tc>
        <w:tc>
          <w:tcPr>
            <w:tcW w:w="7440" w:type="dxa"/>
            <w:shd w:val="clear" w:color="auto" w:fill="auto"/>
            <w:hideMark/>
          </w:tcPr>
          <w:p w:rsidR="004F7BD8" w:rsidRPr="004F7BD8" w:rsidRDefault="004F7BD8">
            <w:pPr>
              <w:pStyle w:val="a3"/>
            </w:pPr>
            <w:r w:rsidRPr="004F7BD8">
              <w:rPr>
                <w:rFonts w:hint="eastAsia"/>
              </w:rPr>
              <w:t xml:space="preserve">025－86775335 </w:t>
            </w:r>
          </w:p>
        </w:tc>
      </w:tr>
      <w:tr w:rsidR="004F7BD8" w:rsidRPr="004F7BD8" w:rsidTr="004F7BD8">
        <w:trPr>
          <w:divId w:val="919097926"/>
        </w:trPr>
        <w:tc>
          <w:tcPr>
            <w:tcW w:w="3000" w:type="dxa"/>
            <w:shd w:val="clear" w:color="auto" w:fill="auto"/>
            <w:hideMark/>
          </w:tcPr>
          <w:p w:rsidR="004F7BD8" w:rsidRPr="004F7BD8" w:rsidRDefault="004F7BD8">
            <w:pPr>
              <w:pStyle w:val="a3"/>
            </w:pPr>
            <w:r w:rsidRPr="004F7BD8">
              <w:rPr>
                <w:rFonts w:hint="eastAsia"/>
              </w:rPr>
              <w:t xml:space="preserve">传真： </w:t>
            </w:r>
          </w:p>
        </w:tc>
        <w:tc>
          <w:tcPr>
            <w:tcW w:w="7440" w:type="dxa"/>
            <w:shd w:val="clear" w:color="auto" w:fill="auto"/>
            <w:hideMark/>
          </w:tcPr>
          <w:p w:rsidR="004F7BD8" w:rsidRPr="004F7BD8" w:rsidRDefault="004F7BD8">
            <w:pPr>
              <w:pStyle w:val="a3"/>
            </w:pPr>
            <w:r w:rsidRPr="004F7BD8">
              <w:rPr>
                <w:rFonts w:hint="eastAsia"/>
              </w:rPr>
              <w:t xml:space="preserve">025－86775376 </w:t>
            </w:r>
          </w:p>
        </w:tc>
      </w:tr>
      <w:tr w:rsidR="004F7BD8" w:rsidRPr="004F7BD8" w:rsidTr="004F7BD8">
        <w:trPr>
          <w:divId w:val="919097926"/>
        </w:trPr>
        <w:tc>
          <w:tcPr>
            <w:tcW w:w="3000" w:type="dxa"/>
            <w:shd w:val="clear" w:color="auto" w:fill="auto"/>
            <w:hideMark/>
          </w:tcPr>
          <w:p w:rsidR="004F7BD8" w:rsidRPr="004F7BD8" w:rsidRDefault="004F7BD8">
            <w:pPr>
              <w:pStyle w:val="a3"/>
            </w:pPr>
            <w:r w:rsidRPr="004F7BD8">
              <w:rPr>
                <w:rFonts w:hint="eastAsia"/>
              </w:rPr>
              <w:t xml:space="preserve">客户服务电话： </w:t>
            </w:r>
          </w:p>
        </w:tc>
        <w:tc>
          <w:tcPr>
            <w:tcW w:w="7440" w:type="dxa"/>
            <w:shd w:val="clear" w:color="auto" w:fill="auto"/>
            <w:hideMark/>
          </w:tcPr>
          <w:p w:rsidR="004F7BD8" w:rsidRPr="004F7BD8" w:rsidRDefault="004F7BD8">
            <w:pPr>
              <w:pStyle w:val="a3"/>
            </w:pPr>
            <w:r w:rsidRPr="004F7BD8">
              <w:rPr>
                <w:rFonts w:hint="eastAsia"/>
              </w:rPr>
              <w:t xml:space="preserve">95302 </w:t>
            </w:r>
          </w:p>
        </w:tc>
      </w:tr>
      <w:tr w:rsidR="004F7BD8" w:rsidRPr="004F7BD8" w:rsidTr="004F7BD8">
        <w:trPr>
          <w:divId w:val="919097926"/>
        </w:trPr>
        <w:tc>
          <w:tcPr>
            <w:tcW w:w="3000" w:type="dxa"/>
            <w:shd w:val="clear" w:color="auto" w:fill="auto"/>
            <w:hideMark/>
          </w:tcPr>
          <w:p w:rsidR="004F7BD8" w:rsidRPr="004F7BD8" w:rsidRDefault="004F7BD8">
            <w:pPr>
              <w:pStyle w:val="a3"/>
            </w:pPr>
            <w:r w:rsidRPr="004F7BD8">
              <w:rPr>
                <w:rFonts w:hint="eastAsia"/>
              </w:rPr>
              <w:t xml:space="preserve">网址： </w:t>
            </w:r>
          </w:p>
        </w:tc>
        <w:tc>
          <w:tcPr>
            <w:tcW w:w="7440" w:type="dxa"/>
            <w:shd w:val="clear" w:color="auto" w:fill="auto"/>
            <w:hideMark/>
          </w:tcPr>
          <w:p w:rsidR="004F7BD8" w:rsidRPr="004F7BD8" w:rsidRDefault="004F7BD8">
            <w:pPr>
              <w:pStyle w:val="a3"/>
            </w:pPr>
            <w:r w:rsidRPr="004F7BD8">
              <w:rPr>
                <w:rFonts w:hint="eastAsia"/>
              </w:rPr>
              <w:t xml:space="preserve">http://www.njcb.com.cn </w:t>
            </w:r>
          </w:p>
        </w:tc>
      </w:tr>
    </w:tbl>
    <w:p w:rsidR="004F7BD8" w:rsidRPr="004F7BD8" w:rsidRDefault="004F7BD8">
      <w:pPr>
        <w:pStyle w:val="a3"/>
        <w:spacing w:before="0" w:beforeAutospacing="0" w:after="0" w:afterAutospacing="0" w:line="360" w:lineRule="auto"/>
        <w:ind w:firstLine="420"/>
        <w:divId w:val="919097926"/>
        <w:rPr>
          <w:sz w:val="21"/>
          <w:szCs w:val="21"/>
        </w:rPr>
      </w:pPr>
      <w:r w:rsidRPr="004F7BD8">
        <w:rPr>
          <w:rFonts w:hint="eastAsia"/>
          <w:b/>
          <w:bCs/>
          <w:sz w:val="21"/>
          <w:szCs w:val="21"/>
        </w:rPr>
        <w:t>(2)晋商银行股份有限公司</w:t>
      </w:r>
    </w:p>
    <w:tbl>
      <w:tblPr>
        <w:tblStyle w:val="ac"/>
        <w:tblW w:w="8353" w:type="dxa"/>
        <w:tblLook w:val="04A0" w:firstRow="1" w:lastRow="0" w:firstColumn="1" w:lastColumn="0" w:noHBand="0" w:noVBand="1"/>
      </w:tblPr>
      <w:tblGrid>
        <w:gridCol w:w="2302"/>
        <w:gridCol w:w="6051"/>
      </w:tblGrid>
      <w:tr w:rsidR="004F7BD8" w:rsidRPr="004F7BD8" w:rsidTr="004F7BD8">
        <w:trPr>
          <w:divId w:val="919097926"/>
        </w:trPr>
        <w:tc>
          <w:tcPr>
            <w:tcW w:w="3000" w:type="dxa"/>
            <w:shd w:val="clear" w:color="auto" w:fill="auto"/>
            <w:hideMark/>
          </w:tcPr>
          <w:p w:rsidR="004F7BD8" w:rsidRPr="004F7BD8" w:rsidRDefault="004F7BD8">
            <w:pPr>
              <w:pStyle w:val="a3"/>
            </w:pPr>
            <w:r w:rsidRPr="004F7BD8">
              <w:rPr>
                <w:rFonts w:hint="eastAsia"/>
              </w:rPr>
              <w:t xml:space="preserve">注册地址： </w:t>
            </w:r>
          </w:p>
        </w:tc>
        <w:tc>
          <w:tcPr>
            <w:tcW w:w="7440" w:type="dxa"/>
            <w:shd w:val="clear" w:color="auto" w:fill="auto"/>
            <w:hideMark/>
          </w:tcPr>
          <w:p w:rsidR="004F7BD8" w:rsidRPr="004F7BD8" w:rsidRDefault="004F7BD8">
            <w:pPr>
              <w:pStyle w:val="a3"/>
            </w:pPr>
            <w:r w:rsidRPr="004F7BD8">
              <w:rPr>
                <w:rFonts w:hint="eastAsia"/>
              </w:rPr>
              <w:t xml:space="preserve">山西省太原市万柏林区长风西街一号丽华大厦 </w:t>
            </w:r>
          </w:p>
        </w:tc>
      </w:tr>
      <w:tr w:rsidR="004F7BD8" w:rsidRPr="004F7BD8" w:rsidTr="004F7BD8">
        <w:trPr>
          <w:divId w:val="919097926"/>
        </w:trPr>
        <w:tc>
          <w:tcPr>
            <w:tcW w:w="3000" w:type="dxa"/>
            <w:shd w:val="clear" w:color="auto" w:fill="auto"/>
            <w:hideMark/>
          </w:tcPr>
          <w:p w:rsidR="004F7BD8" w:rsidRPr="004F7BD8" w:rsidRDefault="004F7BD8">
            <w:pPr>
              <w:pStyle w:val="a3"/>
            </w:pPr>
            <w:r w:rsidRPr="004F7BD8">
              <w:rPr>
                <w:rFonts w:hint="eastAsia"/>
              </w:rPr>
              <w:t xml:space="preserve">办公地址： </w:t>
            </w:r>
          </w:p>
        </w:tc>
        <w:tc>
          <w:tcPr>
            <w:tcW w:w="7440" w:type="dxa"/>
            <w:shd w:val="clear" w:color="auto" w:fill="auto"/>
            <w:hideMark/>
          </w:tcPr>
          <w:p w:rsidR="004F7BD8" w:rsidRPr="004F7BD8" w:rsidRDefault="004F7BD8">
            <w:pPr>
              <w:pStyle w:val="a3"/>
            </w:pPr>
            <w:r w:rsidRPr="004F7BD8">
              <w:rPr>
                <w:rFonts w:hint="eastAsia"/>
              </w:rPr>
              <w:t xml:space="preserve">山西省太原市万柏林区长风西街一号丽华大厦 </w:t>
            </w:r>
          </w:p>
        </w:tc>
      </w:tr>
      <w:tr w:rsidR="004F7BD8" w:rsidRPr="004F7BD8" w:rsidTr="004F7BD8">
        <w:trPr>
          <w:divId w:val="919097926"/>
        </w:trPr>
        <w:tc>
          <w:tcPr>
            <w:tcW w:w="3000" w:type="dxa"/>
            <w:shd w:val="clear" w:color="auto" w:fill="auto"/>
            <w:hideMark/>
          </w:tcPr>
          <w:p w:rsidR="004F7BD8" w:rsidRPr="004F7BD8" w:rsidRDefault="004F7BD8">
            <w:pPr>
              <w:pStyle w:val="a3"/>
            </w:pPr>
            <w:r w:rsidRPr="004F7BD8">
              <w:rPr>
                <w:rFonts w:hint="eastAsia"/>
              </w:rPr>
              <w:t xml:space="preserve">法定代表人： </w:t>
            </w:r>
          </w:p>
        </w:tc>
        <w:tc>
          <w:tcPr>
            <w:tcW w:w="7440" w:type="dxa"/>
            <w:shd w:val="clear" w:color="auto" w:fill="auto"/>
            <w:hideMark/>
          </w:tcPr>
          <w:p w:rsidR="004F7BD8" w:rsidRPr="004F7BD8" w:rsidRDefault="004F7BD8">
            <w:pPr>
              <w:pStyle w:val="a3"/>
            </w:pPr>
            <w:r w:rsidRPr="004F7BD8">
              <w:rPr>
                <w:rFonts w:hint="eastAsia"/>
              </w:rPr>
              <w:t xml:space="preserve">阎俊生 </w:t>
            </w:r>
          </w:p>
        </w:tc>
      </w:tr>
      <w:tr w:rsidR="004F7BD8" w:rsidRPr="004F7BD8" w:rsidTr="004F7BD8">
        <w:trPr>
          <w:divId w:val="919097926"/>
        </w:trPr>
        <w:tc>
          <w:tcPr>
            <w:tcW w:w="3000" w:type="dxa"/>
            <w:shd w:val="clear" w:color="auto" w:fill="auto"/>
            <w:hideMark/>
          </w:tcPr>
          <w:p w:rsidR="004F7BD8" w:rsidRPr="004F7BD8" w:rsidRDefault="004F7BD8">
            <w:pPr>
              <w:pStyle w:val="a3"/>
            </w:pPr>
            <w:r w:rsidRPr="004F7BD8">
              <w:rPr>
                <w:rFonts w:hint="eastAsia"/>
              </w:rPr>
              <w:t xml:space="preserve">联系人： </w:t>
            </w:r>
          </w:p>
        </w:tc>
        <w:tc>
          <w:tcPr>
            <w:tcW w:w="7440" w:type="dxa"/>
            <w:shd w:val="clear" w:color="auto" w:fill="auto"/>
            <w:hideMark/>
          </w:tcPr>
          <w:p w:rsidR="004F7BD8" w:rsidRPr="004F7BD8" w:rsidRDefault="004F7BD8">
            <w:pPr>
              <w:pStyle w:val="a3"/>
            </w:pPr>
            <w:r w:rsidRPr="004F7BD8">
              <w:rPr>
                <w:rFonts w:hint="eastAsia"/>
              </w:rPr>
              <w:t xml:space="preserve">董嘉文 </w:t>
            </w:r>
          </w:p>
        </w:tc>
      </w:tr>
      <w:tr w:rsidR="004F7BD8" w:rsidRPr="004F7BD8" w:rsidTr="004F7BD8">
        <w:trPr>
          <w:divId w:val="919097926"/>
        </w:trPr>
        <w:tc>
          <w:tcPr>
            <w:tcW w:w="3000" w:type="dxa"/>
            <w:shd w:val="clear" w:color="auto" w:fill="auto"/>
            <w:hideMark/>
          </w:tcPr>
          <w:p w:rsidR="004F7BD8" w:rsidRPr="004F7BD8" w:rsidRDefault="004F7BD8">
            <w:pPr>
              <w:pStyle w:val="a3"/>
            </w:pPr>
            <w:r w:rsidRPr="004F7BD8">
              <w:rPr>
                <w:rFonts w:hint="eastAsia"/>
              </w:rPr>
              <w:t xml:space="preserve">电话： </w:t>
            </w:r>
          </w:p>
        </w:tc>
        <w:tc>
          <w:tcPr>
            <w:tcW w:w="7440" w:type="dxa"/>
            <w:shd w:val="clear" w:color="auto" w:fill="auto"/>
            <w:hideMark/>
          </w:tcPr>
          <w:p w:rsidR="004F7BD8" w:rsidRPr="004F7BD8" w:rsidRDefault="004F7BD8">
            <w:pPr>
              <w:pStyle w:val="a3"/>
            </w:pPr>
            <w:r w:rsidRPr="004F7BD8">
              <w:rPr>
                <w:rFonts w:hint="eastAsia"/>
              </w:rPr>
              <w:t xml:space="preserve">0351-6819926 </w:t>
            </w:r>
          </w:p>
        </w:tc>
      </w:tr>
      <w:tr w:rsidR="004F7BD8" w:rsidRPr="004F7BD8" w:rsidTr="004F7BD8">
        <w:trPr>
          <w:divId w:val="919097926"/>
        </w:trPr>
        <w:tc>
          <w:tcPr>
            <w:tcW w:w="3000" w:type="dxa"/>
            <w:shd w:val="clear" w:color="auto" w:fill="auto"/>
            <w:hideMark/>
          </w:tcPr>
          <w:p w:rsidR="004F7BD8" w:rsidRPr="004F7BD8" w:rsidRDefault="004F7BD8">
            <w:pPr>
              <w:pStyle w:val="a3"/>
            </w:pPr>
            <w:r w:rsidRPr="004F7BD8">
              <w:rPr>
                <w:rFonts w:hint="eastAsia"/>
              </w:rPr>
              <w:t xml:space="preserve">传真： </w:t>
            </w:r>
          </w:p>
        </w:tc>
        <w:tc>
          <w:tcPr>
            <w:tcW w:w="7440" w:type="dxa"/>
            <w:shd w:val="clear" w:color="auto" w:fill="auto"/>
            <w:hideMark/>
          </w:tcPr>
          <w:p w:rsidR="004F7BD8" w:rsidRPr="004F7BD8" w:rsidRDefault="004F7BD8">
            <w:pPr>
              <w:pStyle w:val="a3"/>
            </w:pPr>
            <w:r w:rsidRPr="004F7BD8">
              <w:rPr>
                <w:rFonts w:hint="eastAsia"/>
              </w:rPr>
              <w:t xml:space="preserve">0351-6819926 </w:t>
            </w:r>
          </w:p>
        </w:tc>
      </w:tr>
      <w:tr w:rsidR="004F7BD8" w:rsidRPr="004F7BD8" w:rsidTr="004F7BD8">
        <w:trPr>
          <w:divId w:val="919097926"/>
        </w:trPr>
        <w:tc>
          <w:tcPr>
            <w:tcW w:w="3000" w:type="dxa"/>
            <w:shd w:val="clear" w:color="auto" w:fill="auto"/>
            <w:hideMark/>
          </w:tcPr>
          <w:p w:rsidR="004F7BD8" w:rsidRPr="004F7BD8" w:rsidRDefault="004F7BD8">
            <w:pPr>
              <w:pStyle w:val="a3"/>
            </w:pPr>
            <w:r w:rsidRPr="004F7BD8">
              <w:rPr>
                <w:rFonts w:hint="eastAsia"/>
              </w:rPr>
              <w:t xml:space="preserve">客户服务电话： </w:t>
            </w:r>
          </w:p>
        </w:tc>
        <w:tc>
          <w:tcPr>
            <w:tcW w:w="7440" w:type="dxa"/>
            <w:shd w:val="clear" w:color="auto" w:fill="auto"/>
            <w:hideMark/>
          </w:tcPr>
          <w:p w:rsidR="004F7BD8" w:rsidRPr="004F7BD8" w:rsidRDefault="004F7BD8">
            <w:pPr>
              <w:pStyle w:val="a3"/>
            </w:pPr>
            <w:r w:rsidRPr="004F7BD8">
              <w:rPr>
                <w:rFonts w:hint="eastAsia"/>
              </w:rPr>
              <w:t xml:space="preserve">95105588 </w:t>
            </w:r>
          </w:p>
        </w:tc>
      </w:tr>
      <w:tr w:rsidR="004F7BD8" w:rsidRPr="004F7BD8" w:rsidTr="004F7BD8">
        <w:trPr>
          <w:divId w:val="919097926"/>
        </w:trPr>
        <w:tc>
          <w:tcPr>
            <w:tcW w:w="3000" w:type="dxa"/>
            <w:shd w:val="clear" w:color="auto" w:fill="auto"/>
            <w:hideMark/>
          </w:tcPr>
          <w:p w:rsidR="004F7BD8" w:rsidRPr="004F7BD8" w:rsidRDefault="004F7BD8">
            <w:pPr>
              <w:pStyle w:val="a3"/>
            </w:pPr>
            <w:r w:rsidRPr="004F7BD8">
              <w:rPr>
                <w:rFonts w:hint="eastAsia"/>
              </w:rPr>
              <w:t xml:space="preserve">网址： </w:t>
            </w:r>
          </w:p>
        </w:tc>
        <w:tc>
          <w:tcPr>
            <w:tcW w:w="7440" w:type="dxa"/>
            <w:shd w:val="clear" w:color="auto" w:fill="auto"/>
            <w:hideMark/>
          </w:tcPr>
          <w:p w:rsidR="004F7BD8" w:rsidRPr="004F7BD8" w:rsidRDefault="004F7BD8">
            <w:pPr>
              <w:pStyle w:val="a3"/>
            </w:pPr>
            <w:r w:rsidRPr="004F7BD8">
              <w:rPr>
                <w:rFonts w:hint="eastAsia"/>
              </w:rPr>
              <w:t xml:space="preserve">http://www.jshbank.com </w:t>
            </w:r>
          </w:p>
        </w:tc>
      </w:tr>
    </w:tbl>
    <w:p w:rsidR="004F7BD8" w:rsidRPr="004F7BD8" w:rsidRDefault="004F7BD8">
      <w:pPr>
        <w:pStyle w:val="a3"/>
        <w:spacing w:before="0" w:beforeAutospacing="0" w:after="0" w:afterAutospacing="0" w:line="360" w:lineRule="auto"/>
        <w:ind w:firstLine="420"/>
        <w:divId w:val="919097926"/>
        <w:rPr>
          <w:sz w:val="21"/>
          <w:szCs w:val="21"/>
        </w:rPr>
      </w:pPr>
      <w:r w:rsidRPr="004F7BD8">
        <w:rPr>
          <w:rFonts w:hint="eastAsia"/>
          <w:b/>
          <w:bCs/>
          <w:sz w:val="21"/>
          <w:szCs w:val="21"/>
        </w:rPr>
        <w:t>(3)深圳市新兰德证券投资咨询有限公司</w:t>
      </w:r>
    </w:p>
    <w:tbl>
      <w:tblPr>
        <w:tblStyle w:val="ac"/>
        <w:tblW w:w="8353" w:type="dxa"/>
        <w:tblLook w:val="04A0" w:firstRow="1" w:lastRow="0" w:firstColumn="1" w:lastColumn="0" w:noHBand="0" w:noVBand="1"/>
      </w:tblPr>
      <w:tblGrid>
        <w:gridCol w:w="2325"/>
        <w:gridCol w:w="6028"/>
      </w:tblGrid>
      <w:tr w:rsidR="004F7BD8" w:rsidRPr="004F7BD8" w:rsidTr="004F7BD8">
        <w:trPr>
          <w:divId w:val="919097926"/>
        </w:trPr>
        <w:tc>
          <w:tcPr>
            <w:tcW w:w="3000" w:type="dxa"/>
            <w:shd w:val="clear" w:color="auto" w:fill="auto"/>
            <w:hideMark/>
          </w:tcPr>
          <w:p w:rsidR="004F7BD8" w:rsidRPr="004F7BD8" w:rsidRDefault="004F7BD8">
            <w:pPr>
              <w:pStyle w:val="a3"/>
            </w:pPr>
            <w:r w:rsidRPr="004F7BD8">
              <w:rPr>
                <w:rFonts w:hint="eastAsia"/>
              </w:rPr>
              <w:t xml:space="preserve">注册地址： </w:t>
            </w:r>
          </w:p>
        </w:tc>
        <w:tc>
          <w:tcPr>
            <w:tcW w:w="7440" w:type="dxa"/>
            <w:shd w:val="clear" w:color="auto" w:fill="auto"/>
            <w:hideMark/>
          </w:tcPr>
          <w:p w:rsidR="004F7BD8" w:rsidRPr="004F7BD8" w:rsidRDefault="004F7BD8">
            <w:pPr>
              <w:pStyle w:val="a3"/>
            </w:pPr>
            <w:r w:rsidRPr="004F7BD8">
              <w:rPr>
                <w:rFonts w:hint="eastAsia"/>
              </w:rPr>
              <w:t xml:space="preserve">深圳市福田区华强北路赛格科技园4栋10层1006# </w:t>
            </w:r>
          </w:p>
        </w:tc>
      </w:tr>
      <w:tr w:rsidR="004F7BD8" w:rsidRPr="004F7BD8" w:rsidTr="004F7BD8">
        <w:trPr>
          <w:divId w:val="919097926"/>
        </w:trPr>
        <w:tc>
          <w:tcPr>
            <w:tcW w:w="3000" w:type="dxa"/>
            <w:shd w:val="clear" w:color="auto" w:fill="auto"/>
            <w:hideMark/>
          </w:tcPr>
          <w:p w:rsidR="004F7BD8" w:rsidRPr="004F7BD8" w:rsidRDefault="004F7BD8">
            <w:pPr>
              <w:pStyle w:val="a3"/>
            </w:pPr>
            <w:r w:rsidRPr="004F7BD8">
              <w:rPr>
                <w:rFonts w:hint="eastAsia"/>
              </w:rPr>
              <w:t xml:space="preserve">办公地址： </w:t>
            </w:r>
          </w:p>
        </w:tc>
        <w:tc>
          <w:tcPr>
            <w:tcW w:w="7440" w:type="dxa"/>
            <w:shd w:val="clear" w:color="auto" w:fill="auto"/>
            <w:hideMark/>
          </w:tcPr>
          <w:p w:rsidR="004F7BD8" w:rsidRPr="004F7BD8" w:rsidRDefault="004F7BD8">
            <w:pPr>
              <w:pStyle w:val="a3"/>
            </w:pPr>
            <w:r w:rsidRPr="004F7BD8">
              <w:rPr>
                <w:rFonts w:hint="eastAsia"/>
              </w:rPr>
              <w:t xml:space="preserve">北京市西城区宣武门外大街28号富卓大厦A座6层 </w:t>
            </w:r>
          </w:p>
        </w:tc>
      </w:tr>
      <w:tr w:rsidR="004F7BD8" w:rsidRPr="004F7BD8" w:rsidTr="004F7BD8">
        <w:trPr>
          <w:divId w:val="919097926"/>
        </w:trPr>
        <w:tc>
          <w:tcPr>
            <w:tcW w:w="3000" w:type="dxa"/>
            <w:shd w:val="clear" w:color="auto" w:fill="auto"/>
            <w:hideMark/>
          </w:tcPr>
          <w:p w:rsidR="004F7BD8" w:rsidRPr="004F7BD8" w:rsidRDefault="004F7BD8">
            <w:pPr>
              <w:pStyle w:val="a3"/>
            </w:pPr>
            <w:r w:rsidRPr="004F7BD8">
              <w:rPr>
                <w:rFonts w:hint="eastAsia"/>
              </w:rPr>
              <w:t xml:space="preserve">法定代表人： </w:t>
            </w:r>
          </w:p>
        </w:tc>
        <w:tc>
          <w:tcPr>
            <w:tcW w:w="7440" w:type="dxa"/>
            <w:shd w:val="clear" w:color="auto" w:fill="auto"/>
            <w:hideMark/>
          </w:tcPr>
          <w:p w:rsidR="004F7BD8" w:rsidRPr="004F7BD8" w:rsidRDefault="004F7BD8">
            <w:pPr>
              <w:pStyle w:val="a3"/>
            </w:pPr>
            <w:r w:rsidRPr="004F7BD8">
              <w:rPr>
                <w:rFonts w:hint="eastAsia"/>
              </w:rPr>
              <w:t xml:space="preserve">马勇 </w:t>
            </w:r>
          </w:p>
        </w:tc>
      </w:tr>
      <w:tr w:rsidR="004F7BD8" w:rsidRPr="004F7BD8" w:rsidTr="004F7BD8">
        <w:trPr>
          <w:divId w:val="919097926"/>
        </w:trPr>
        <w:tc>
          <w:tcPr>
            <w:tcW w:w="3000" w:type="dxa"/>
            <w:shd w:val="clear" w:color="auto" w:fill="auto"/>
            <w:hideMark/>
          </w:tcPr>
          <w:p w:rsidR="004F7BD8" w:rsidRPr="004F7BD8" w:rsidRDefault="004F7BD8">
            <w:pPr>
              <w:pStyle w:val="a3"/>
            </w:pPr>
            <w:r w:rsidRPr="004F7BD8">
              <w:rPr>
                <w:rFonts w:hint="eastAsia"/>
              </w:rPr>
              <w:t xml:space="preserve">联系人： </w:t>
            </w:r>
          </w:p>
        </w:tc>
        <w:tc>
          <w:tcPr>
            <w:tcW w:w="7440" w:type="dxa"/>
            <w:shd w:val="clear" w:color="auto" w:fill="auto"/>
            <w:hideMark/>
          </w:tcPr>
          <w:p w:rsidR="004F7BD8" w:rsidRPr="004F7BD8" w:rsidRDefault="004F7BD8">
            <w:pPr>
              <w:pStyle w:val="a3"/>
            </w:pPr>
            <w:r w:rsidRPr="004F7BD8">
              <w:rPr>
                <w:rFonts w:hint="eastAsia"/>
              </w:rPr>
              <w:t xml:space="preserve">张燕 </w:t>
            </w:r>
          </w:p>
        </w:tc>
      </w:tr>
      <w:tr w:rsidR="004F7BD8" w:rsidRPr="004F7BD8" w:rsidTr="004F7BD8">
        <w:trPr>
          <w:divId w:val="919097926"/>
        </w:trPr>
        <w:tc>
          <w:tcPr>
            <w:tcW w:w="3000" w:type="dxa"/>
            <w:shd w:val="clear" w:color="auto" w:fill="auto"/>
            <w:hideMark/>
          </w:tcPr>
          <w:p w:rsidR="004F7BD8" w:rsidRPr="004F7BD8" w:rsidRDefault="004F7BD8">
            <w:pPr>
              <w:pStyle w:val="a3"/>
            </w:pPr>
            <w:r w:rsidRPr="004F7BD8">
              <w:rPr>
                <w:rFonts w:hint="eastAsia"/>
              </w:rPr>
              <w:t xml:space="preserve">电话： </w:t>
            </w:r>
          </w:p>
        </w:tc>
        <w:tc>
          <w:tcPr>
            <w:tcW w:w="7440" w:type="dxa"/>
            <w:shd w:val="clear" w:color="auto" w:fill="auto"/>
            <w:hideMark/>
          </w:tcPr>
          <w:p w:rsidR="004F7BD8" w:rsidRPr="004F7BD8" w:rsidRDefault="004F7BD8">
            <w:pPr>
              <w:pStyle w:val="a3"/>
            </w:pPr>
            <w:r w:rsidRPr="004F7BD8">
              <w:rPr>
                <w:rFonts w:hint="eastAsia"/>
              </w:rPr>
              <w:t xml:space="preserve">010-58325388 </w:t>
            </w:r>
          </w:p>
        </w:tc>
      </w:tr>
      <w:tr w:rsidR="004F7BD8" w:rsidRPr="004F7BD8" w:rsidTr="004F7BD8">
        <w:trPr>
          <w:divId w:val="919097926"/>
        </w:trPr>
        <w:tc>
          <w:tcPr>
            <w:tcW w:w="3000" w:type="dxa"/>
            <w:shd w:val="clear" w:color="auto" w:fill="auto"/>
            <w:hideMark/>
          </w:tcPr>
          <w:p w:rsidR="004F7BD8" w:rsidRPr="004F7BD8" w:rsidRDefault="004F7BD8">
            <w:pPr>
              <w:pStyle w:val="a3"/>
            </w:pPr>
            <w:r w:rsidRPr="004F7BD8">
              <w:rPr>
                <w:rFonts w:hint="eastAsia"/>
              </w:rPr>
              <w:t xml:space="preserve">传真： </w:t>
            </w:r>
          </w:p>
        </w:tc>
        <w:tc>
          <w:tcPr>
            <w:tcW w:w="7440" w:type="dxa"/>
            <w:shd w:val="clear" w:color="auto" w:fill="auto"/>
            <w:hideMark/>
          </w:tcPr>
          <w:p w:rsidR="004F7BD8" w:rsidRPr="004F7BD8" w:rsidRDefault="004F7BD8">
            <w:pPr>
              <w:pStyle w:val="a3"/>
            </w:pPr>
            <w:r w:rsidRPr="004F7BD8">
              <w:rPr>
                <w:rFonts w:hint="eastAsia"/>
              </w:rPr>
              <w:t xml:space="preserve">010-58325300 </w:t>
            </w:r>
          </w:p>
        </w:tc>
      </w:tr>
      <w:tr w:rsidR="004F7BD8" w:rsidRPr="004F7BD8" w:rsidTr="004F7BD8">
        <w:trPr>
          <w:divId w:val="919097926"/>
        </w:trPr>
        <w:tc>
          <w:tcPr>
            <w:tcW w:w="3000" w:type="dxa"/>
            <w:shd w:val="clear" w:color="auto" w:fill="auto"/>
            <w:hideMark/>
          </w:tcPr>
          <w:p w:rsidR="004F7BD8" w:rsidRPr="004F7BD8" w:rsidRDefault="004F7BD8">
            <w:pPr>
              <w:pStyle w:val="a3"/>
            </w:pPr>
            <w:r w:rsidRPr="004F7BD8">
              <w:rPr>
                <w:rFonts w:hint="eastAsia"/>
              </w:rPr>
              <w:lastRenderedPageBreak/>
              <w:t xml:space="preserve">客户服务电话： </w:t>
            </w:r>
          </w:p>
        </w:tc>
        <w:tc>
          <w:tcPr>
            <w:tcW w:w="7440" w:type="dxa"/>
            <w:shd w:val="clear" w:color="auto" w:fill="auto"/>
            <w:hideMark/>
          </w:tcPr>
          <w:p w:rsidR="004F7BD8" w:rsidRPr="004F7BD8" w:rsidRDefault="004F7BD8">
            <w:pPr>
              <w:pStyle w:val="a3"/>
            </w:pPr>
            <w:r w:rsidRPr="004F7BD8">
              <w:rPr>
                <w:rFonts w:hint="eastAsia"/>
              </w:rPr>
              <w:t xml:space="preserve">400-166-1188 </w:t>
            </w:r>
          </w:p>
        </w:tc>
      </w:tr>
      <w:tr w:rsidR="004F7BD8" w:rsidRPr="004F7BD8" w:rsidTr="004F7BD8">
        <w:trPr>
          <w:divId w:val="919097926"/>
        </w:trPr>
        <w:tc>
          <w:tcPr>
            <w:tcW w:w="3000" w:type="dxa"/>
            <w:shd w:val="clear" w:color="auto" w:fill="auto"/>
            <w:hideMark/>
          </w:tcPr>
          <w:p w:rsidR="004F7BD8" w:rsidRPr="004F7BD8" w:rsidRDefault="004F7BD8">
            <w:pPr>
              <w:pStyle w:val="a3"/>
            </w:pPr>
            <w:r w:rsidRPr="004F7BD8">
              <w:rPr>
                <w:rFonts w:hint="eastAsia"/>
              </w:rPr>
              <w:t xml:space="preserve">网址： </w:t>
            </w:r>
          </w:p>
        </w:tc>
        <w:tc>
          <w:tcPr>
            <w:tcW w:w="7440" w:type="dxa"/>
            <w:shd w:val="clear" w:color="auto" w:fill="auto"/>
            <w:hideMark/>
          </w:tcPr>
          <w:p w:rsidR="004F7BD8" w:rsidRPr="004F7BD8" w:rsidRDefault="004F7BD8">
            <w:pPr>
              <w:pStyle w:val="a3"/>
            </w:pPr>
            <w:r w:rsidRPr="004F7BD8">
              <w:rPr>
                <w:rFonts w:hint="eastAsia"/>
              </w:rPr>
              <w:t xml:space="preserve">http://8.jrj.com.cn/ </w:t>
            </w:r>
          </w:p>
        </w:tc>
      </w:tr>
    </w:tbl>
    <w:p w:rsidR="004F7BD8" w:rsidRPr="004F7BD8" w:rsidRDefault="004F7BD8">
      <w:pPr>
        <w:pStyle w:val="a3"/>
        <w:spacing w:before="0" w:beforeAutospacing="0" w:after="0" w:afterAutospacing="0" w:line="360" w:lineRule="auto"/>
        <w:ind w:firstLine="420"/>
        <w:divId w:val="919097926"/>
        <w:rPr>
          <w:sz w:val="21"/>
          <w:szCs w:val="21"/>
        </w:rPr>
      </w:pPr>
      <w:r w:rsidRPr="004F7BD8">
        <w:rPr>
          <w:rFonts w:hint="eastAsia"/>
          <w:b/>
          <w:bCs/>
          <w:sz w:val="21"/>
          <w:szCs w:val="21"/>
        </w:rPr>
        <w:t>(4)和讯信息科技有限公司</w:t>
      </w:r>
    </w:p>
    <w:tbl>
      <w:tblPr>
        <w:tblStyle w:val="ac"/>
        <w:tblW w:w="8353" w:type="dxa"/>
        <w:tblLook w:val="04A0" w:firstRow="1" w:lastRow="0" w:firstColumn="1" w:lastColumn="0" w:noHBand="0" w:noVBand="1"/>
      </w:tblPr>
      <w:tblGrid>
        <w:gridCol w:w="2277"/>
        <w:gridCol w:w="6076"/>
      </w:tblGrid>
      <w:tr w:rsidR="004F7BD8" w:rsidRPr="004F7BD8" w:rsidTr="004F7BD8">
        <w:trPr>
          <w:divId w:val="919097926"/>
        </w:trPr>
        <w:tc>
          <w:tcPr>
            <w:tcW w:w="3000" w:type="dxa"/>
            <w:shd w:val="clear" w:color="auto" w:fill="auto"/>
            <w:hideMark/>
          </w:tcPr>
          <w:p w:rsidR="004F7BD8" w:rsidRPr="004F7BD8" w:rsidRDefault="004F7BD8">
            <w:pPr>
              <w:pStyle w:val="a3"/>
            </w:pPr>
            <w:r w:rsidRPr="004F7BD8">
              <w:rPr>
                <w:rFonts w:hint="eastAsia"/>
              </w:rPr>
              <w:t xml:space="preserve">注册地址： </w:t>
            </w:r>
          </w:p>
        </w:tc>
        <w:tc>
          <w:tcPr>
            <w:tcW w:w="7440" w:type="dxa"/>
            <w:shd w:val="clear" w:color="auto" w:fill="auto"/>
            <w:hideMark/>
          </w:tcPr>
          <w:p w:rsidR="004F7BD8" w:rsidRPr="004F7BD8" w:rsidRDefault="004F7BD8">
            <w:pPr>
              <w:pStyle w:val="a3"/>
            </w:pPr>
            <w:r w:rsidRPr="004F7BD8">
              <w:rPr>
                <w:rFonts w:hint="eastAsia"/>
              </w:rPr>
              <w:t xml:space="preserve">北京市朝阳区朝外大街22号泛利大厦10层 </w:t>
            </w:r>
          </w:p>
        </w:tc>
      </w:tr>
      <w:tr w:rsidR="004F7BD8" w:rsidRPr="004F7BD8" w:rsidTr="004F7BD8">
        <w:trPr>
          <w:divId w:val="919097926"/>
        </w:trPr>
        <w:tc>
          <w:tcPr>
            <w:tcW w:w="3000" w:type="dxa"/>
            <w:shd w:val="clear" w:color="auto" w:fill="auto"/>
            <w:hideMark/>
          </w:tcPr>
          <w:p w:rsidR="004F7BD8" w:rsidRPr="004F7BD8" w:rsidRDefault="004F7BD8">
            <w:pPr>
              <w:pStyle w:val="a3"/>
            </w:pPr>
            <w:r w:rsidRPr="004F7BD8">
              <w:rPr>
                <w:rFonts w:hint="eastAsia"/>
              </w:rPr>
              <w:t xml:space="preserve">办公地址： </w:t>
            </w:r>
          </w:p>
        </w:tc>
        <w:tc>
          <w:tcPr>
            <w:tcW w:w="7440" w:type="dxa"/>
            <w:shd w:val="clear" w:color="auto" w:fill="auto"/>
            <w:hideMark/>
          </w:tcPr>
          <w:p w:rsidR="004F7BD8" w:rsidRPr="004F7BD8" w:rsidRDefault="004F7BD8">
            <w:pPr>
              <w:pStyle w:val="a3"/>
            </w:pPr>
            <w:r w:rsidRPr="004F7BD8">
              <w:rPr>
                <w:rFonts w:hint="eastAsia"/>
              </w:rPr>
              <w:t xml:space="preserve">北京市朝阳区朝外大街22号泛利大厦10层 </w:t>
            </w:r>
          </w:p>
        </w:tc>
      </w:tr>
      <w:tr w:rsidR="004F7BD8" w:rsidRPr="004F7BD8" w:rsidTr="004F7BD8">
        <w:trPr>
          <w:divId w:val="919097926"/>
        </w:trPr>
        <w:tc>
          <w:tcPr>
            <w:tcW w:w="3000" w:type="dxa"/>
            <w:shd w:val="clear" w:color="auto" w:fill="auto"/>
            <w:hideMark/>
          </w:tcPr>
          <w:p w:rsidR="004F7BD8" w:rsidRPr="004F7BD8" w:rsidRDefault="004F7BD8">
            <w:pPr>
              <w:pStyle w:val="a3"/>
            </w:pPr>
            <w:r w:rsidRPr="004F7BD8">
              <w:rPr>
                <w:rFonts w:hint="eastAsia"/>
              </w:rPr>
              <w:t xml:space="preserve">法定代表人： </w:t>
            </w:r>
          </w:p>
        </w:tc>
        <w:tc>
          <w:tcPr>
            <w:tcW w:w="7440" w:type="dxa"/>
            <w:shd w:val="clear" w:color="auto" w:fill="auto"/>
            <w:hideMark/>
          </w:tcPr>
          <w:p w:rsidR="004F7BD8" w:rsidRPr="004F7BD8" w:rsidRDefault="004F7BD8">
            <w:pPr>
              <w:pStyle w:val="a3"/>
            </w:pPr>
            <w:r w:rsidRPr="004F7BD8">
              <w:rPr>
                <w:rFonts w:hint="eastAsia"/>
              </w:rPr>
              <w:t xml:space="preserve">王莉 </w:t>
            </w:r>
          </w:p>
        </w:tc>
      </w:tr>
      <w:tr w:rsidR="004F7BD8" w:rsidRPr="004F7BD8" w:rsidTr="004F7BD8">
        <w:trPr>
          <w:divId w:val="919097926"/>
        </w:trPr>
        <w:tc>
          <w:tcPr>
            <w:tcW w:w="3000" w:type="dxa"/>
            <w:shd w:val="clear" w:color="auto" w:fill="auto"/>
            <w:hideMark/>
          </w:tcPr>
          <w:p w:rsidR="004F7BD8" w:rsidRPr="004F7BD8" w:rsidRDefault="004F7BD8">
            <w:pPr>
              <w:pStyle w:val="a3"/>
            </w:pPr>
            <w:r w:rsidRPr="004F7BD8">
              <w:rPr>
                <w:rFonts w:hint="eastAsia"/>
              </w:rPr>
              <w:t xml:space="preserve">联系人： </w:t>
            </w:r>
          </w:p>
        </w:tc>
        <w:tc>
          <w:tcPr>
            <w:tcW w:w="7440" w:type="dxa"/>
            <w:shd w:val="clear" w:color="auto" w:fill="auto"/>
            <w:hideMark/>
          </w:tcPr>
          <w:p w:rsidR="004F7BD8" w:rsidRPr="004F7BD8" w:rsidRDefault="004F7BD8">
            <w:pPr>
              <w:pStyle w:val="a3"/>
            </w:pPr>
            <w:r w:rsidRPr="004F7BD8">
              <w:rPr>
                <w:rFonts w:hint="eastAsia"/>
              </w:rPr>
              <w:t xml:space="preserve">张紫薇 </w:t>
            </w:r>
          </w:p>
        </w:tc>
      </w:tr>
      <w:tr w:rsidR="004F7BD8" w:rsidRPr="004F7BD8" w:rsidTr="004F7BD8">
        <w:trPr>
          <w:divId w:val="919097926"/>
        </w:trPr>
        <w:tc>
          <w:tcPr>
            <w:tcW w:w="3000" w:type="dxa"/>
            <w:shd w:val="clear" w:color="auto" w:fill="auto"/>
            <w:hideMark/>
          </w:tcPr>
          <w:p w:rsidR="004F7BD8" w:rsidRPr="004F7BD8" w:rsidRDefault="004F7BD8">
            <w:pPr>
              <w:pStyle w:val="a3"/>
            </w:pPr>
            <w:r w:rsidRPr="004F7BD8">
              <w:rPr>
                <w:rFonts w:hint="eastAsia"/>
              </w:rPr>
              <w:t xml:space="preserve">电话： </w:t>
            </w:r>
          </w:p>
        </w:tc>
        <w:tc>
          <w:tcPr>
            <w:tcW w:w="7440" w:type="dxa"/>
            <w:shd w:val="clear" w:color="auto" w:fill="auto"/>
            <w:hideMark/>
          </w:tcPr>
          <w:p w:rsidR="004F7BD8" w:rsidRPr="004F7BD8" w:rsidRDefault="004F7BD8">
            <w:pPr>
              <w:pStyle w:val="a3"/>
            </w:pPr>
            <w:r w:rsidRPr="004F7BD8">
              <w:rPr>
                <w:rFonts w:hint="eastAsia"/>
              </w:rPr>
              <w:t xml:space="preserve">0755-82721122-8625 </w:t>
            </w:r>
          </w:p>
        </w:tc>
      </w:tr>
      <w:tr w:rsidR="004F7BD8" w:rsidRPr="004F7BD8" w:rsidTr="004F7BD8">
        <w:trPr>
          <w:divId w:val="919097926"/>
        </w:trPr>
        <w:tc>
          <w:tcPr>
            <w:tcW w:w="3000" w:type="dxa"/>
            <w:shd w:val="clear" w:color="auto" w:fill="auto"/>
            <w:hideMark/>
          </w:tcPr>
          <w:p w:rsidR="004F7BD8" w:rsidRPr="004F7BD8" w:rsidRDefault="004F7BD8">
            <w:pPr>
              <w:pStyle w:val="a3"/>
            </w:pPr>
            <w:r w:rsidRPr="004F7BD8">
              <w:rPr>
                <w:rFonts w:hint="eastAsia"/>
              </w:rPr>
              <w:t xml:space="preserve">传真： </w:t>
            </w:r>
          </w:p>
        </w:tc>
        <w:tc>
          <w:tcPr>
            <w:tcW w:w="7440" w:type="dxa"/>
            <w:shd w:val="clear" w:color="auto" w:fill="auto"/>
            <w:hideMark/>
          </w:tcPr>
          <w:p w:rsidR="004F7BD8" w:rsidRPr="004F7BD8" w:rsidRDefault="004F7BD8">
            <w:pPr>
              <w:pStyle w:val="a3"/>
            </w:pPr>
            <w:r w:rsidRPr="004F7BD8">
              <w:rPr>
                <w:rFonts w:hint="eastAsia"/>
              </w:rPr>
              <w:t xml:space="preserve">0755-82029055 </w:t>
            </w:r>
          </w:p>
        </w:tc>
      </w:tr>
      <w:tr w:rsidR="004F7BD8" w:rsidRPr="004F7BD8" w:rsidTr="004F7BD8">
        <w:trPr>
          <w:divId w:val="919097926"/>
        </w:trPr>
        <w:tc>
          <w:tcPr>
            <w:tcW w:w="3000" w:type="dxa"/>
            <w:shd w:val="clear" w:color="auto" w:fill="auto"/>
            <w:hideMark/>
          </w:tcPr>
          <w:p w:rsidR="004F7BD8" w:rsidRPr="004F7BD8" w:rsidRDefault="004F7BD8">
            <w:pPr>
              <w:pStyle w:val="a3"/>
            </w:pPr>
            <w:r w:rsidRPr="004F7BD8">
              <w:rPr>
                <w:rFonts w:hint="eastAsia"/>
              </w:rPr>
              <w:t xml:space="preserve">客户服务电话： </w:t>
            </w:r>
          </w:p>
        </w:tc>
        <w:tc>
          <w:tcPr>
            <w:tcW w:w="7440" w:type="dxa"/>
            <w:shd w:val="clear" w:color="auto" w:fill="auto"/>
            <w:hideMark/>
          </w:tcPr>
          <w:p w:rsidR="004F7BD8" w:rsidRPr="004F7BD8" w:rsidRDefault="004F7BD8">
            <w:pPr>
              <w:pStyle w:val="a3"/>
            </w:pPr>
            <w:r w:rsidRPr="004F7BD8">
              <w:rPr>
                <w:rFonts w:hint="eastAsia"/>
              </w:rPr>
              <w:t xml:space="preserve">400-920-0022 </w:t>
            </w:r>
          </w:p>
        </w:tc>
      </w:tr>
      <w:tr w:rsidR="004F7BD8" w:rsidRPr="004F7BD8" w:rsidTr="004F7BD8">
        <w:trPr>
          <w:divId w:val="919097926"/>
        </w:trPr>
        <w:tc>
          <w:tcPr>
            <w:tcW w:w="3000" w:type="dxa"/>
            <w:shd w:val="clear" w:color="auto" w:fill="auto"/>
            <w:hideMark/>
          </w:tcPr>
          <w:p w:rsidR="004F7BD8" w:rsidRPr="004F7BD8" w:rsidRDefault="004F7BD8">
            <w:pPr>
              <w:pStyle w:val="a3"/>
            </w:pPr>
            <w:r w:rsidRPr="004F7BD8">
              <w:rPr>
                <w:rFonts w:hint="eastAsia"/>
              </w:rPr>
              <w:t xml:space="preserve">网址： </w:t>
            </w:r>
          </w:p>
        </w:tc>
        <w:tc>
          <w:tcPr>
            <w:tcW w:w="7440" w:type="dxa"/>
            <w:shd w:val="clear" w:color="auto" w:fill="auto"/>
            <w:hideMark/>
          </w:tcPr>
          <w:p w:rsidR="004F7BD8" w:rsidRPr="004F7BD8" w:rsidRDefault="004F7BD8">
            <w:pPr>
              <w:pStyle w:val="a3"/>
            </w:pPr>
            <w:r w:rsidRPr="004F7BD8">
              <w:rPr>
                <w:rFonts w:hint="eastAsia"/>
              </w:rPr>
              <w:t xml:space="preserve">http://Licaike.hexun.com </w:t>
            </w:r>
          </w:p>
        </w:tc>
      </w:tr>
    </w:tbl>
    <w:p w:rsidR="004F7BD8" w:rsidRPr="004F7BD8" w:rsidRDefault="004F7BD8">
      <w:pPr>
        <w:pStyle w:val="a3"/>
        <w:spacing w:before="0" w:beforeAutospacing="0" w:after="0" w:afterAutospacing="0" w:line="360" w:lineRule="auto"/>
        <w:ind w:firstLine="420"/>
        <w:divId w:val="919097926"/>
        <w:rPr>
          <w:sz w:val="21"/>
          <w:szCs w:val="21"/>
        </w:rPr>
      </w:pPr>
      <w:r w:rsidRPr="004F7BD8">
        <w:rPr>
          <w:rFonts w:hint="eastAsia"/>
          <w:b/>
          <w:bCs/>
          <w:sz w:val="21"/>
          <w:szCs w:val="21"/>
        </w:rPr>
        <w:t>(5)博时财富基金销售有限公司</w:t>
      </w:r>
    </w:p>
    <w:tbl>
      <w:tblPr>
        <w:tblStyle w:val="ac"/>
        <w:tblW w:w="8353" w:type="dxa"/>
        <w:tblLook w:val="04A0" w:firstRow="1" w:lastRow="0" w:firstColumn="1" w:lastColumn="0" w:noHBand="0" w:noVBand="1"/>
      </w:tblPr>
      <w:tblGrid>
        <w:gridCol w:w="2325"/>
        <w:gridCol w:w="6028"/>
      </w:tblGrid>
      <w:tr w:rsidR="004F7BD8" w:rsidRPr="004F7BD8" w:rsidTr="004F7BD8">
        <w:trPr>
          <w:divId w:val="919097926"/>
        </w:trPr>
        <w:tc>
          <w:tcPr>
            <w:tcW w:w="3000" w:type="dxa"/>
            <w:shd w:val="clear" w:color="auto" w:fill="auto"/>
            <w:hideMark/>
          </w:tcPr>
          <w:p w:rsidR="004F7BD8" w:rsidRPr="004F7BD8" w:rsidRDefault="004F7BD8">
            <w:pPr>
              <w:pStyle w:val="a3"/>
            </w:pPr>
            <w:r w:rsidRPr="004F7BD8">
              <w:rPr>
                <w:rFonts w:hint="eastAsia"/>
              </w:rPr>
              <w:t xml:space="preserve">注册地址： </w:t>
            </w:r>
          </w:p>
        </w:tc>
        <w:tc>
          <w:tcPr>
            <w:tcW w:w="7440" w:type="dxa"/>
            <w:shd w:val="clear" w:color="auto" w:fill="auto"/>
            <w:hideMark/>
          </w:tcPr>
          <w:p w:rsidR="004F7BD8" w:rsidRPr="004F7BD8" w:rsidRDefault="004F7BD8">
            <w:pPr>
              <w:pStyle w:val="a3"/>
            </w:pPr>
            <w:r w:rsidRPr="004F7BD8">
              <w:rPr>
                <w:rFonts w:hint="eastAsia"/>
              </w:rPr>
              <w:t xml:space="preserve">广东省深圳市福田区莲花街道福新社区益田路5999号基金大厦19层 </w:t>
            </w:r>
          </w:p>
        </w:tc>
      </w:tr>
      <w:tr w:rsidR="004F7BD8" w:rsidRPr="004F7BD8" w:rsidTr="004F7BD8">
        <w:trPr>
          <w:divId w:val="919097926"/>
        </w:trPr>
        <w:tc>
          <w:tcPr>
            <w:tcW w:w="3000" w:type="dxa"/>
            <w:shd w:val="clear" w:color="auto" w:fill="auto"/>
            <w:hideMark/>
          </w:tcPr>
          <w:p w:rsidR="004F7BD8" w:rsidRPr="004F7BD8" w:rsidRDefault="004F7BD8">
            <w:pPr>
              <w:pStyle w:val="a3"/>
            </w:pPr>
            <w:r w:rsidRPr="004F7BD8">
              <w:rPr>
                <w:rFonts w:hint="eastAsia"/>
              </w:rPr>
              <w:t xml:space="preserve">办公地址： </w:t>
            </w:r>
          </w:p>
        </w:tc>
        <w:tc>
          <w:tcPr>
            <w:tcW w:w="7440" w:type="dxa"/>
            <w:shd w:val="clear" w:color="auto" w:fill="auto"/>
            <w:hideMark/>
          </w:tcPr>
          <w:p w:rsidR="004F7BD8" w:rsidRPr="004F7BD8" w:rsidRDefault="004F7BD8">
            <w:pPr>
              <w:pStyle w:val="a3"/>
            </w:pPr>
            <w:r w:rsidRPr="004F7BD8">
              <w:rPr>
                <w:rFonts w:hint="eastAsia"/>
              </w:rPr>
              <w:t xml:space="preserve">广东省深圳市福田区莲花街道福新社区益田路5999号基金大厦19层 </w:t>
            </w:r>
          </w:p>
        </w:tc>
      </w:tr>
      <w:tr w:rsidR="004F7BD8" w:rsidRPr="004F7BD8" w:rsidTr="004F7BD8">
        <w:trPr>
          <w:divId w:val="919097926"/>
        </w:trPr>
        <w:tc>
          <w:tcPr>
            <w:tcW w:w="3000" w:type="dxa"/>
            <w:shd w:val="clear" w:color="auto" w:fill="auto"/>
            <w:hideMark/>
          </w:tcPr>
          <w:p w:rsidR="004F7BD8" w:rsidRPr="004F7BD8" w:rsidRDefault="004F7BD8">
            <w:pPr>
              <w:pStyle w:val="a3"/>
            </w:pPr>
            <w:r w:rsidRPr="004F7BD8">
              <w:rPr>
                <w:rFonts w:hint="eastAsia"/>
              </w:rPr>
              <w:t xml:space="preserve">法定代表人： </w:t>
            </w:r>
          </w:p>
        </w:tc>
        <w:tc>
          <w:tcPr>
            <w:tcW w:w="7440" w:type="dxa"/>
            <w:shd w:val="clear" w:color="auto" w:fill="auto"/>
            <w:hideMark/>
          </w:tcPr>
          <w:p w:rsidR="004F7BD8" w:rsidRPr="004F7BD8" w:rsidRDefault="004F7BD8">
            <w:pPr>
              <w:pStyle w:val="a3"/>
            </w:pPr>
            <w:r w:rsidRPr="004F7BD8">
              <w:rPr>
                <w:rFonts w:hint="eastAsia"/>
              </w:rPr>
              <w:t xml:space="preserve">王德英 </w:t>
            </w:r>
          </w:p>
        </w:tc>
      </w:tr>
      <w:tr w:rsidR="004F7BD8" w:rsidRPr="004F7BD8" w:rsidTr="004F7BD8">
        <w:trPr>
          <w:divId w:val="919097926"/>
        </w:trPr>
        <w:tc>
          <w:tcPr>
            <w:tcW w:w="3000" w:type="dxa"/>
            <w:shd w:val="clear" w:color="auto" w:fill="auto"/>
            <w:hideMark/>
          </w:tcPr>
          <w:p w:rsidR="004F7BD8" w:rsidRPr="004F7BD8" w:rsidRDefault="004F7BD8">
            <w:pPr>
              <w:pStyle w:val="a3"/>
            </w:pPr>
            <w:r w:rsidRPr="004F7BD8">
              <w:rPr>
                <w:rFonts w:hint="eastAsia"/>
              </w:rPr>
              <w:t xml:space="preserve">联系人： </w:t>
            </w:r>
          </w:p>
        </w:tc>
        <w:tc>
          <w:tcPr>
            <w:tcW w:w="7440" w:type="dxa"/>
            <w:shd w:val="clear" w:color="auto" w:fill="auto"/>
            <w:hideMark/>
          </w:tcPr>
          <w:p w:rsidR="004F7BD8" w:rsidRPr="004F7BD8" w:rsidRDefault="004F7BD8">
            <w:pPr>
              <w:pStyle w:val="a3"/>
            </w:pPr>
            <w:r w:rsidRPr="004F7BD8">
              <w:rPr>
                <w:rFonts w:hint="eastAsia"/>
              </w:rPr>
              <w:t xml:space="preserve">崔丹 </w:t>
            </w:r>
          </w:p>
        </w:tc>
      </w:tr>
      <w:tr w:rsidR="004F7BD8" w:rsidRPr="004F7BD8" w:rsidTr="004F7BD8">
        <w:trPr>
          <w:divId w:val="919097926"/>
        </w:trPr>
        <w:tc>
          <w:tcPr>
            <w:tcW w:w="3000" w:type="dxa"/>
            <w:shd w:val="clear" w:color="auto" w:fill="auto"/>
            <w:hideMark/>
          </w:tcPr>
          <w:p w:rsidR="004F7BD8" w:rsidRPr="004F7BD8" w:rsidRDefault="004F7BD8">
            <w:pPr>
              <w:pStyle w:val="a3"/>
            </w:pPr>
            <w:r w:rsidRPr="004F7BD8">
              <w:rPr>
                <w:rFonts w:hint="eastAsia"/>
              </w:rPr>
              <w:t xml:space="preserve">电话： </w:t>
            </w:r>
          </w:p>
        </w:tc>
        <w:tc>
          <w:tcPr>
            <w:tcW w:w="7440" w:type="dxa"/>
            <w:shd w:val="clear" w:color="auto" w:fill="auto"/>
            <w:hideMark/>
          </w:tcPr>
          <w:p w:rsidR="004F7BD8" w:rsidRPr="004F7BD8" w:rsidRDefault="004F7BD8">
            <w:pPr>
              <w:pStyle w:val="a3"/>
            </w:pPr>
            <w:r w:rsidRPr="004F7BD8">
              <w:rPr>
                <w:rFonts w:hint="eastAsia"/>
              </w:rPr>
              <w:t xml:space="preserve">0755-83169999 </w:t>
            </w:r>
          </w:p>
        </w:tc>
      </w:tr>
      <w:tr w:rsidR="004F7BD8" w:rsidRPr="004F7BD8" w:rsidTr="004F7BD8">
        <w:trPr>
          <w:divId w:val="919097926"/>
        </w:trPr>
        <w:tc>
          <w:tcPr>
            <w:tcW w:w="3000" w:type="dxa"/>
            <w:shd w:val="clear" w:color="auto" w:fill="auto"/>
            <w:hideMark/>
          </w:tcPr>
          <w:p w:rsidR="004F7BD8" w:rsidRPr="004F7BD8" w:rsidRDefault="004F7BD8">
            <w:pPr>
              <w:pStyle w:val="a3"/>
            </w:pPr>
            <w:r w:rsidRPr="004F7BD8">
              <w:rPr>
                <w:rFonts w:hint="eastAsia"/>
              </w:rPr>
              <w:t xml:space="preserve">传真： </w:t>
            </w:r>
          </w:p>
        </w:tc>
        <w:tc>
          <w:tcPr>
            <w:tcW w:w="7440" w:type="dxa"/>
            <w:shd w:val="clear" w:color="auto" w:fill="auto"/>
            <w:hideMark/>
          </w:tcPr>
          <w:p w:rsidR="004F7BD8" w:rsidRPr="004F7BD8" w:rsidRDefault="004F7BD8">
            <w:pPr>
              <w:pStyle w:val="a3"/>
            </w:pPr>
            <w:r w:rsidRPr="004F7BD8">
              <w:rPr>
                <w:rFonts w:hint="eastAsia"/>
              </w:rPr>
              <w:t xml:space="preserve">0755-83195220 </w:t>
            </w:r>
          </w:p>
        </w:tc>
      </w:tr>
      <w:tr w:rsidR="004F7BD8" w:rsidRPr="004F7BD8" w:rsidTr="004F7BD8">
        <w:trPr>
          <w:divId w:val="919097926"/>
        </w:trPr>
        <w:tc>
          <w:tcPr>
            <w:tcW w:w="3000" w:type="dxa"/>
            <w:shd w:val="clear" w:color="auto" w:fill="auto"/>
            <w:hideMark/>
          </w:tcPr>
          <w:p w:rsidR="004F7BD8" w:rsidRPr="004F7BD8" w:rsidRDefault="004F7BD8">
            <w:pPr>
              <w:pStyle w:val="a3"/>
            </w:pPr>
            <w:r w:rsidRPr="004F7BD8">
              <w:rPr>
                <w:rFonts w:hint="eastAsia"/>
              </w:rPr>
              <w:t xml:space="preserve">客户服务电话： </w:t>
            </w:r>
          </w:p>
        </w:tc>
        <w:tc>
          <w:tcPr>
            <w:tcW w:w="7440" w:type="dxa"/>
            <w:shd w:val="clear" w:color="auto" w:fill="auto"/>
            <w:hideMark/>
          </w:tcPr>
          <w:p w:rsidR="004F7BD8" w:rsidRPr="004F7BD8" w:rsidRDefault="004F7BD8">
            <w:pPr>
              <w:pStyle w:val="a3"/>
            </w:pPr>
            <w:r w:rsidRPr="004F7BD8">
              <w:rPr>
                <w:rFonts w:hint="eastAsia"/>
              </w:rPr>
              <w:t xml:space="preserve">400-610-5568 </w:t>
            </w:r>
          </w:p>
        </w:tc>
      </w:tr>
      <w:tr w:rsidR="004F7BD8" w:rsidRPr="004F7BD8" w:rsidTr="004F7BD8">
        <w:trPr>
          <w:divId w:val="919097926"/>
        </w:trPr>
        <w:tc>
          <w:tcPr>
            <w:tcW w:w="3000" w:type="dxa"/>
            <w:shd w:val="clear" w:color="auto" w:fill="auto"/>
            <w:hideMark/>
          </w:tcPr>
          <w:p w:rsidR="004F7BD8" w:rsidRPr="004F7BD8" w:rsidRDefault="004F7BD8">
            <w:pPr>
              <w:pStyle w:val="a3"/>
            </w:pPr>
            <w:r w:rsidRPr="004F7BD8">
              <w:rPr>
                <w:rFonts w:hint="eastAsia"/>
              </w:rPr>
              <w:t xml:space="preserve">网址： </w:t>
            </w:r>
          </w:p>
        </w:tc>
        <w:tc>
          <w:tcPr>
            <w:tcW w:w="7440" w:type="dxa"/>
            <w:shd w:val="clear" w:color="auto" w:fill="auto"/>
            <w:hideMark/>
          </w:tcPr>
          <w:p w:rsidR="004F7BD8" w:rsidRPr="004F7BD8" w:rsidRDefault="004F7BD8">
            <w:pPr>
              <w:pStyle w:val="a3"/>
            </w:pPr>
            <w:r w:rsidRPr="004F7BD8">
              <w:rPr>
                <w:rFonts w:hint="eastAsia"/>
              </w:rPr>
              <w:t xml:space="preserve">www.boserawealth.com </w:t>
            </w:r>
          </w:p>
        </w:tc>
      </w:tr>
    </w:tbl>
    <w:p w:rsidR="004F7BD8" w:rsidRPr="004F7BD8" w:rsidRDefault="004F7BD8">
      <w:pPr>
        <w:pStyle w:val="a3"/>
        <w:spacing w:before="0" w:beforeAutospacing="0" w:after="0" w:afterAutospacing="0" w:line="360" w:lineRule="auto"/>
        <w:ind w:firstLine="420"/>
        <w:divId w:val="919097926"/>
        <w:rPr>
          <w:sz w:val="21"/>
          <w:szCs w:val="21"/>
        </w:rPr>
      </w:pPr>
      <w:r w:rsidRPr="004F7BD8">
        <w:rPr>
          <w:rFonts w:hint="eastAsia"/>
          <w:b/>
          <w:bCs/>
          <w:sz w:val="21"/>
          <w:szCs w:val="21"/>
        </w:rPr>
        <w:t>(6)诺亚正行基金销售有限公司</w:t>
      </w:r>
    </w:p>
    <w:tbl>
      <w:tblPr>
        <w:tblStyle w:val="ac"/>
        <w:tblW w:w="8353" w:type="dxa"/>
        <w:tblLook w:val="04A0" w:firstRow="1" w:lastRow="0" w:firstColumn="1" w:lastColumn="0" w:noHBand="0" w:noVBand="1"/>
      </w:tblPr>
      <w:tblGrid>
        <w:gridCol w:w="2277"/>
        <w:gridCol w:w="6076"/>
      </w:tblGrid>
      <w:tr w:rsidR="004F7BD8" w:rsidRPr="004F7BD8" w:rsidTr="004F7BD8">
        <w:trPr>
          <w:divId w:val="919097926"/>
        </w:trPr>
        <w:tc>
          <w:tcPr>
            <w:tcW w:w="3000" w:type="dxa"/>
            <w:shd w:val="clear" w:color="auto" w:fill="auto"/>
            <w:hideMark/>
          </w:tcPr>
          <w:p w:rsidR="004F7BD8" w:rsidRPr="004F7BD8" w:rsidRDefault="004F7BD8">
            <w:pPr>
              <w:pStyle w:val="a3"/>
            </w:pPr>
            <w:r w:rsidRPr="004F7BD8">
              <w:rPr>
                <w:rFonts w:hint="eastAsia"/>
              </w:rPr>
              <w:t xml:space="preserve">注册地址： </w:t>
            </w:r>
          </w:p>
        </w:tc>
        <w:tc>
          <w:tcPr>
            <w:tcW w:w="7440" w:type="dxa"/>
            <w:shd w:val="clear" w:color="auto" w:fill="auto"/>
            <w:hideMark/>
          </w:tcPr>
          <w:p w:rsidR="004F7BD8" w:rsidRPr="004F7BD8" w:rsidRDefault="004F7BD8">
            <w:pPr>
              <w:pStyle w:val="a3"/>
            </w:pPr>
            <w:r w:rsidRPr="004F7BD8">
              <w:rPr>
                <w:rFonts w:hint="eastAsia"/>
              </w:rPr>
              <w:t xml:space="preserve">上海市虹口区飞虹路360弄9号6层 </w:t>
            </w:r>
          </w:p>
        </w:tc>
      </w:tr>
      <w:tr w:rsidR="004F7BD8" w:rsidRPr="004F7BD8" w:rsidTr="004F7BD8">
        <w:trPr>
          <w:divId w:val="919097926"/>
        </w:trPr>
        <w:tc>
          <w:tcPr>
            <w:tcW w:w="3000" w:type="dxa"/>
            <w:shd w:val="clear" w:color="auto" w:fill="auto"/>
            <w:hideMark/>
          </w:tcPr>
          <w:p w:rsidR="004F7BD8" w:rsidRPr="004F7BD8" w:rsidRDefault="004F7BD8">
            <w:pPr>
              <w:pStyle w:val="a3"/>
            </w:pPr>
            <w:r w:rsidRPr="004F7BD8">
              <w:rPr>
                <w:rFonts w:hint="eastAsia"/>
              </w:rPr>
              <w:t xml:space="preserve">办公地址： </w:t>
            </w:r>
          </w:p>
        </w:tc>
        <w:tc>
          <w:tcPr>
            <w:tcW w:w="7440" w:type="dxa"/>
            <w:shd w:val="clear" w:color="auto" w:fill="auto"/>
            <w:hideMark/>
          </w:tcPr>
          <w:p w:rsidR="004F7BD8" w:rsidRPr="004F7BD8" w:rsidRDefault="004F7BD8">
            <w:pPr>
              <w:pStyle w:val="a3"/>
            </w:pPr>
            <w:r w:rsidRPr="004F7BD8">
              <w:rPr>
                <w:rFonts w:hint="eastAsia"/>
              </w:rPr>
              <w:t xml:space="preserve">上海市闵行区申滨南路1226号诺亚财富中心 </w:t>
            </w:r>
          </w:p>
        </w:tc>
      </w:tr>
      <w:tr w:rsidR="004F7BD8" w:rsidRPr="004F7BD8" w:rsidTr="004F7BD8">
        <w:trPr>
          <w:divId w:val="919097926"/>
        </w:trPr>
        <w:tc>
          <w:tcPr>
            <w:tcW w:w="3000" w:type="dxa"/>
            <w:shd w:val="clear" w:color="auto" w:fill="auto"/>
            <w:hideMark/>
          </w:tcPr>
          <w:p w:rsidR="004F7BD8" w:rsidRPr="004F7BD8" w:rsidRDefault="004F7BD8">
            <w:pPr>
              <w:pStyle w:val="a3"/>
            </w:pPr>
            <w:r w:rsidRPr="004F7BD8">
              <w:rPr>
                <w:rFonts w:hint="eastAsia"/>
              </w:rPr>
              <w:t xml:space="preserve">法定代表人： </w:t>
            </w:r>
          </w:p>
        </w:tc>
        <w:tc>
          <w:tcPr>
            <w:tcW w:w="7440" w:type="dxa"/>
            <w:shd w:val="clear" w:color="auto" w:fill="auto"/>
            <w:hideMark/>
          </w:tcPr>
          <w:p w:rsidR="004F7BD8" w:rsidRPr="004F7BD8" w:rsidRDefault="004F7BD8">
            <w:pPr>
              <w:pStyle w:val="a3"/>
            </w:pPr>
            <w:r w:rsidRPr="004F7BD8">
              <w:rPr>
                <w:rFonts w:hint="eastAsia"/>
              </w:rPr>
              <w:t xml:space="preserve">吴卫国 </w:t>
            </w:r>
          </w:p>
        </w:tc>
      </w:tr>
      <w:tr w:rsidR="004F7BD8" w:rsidRPr="004F7BD8" w:rsidTr="004F7BD8">
        <w:trPr>
          <w:divId w:val="919097926"/>
        </w:trPr>
        <w:tc>
          <w:tcPr>
            <w:tcW w:w="3000" w:type="dxa"/>
            <w:shd w:val="clear" w:color="auto" w:fill="auto"/>
            <w:hideMark/>
          </w:tcPr>
          <w:p w:rsidR="004F7BD8" w:rsidRPr="004F7BD8" w:rsidRDefault="004F7BD8">
            <w:pPr>
              <w:pStyle w:val="a3"/>
            </w:pPr>
            <w:r w:rsidRPr="004F7BD8">
              <w:rPr>
                <w:rFonts w:hint="eastAsia"/>
              </w:rPr>
              <w:t xml:space="preserve">联系人： </w:t>
            </w:r>
          </w:p>
        </w:tc>
        <w:tc>
          <w:tcPr>
            <w:tcW w:w="7440" w:type="dxa"/>
            <w:shd w:val="clear" w:color="auto" w:fill="auto"/>
            <w:hideMark/>
          </w:tcPr>
          <w:p w:rsidR="004F7BD8" w:rsidRPr="004F7BD8" w:rsidRDefault="004F7BD8">
            <w:pPr>
              <w:pStyle w:val="a3"/>
            </w:pPr>
            <w:r w:rsidRPr="004F7BD8">
              <w:rPr>
                <w:rFonts w:hint="eastAsia"/>
              </w:rPr>
              <w:t xml:space="preserve">黄欣文 </w:t>
            </w:r>
          </w:p>
        </w:tc>
      </w:tr>
      <w:tr w:rsidR="004F7BD8" w:rsidRPr="004F7BD8" w:rsidTr="004F7BD8">
        <w:trPr>
          <w:divId w:val="919097926"/>
        </w:trPr>
        <w:tc>
          <w:tcPr>
            <w:tcW w:w="3000" w:type="dxa"/>
            <w:shd w:val="clear" w:color="auto" w:fill="auto"/>
            <w:hideMark/>
          </w:tcPr>
          <w:p w:rsidR="004F7BD8" w:rsidRPr="004F7BD8" w:rsidRDefault="004F7BD8">
            <w:pPr>
              <w:pStyle w:val="a3"/>
            </w:pPr>
            <w:r w:rsidRPr="004F7BD8">
              <w:rPr>
                <w:rFonts w:hint="eastAsia"/>
              </w:rPr>
              <w:t xml:space="preserve">电话： </w:t>
            </w:r>
          </w:p>
        </w:tc>
        <w:tc>
          <w:tcPr>
            <w:tcW w:w="7440" w:type="dxa"/>
            <w:shd w:val="clear" w:color="auto" w:fill="auto"/>
            <w:hideMark/>
          </w:tcPr>
          <w:p w:rsidR="004F7BD8" w:rsidRPr="004F7BD8" w:rsidRDefault="004F7BD8">
            <w:pPr>
              <w:pStyle w:val="a3"/>
            </w:pPr>
            <w:r w:rsidRPr="004F7BD8">
              <w:rPr>
                <w:rFonts w:hint="eastAsia"/>
              </w:rPr>
              <w:t xml:space="preserve">021-38602377 </w:t>
            </w:r>
          </w:p>
        </w:tc>
      </w:tr>
      <w:tr w:rsidR="004F7BD8" w:rsidRPr="004F7BD8" w:rsidTr="004F7BD8">
        <w:trPr>
          <w:divId w:val="919097926"/>
        </w:trPr>
        <w:tc>
          <w:tcPr>
            <w:tcW w:w="3000" w:type="dxa"/>
            <w:shd w:val="clear" w:color="auto" w:fill="auto"/>
            <w:hideMark/>
          </w:tcPr>
          <w:p w:rsidR="004F7BD8" w:rsidRPr="004F7BD8" w:rsidRDefault="004F7BD8">
            <w:pPr>
              <w:pStyle w:val="a3"/>
            </w:pPr>
            <w:r w:rsidRPr="004F7BD8">
              <w:rPr>
                <w:rFonts w:hint="eastAsia"/>
              </w:rPr>
              <w:t xml:space="preserve">传真： </w:t>
            </w:r>
          </w:p>
        </w:tc>
        <w:tc>
          <w:tcPr>
            <w:tcW w:w="7440" w:type="dxa"/>
            <w:shd w:val="clear" w:color="auto" w:fill="auto"/>
            <w:hideMark/>
          </w:tcPr>
          <w:p w:rsidR="004F7BD8" w:rsidRPr="004F7BD8" w:rsidRDefault="004F7BD8">
            <w:pPr>
              <w:pStyle w:val="a3"/>
            </w:pPr>
            <w:r w:rsidRPr="004F7BD8">
              <w:rPr>
                <w:rFonts w:hint="eastAsia"/>
              </w:rPr>
              <w:t xml:space="preserve">021-38509777 </w:t>
            </w:r>
          </w:p>
        </w:tc>
      </w:tr>
      <w:tr w:rsidR="004F7BD8" w:rsidRPr="004F7BD8" w:rsidTr="004F7BD8">
        <w:trPr>
          <w:divId w:val="919097926"/>
        </w:trPr>
        <w:tc>
          <w:tcPr>
            <w:tcW w:w="3000" w:type="dxa"/>
            <w:shd w:val="clear" w:color="auto" w:fill="auto"/>
            <w:hideMark/>
          </w:tcPr>
          <w:p w:rsidR="004F7BD8" w:rsidRPr="004F7BD8" w:rsidRDefault="004F7BD8">
            <w:pPr>
              <w:pStyle w:val="a3"/>
            </w:pPr>
            <w:r w:rsidRPr="004F7BD8">
              <w:rPr>
                <w:rFonts w:hint="eastAsia"/>
              </w:rPr>
              <w:t xml:space="preserve">客户服务电话： </w:t>
            </w:r>
          </w:p>
        </w:tc>
        <w:tc>
          <w:tcPr>
            <w:tcW w:w="7440" w:type="dxa"/>
            <w:shd w:val="clear" w:color="auto" w:fill="auto"/>
            <w:hideMark/>
          </w:tcPr>
          <w:p w:rsidR="004F7BD8" w:rsidRPr="004F7BD8" w:rsidRDefault="004F7BD8">
            <w:pPr>
              <w:pStyle w:val="a3"/>
            </w:pPr>
            <w:r w:rsidRPr="004F7BD8">
              <w:rPr>
                <w:rFonts w:hint="eastAsia"/>
              </w:rPr>
              <w:t xml:space="preserve">400-821-5399 </w:t>
            </w:r>
          </w:p>
        </w:tc>
      </w:tr>
      <w:tr w:rsidR="004F7BD8" w:rsidRPr="004F7BD8" w:rsidTr="004F7BD8">
        <w:trPr>
          <w:divId w:val="919097926"/>
        </w:trPr>
        <w:tc>
          <w:tcPr>
            <w:tcW w:w="3000" w:type="dxa"/>
            <w:shd w:val="clear" w:color="auto" w:fill="auto"/>
            <w:hideMark/>
          </w:tcPr>
          <w:p w:rsidR="004F7BD8" w:rsidRPr="004F7BD8" w:rsidRDefault="004F7BD8">
            <w:pPr>
              <w:pStyle w:val="a3"/>
            </w:pPr>
            <w:r w:rsidRPr="004F7BD8">
              <w:rPr>
                <w:rFonts w:hint="eastAsia"/>
              </w:rPr>
              <w:t xml:space="preserve">网址： </w:t>
            </w:r>
          </w:p>
        </w:tc>
        <w:tc>
          <w:tcPr>
            <w:tcW w:w="7440" w:type="dxa"/>
            <w:shd w:val="clear" w:color="auto" w:fill="auto"/>
            <w:hideMark/>
          </w:tcPr>
          <w:p w:rsidR="004F7BD8" w:rsidRPr="004F7BD8" w:rsidRDefault="004F7BD8">
            <w:pPr>
              <w:pStyle w:val="a3"/>
            </w:pPr>
            <w:r w:rsidRPr="004F7BD8">
              <w:rPr>
                <w:rFonts w:hint="eastAsia"/>
              </w:rPr>
              <w:t xml:space="preserve">http://www.noah-fund.com </w:t>
            </w:r>
          </w:p>
        </w:tc>
      </w:tr>
    </w:tbl>
    <w:p w:rsidR="004F7BD8" w:rsidRPr="004F7BD8" w:rsidRDefault="004F7BD8">
      <w:pPr>
        <w:pStyle w:val="a3"/>
        <w:spacing w:before="0" w:beforeAutospacing="0" w:after="0" w:afterAutospacing="0" w:line="360" w:lineRule="auto"/>
        <w:ind w:firstLine="420"/>
        <w:divId w:val="919097926"/>
        <w:rPr>
          <w:sz w:val="21"/>
          <w:szCs w:val="21"/>
        </w:rPr>
      </w:pPr>
      <w:r w:rsidRPr="004F7BD8">
        <w:rPr>
          <w:rFonts w:hint="eastAsia"/>
          <w:b/>
          <w:bCs/>
          <w:sz w:val="21"/>
          <w:szCs w:val="21"/>
        </w:rPr>
        <w:t>(7)深圳众禄基金销售股份有限公司</w:t>
      </w:r>
    </w:p>
    <w:tbl>
      <w:tblPr>
        <w:tblStyle w:val="ac"/>
        <w:tblW w:w="8353" w:type="dxa"/>
        <w:tblLook w:val="04A0" w:firstRow="1" w:lastRow="0" w:firstColumn="1" w:lastColumn="0" w:noHBand="0" w:noVBand="1"/>
      </w:tblPr>
      <w:tblGrid>
        <w:gridCol w:w="2302"/>
        <w:gridCol w:w="6051"/>
      </w:tblGrid>
      <w:tr w:rsidR="004F7BD8" w:rsidRPr="004F7BD8" w:rsidTr="004F7BD8">
        <w:trPr>
          <w:divId w:val="919097926"/>
        </w:trPr>
        <w:tc>
          <w:tcPr>
            <w:tcW w:w="3000" w:type="dxa"/>
            <w:shd w:val="clear" w:color="auto" w:fill="auto"/>
            <w:hideMark/>
          </w:tcPr>
          <w:p w:rsidR="004F7BD8" w:rsidRPr="004F7BD8" w:rsidRDefault="004F7BD8">
            <w:pPr>
              <w:pStyle w:val="a3"/>
            </w:pPr>
            <w:r w:rsidRPr="004F7BD8">
              <w:rPr>
                <w:rFonts w:hint="eastAsia"/>
              </w:rPr>
              <w:t xml:space="preserve">注册地址： </w:t>
            </w:r>
          </w:p>
        </w:tc>
        <w:tc>
          <w:tcPr>
            <w:tcW w:w="7440" w:type="dxa"/>
            <w:shd w:val="clear" w:color="auto" w:fill="auto"/>
            <w:hideMark/>
          </w:tcPr>
          <w:p w:rsidR="004F7BD8" w:rsidRPr="004F7BD8" w:rsidRDefault="004F7BD8">
            <w:pPr>
              <w:pStyle w:val="a3"/>
            </w:pPr>
            <w:r w:rsidRPr="004F7BD8">
              <w:rPr>
                <w:rFonts w:hint="eastAsia"/>
              </w:rPr>
              <w:t xml:space="preserve">深圳市罗湖区梨园路物资控股置地大厦8楼 </w:t>
            </w:r>
          </w:p>
        </w:tc>
      </w:tr>
      <w:tr w:rsidR="004F7BD8" w:rsidRPr="004F7BD8" w:rsidTr="004F7BD8">
        <w:trPr>
          <w:divId w:val="919097926"/>
        </w:trPr>
        <w:tc>
          <w:tcPr>
            <w:tcW w:w="3000" w:type="dxa"/>
            <w:shd w:val="clear" w:color="auto" w:fill="auto"/>
            <w:hideMark/>
          </w:tcPr>
          <w:p w:rsidR="004F7BD8" w:rsidRPr="004F7BD8" w:rsidRDefault="004F7BD8">
            <w:pPr>
              <w:pStyle w:val="a3"/>
            </w:pPr>
            <w:r w:rsidRPr="004F7BD8">
              <w:rPr>
                <w:rFonts w:hint="eastAsia"/>
              </w:rPr>
              <w:t xml:space="preserve">办公地址： </w:t>
            </w:r>
          </w:p>
        </w:tc>
        <w:tc>
          <w:tcPr>
            <w:tcW w:w="7440" w:type="dxa"/>
            <w:shd w:val="clear" w:color="auto" w:fill="auto"/>
            <w:hideMark/>
          </w:tcPr>
          <w:p w:rsidR="004F7BD8" w:rsidRPr="004F7BD8" w:rsidRDefault="004F7BD8">
            <w:pPr>
              <w:pStyle w:val="a3"/>
            </w:pPr>
            <w:r w:rsidRPr="004F7BD8">
              <w:rPr>
                <w:rFonts w:hint="eastAsia"/>
              </w:rPr>
              <w:t xml:space="preserve">深圳市罗湖区梨园路物资控股置地大厦8楼 </w:t>
            </w:r>
          </w:p>
        </w:tc>
      </w:tr>
      <w:tr w:rsidR="004F7BD8" w:rsidRPr="004F7BD8" w:rsidTr="004F7BD8">
        <w:trPr>
          <w:divId w:val="919097926"/>
        </w:trPr>
        <w:tc>
          <w:tcPr>
            <w:tcW w:w="3000" w:type="dxa"/>
            <w:shd w:val="clear" w:color="auto" w:fill="auto"/>
            <w:hideMark/>
          </w:tcPr>
          <w:p w:rsidR="004F7BD8" w:rsidRPr="004F7BD8" w:rsidRDefault="004F7BD8">
            <w:pPr>
              <w:pStyle w:val="a3"/>
            </w:pPr>
            <w:r w:rsidRPr="004F7BD8">
              <w:rPr>
                <w:rFonts w:hint="eastAsia"/>
              </w:rPr>
              <w:t xml:space="preserve">法定代表人： </w:t>
            </w:r>
          </w:p>
        </w:tc>
        <w:tc>
          <w:tcPr>
            <w:tcW w:w="7440" w:type="dxa"/>
            <w:shd w:val="clear" w:color="auto" w:fill="auto"/>
            <w:hideMark/>
          </w:tcPr>
          <w:p w:rsidR="004F7BD8" w:rsidRPr="004F7BD8" w:rsidRDefault="004F7BD8">
            <w:pPr>
              <w:pStyle w:val="a3"/>
            </w:pPr>
            <w:r w:rsidRPr="004F7BD8">
              <w:rPr>
                <w:rFonts w:hint="eastAsia"/>
              </w:rPr>
              <w:t xml:space="preserve">薛峰 </w:t>
            </w:r>
          </w:p>
        </w:tc>
      </w:tr>
      <w:tr w:rsidR="004F7BD8" w:rsidRPr="004F7BD8" w:rsidTr="004F7BD8">
        <w:trPr>
          <w:divId w:val="919097926"/>
        </w:trPr>
        <w:tc>
          <w:tcPr>
            <w:tcW w:w="3000" w:type="dxa"/>
            <w:shd w:val="clear" w:color="auto" w:fill="auto"/>
            <w:hideMark/>
          </w:tcPr>
          <w:p w:rsidR="004F7BD8" w:rsidRPr="004F7BD8" w:rsidRDefault="004F7BD8">
            <w:pPr>
              <w:pStyle w:val="a3"/>
            </w:pPr>
            <w:r w:rsidRPr="004F7BD8">
              <w:rPr>
                <w:rFonts w:hint="eastAsia"/>
              </w:rPr>
              <w:t xml:space="preserve">联系人： </w:t>
            </w:r>
          </w:p>
        </w:tc>
        <w:tc>
          <w:tcPr>
            <w:tcW w:w="7440" w:type="dxa"/>
            <w:shd w:val="clear" w:color="auto" w:fill="auto"/>
            <w:hideMark/>
          </w:tcPr>
          <w:p w:rsidR="004F7BD8" w:rsidRPr="004F7BD8" w:rsidRDefault="004F7BD8">
            <w:pPr>
              <w:pStyle w:val="a3"/>
            </w:pPr>
            <w:r w:rsidRPr="004F7BD8">
              <w:rPr>
                <w:rFonts w:hint="eastAsia"/>
              </w:rPr>
              <w:t xml:space="preserve">童彩平 </w:t>
            </w:r>
          </w:p>
        </w:tc>
      </w:tr>
      <w:tr w:rsidR="004F7BD8" w:rsidRPr="004F7BD8" w:rsidTr="004F7BD8">
        <w:trPr>
          <w:divId w:val="919097926"/>
        </w:trPr>
        <w:tc>
          <w:tcPr>
            <w:tcW w:w="3000" w:type="dxa"/>
            <w:shd w:val="clear" w:color="auto" w:fill="auto"/>
            <w:hideMark/>
          </w:tcPr>
          <w:p w:rsidR="004F7BD8" w:rsidRPr="004F7BD8" w:rsidRDefault="004F7BD8">
            <w:pPr>
              <w:pStyle w:val="a3"/>
            </w:pPr>
            <w:r w:rsidRPr="004F7BD8">
              <w:rPr>
                <w:rFonts w:hint="eastAsia"/>
              </w:rPr>
              <w:t xml:space="preserve">电话： </w:t>
            </w:r>
          </w:p>
        </w:tc>
        <w:tc>
          <w:tcPr>
            <w:tcW w:w="7440" w:type="dxa"/>
            <w:shd w:val="clear" w:color="auto" w:fill="auto"/>
            <w:hideMark/>
          </w:tcPr>
          <w:p w:rsidR="004F7BD8" w:rsidRPr="004F7BD8" w:rsidRDefault="004F7BD8">
            <w:pPr>
              <w:pStyle w:val="a3"/>
            </w:pPr>
            <w:r w:rsidRPr="004F7BD8">
              <w:rPr>
                <w:rFonts w:hint="eastAsia"/>
              </w:rPr>
              <w:t xml:space="preserve">0755-33227950 </w:t>
            </w:r>
          </w:p>
        </w:tc>
      </w:tr>
      <w:tr w:rsidR="004F7BD8" w:rsidRPr="004F7BD8" w:rsidTr="004F7BD8">
        <w:trPr>
          <w:divId w:val="919097926"/>
        </w:trPr>
        <w:tc>
          <w:tcPr>
            <w:tcW w:w="3000" w:type="dxa"/>
            <w:shd w:val="clear" w:color="auto" w:fill="auto"/>
            <w:hideMark/>
          </w:tcPr>
          <w:p w:rsidR="004F7BD8" w:rsidRPr="004F7BD8" w:rsidRDefault="004F7BD8">
            <w:pPr>
              <w:pStyle w:val="a3"/>
            </w:pPr>
            <w:r w:rsidRPr="004F7BD8">
              <w:rPr>
                <w:rFonts w:hint="eastAsia"/>
              </w:rPr>
              <w:t xml:space="preserve">传真： </w:t>
            </w:r>
          </w:p>
        </w:tc>
        <w:tc>
          <w:tcPr>
            <w:tcW w:w="7440" w:type="dxa"/>
            <w:shd w:val="clear" w:color="auto" w:fill="auto"/>
            <w:hideMark/>
          </w:tcPr>
          <w:p w:rsidR="004F7BD8" w:rsidRPr="004F7BD8" w:rsidRDefault="004F7BD8">
            <w:pPr>
              <w:pStyle w:val="a3"/>
            </w:pPr>
            <w:r w:rsidRPr="004F7BD8">
              <w:rPr>
                <w:rFonts w:hint="eastAsia"/>
              </w:rPr>
              <w:t xml:space="preserve">0755-33227951 </w:t>
            </w:r>
          </w:p>
        </w:tc>
      </w:tr>
      <w:tr w:rsidR="004F7BD8" w:rsidRPr="004F7BD8" w:rsidTr="004F7BD8">
        <w:trPr>
          <w:divId w:val="919097926"/>
        </w:trPr>
        <w:tc>
          <w:tcPr>
            <w:tcW w:w="3000" w:type="dxa"/>
            <w:shd w:val="clear" w:color="auto" w:fill="auto"/>
            <w:hideMark/>
          </w:tcPr>
          <w:p w:rsidR="004F7BD8" w:rsidRPr="004F7BD8" w:rsidRDefault="004F7BD8">
            <w:pPr>
              <w:pStyle w:val="a3"/>
            </w:pPr>
            <w:r w:rsidRPr="004F7BD8">
              <w:rPr>
                <w:rFonts w:hint="eastAsia"/>
              </w:rPr>
              <w:t xml:space="preserve">客户服务电话： </w:t>
            </w:r>
          </w:p>
        </w:tc>
        <w:tc>
          <w:tcPr>
            <w:tcW w:w="7440" w:type="dxa"/>
            <w:shd w:val="clear" w:color="auto" w:fill="auto"/>
            <w:hideMark/>
          </w:tcPr>
          <w:p w:rsidR="004F7BD8" w:rsidRPr="004F7BD8" w:rsidRDefault="004F7BD8">
            <w:pPr>
              <w:pStyle w:val="a3"/>
            </w:pPr>
            <w:r w:rsidRPr="004F7BD8">
              <w:rPr>
                <w:rFonts w:hint="eastAsia"/>
              </w:rPr>
              <w:t xml:space="preserve">400-678-8887 </w:t>
            </w:r>
          </w:p>
        </w:tc>
      </w:tr>
      <w:tr w:rsidR="004F7BD8" w:rsidRPr="004F7BD8" w:rsidTr="004F7BD8">
        <w:trPr>
          <w:divId w:val="919097926"/>
        </w:trPr>
        <w:tc>
          <w:tcPr>
            <w:tcW w:w="3000" w:type="dxa"/>
            <w:shd w:val="clear" w:color="auto" w:fill="auto"/>
            <w:hideMark/>
          </w:tcPr>
          <w:p w:rsidR="004F7BD8" w:rsidRPr="004F7BD8" w:rsidRDefault="004F7BD8">
            <w:pPr>
              <w:pStyle w:val="a3"/>
            </w:pPr>
            <w:r w:rsidRPr="004F7BD8">
              <w:rPr>
                <w:rFonts w:hint="eastAsia"/>
              </w:rPr>
              <w:t xml:space="preserve">网址： </w:t>
            </w:r>
          </w:p>
        </w:tc>
        <w:tc>
          <w:tcPr>
            <w:tcW w:w="7440" w:type="dxa"/>
            <w:shd w:val="clear" w:color="auto" w:fill="auto"/>
            <w:hideMark/>
          </w:tcPr>
          <w:p w:rsidR="004F7BD8" w:rsidRPr="004F7BD8" w:rsidRDefault="004F7BD8">
            <w:pPr>
              <w:pStyle w:val="a3"/>
            </w:pPr>
            <w:r w:rsidRPr="004F7BD8">
              <w:rPr>
                <w:rFonts w:hint="eastAsia"/>
              </w:rPr>
              <w:t xml:space="preserve">https://www.zlfund.cn/ </w:t>
            </w:r>
          </w:p>
        </w:tc>
      </w:tr>
    </w:tbl>
    <w:p w:rsidR="004F7BD8" w:rsidRPr="004F7BD8" w:rsidRDefault="004F7BD8">
      <w:pPr>
        <w:pStyle w:val="a3"/>
        <w:spacing w:before="0" w:beforeAutospacing="0" w:after="0" w:afterAutospacing="0" w:line="360" w:lineRule="auto"/>
        <w:ind w:firstLine="420"/>
        <w:divId w:val="919097926"/>
        <w:rPr>
          <w:sz w:val="21"/>
          <w:szCs w:val="21"/>
        </w:rPr>
      </w:pPr>
      <w:r w:rsidRPr="004F7BD8">
        <w:rPr>
          <w:rFonts w:hint="eastAsia"/>
          <w:b/>
          <w:bCs/>
          <w:sz w:val="21"/>
          <w:szCs w:val="21"/>
        </w:rPr>
        <w:lastRenderedPageBreak/>
        <w:t>(8)上海天天基金销售有限公司</w:t>
      </w:r>
    </w:p>
    <w:tbl>
      <w:tblPr>
        <w:tblStyle w:val="ac"/>
        <w:tblW w:w="8353" w:type="dxa"/>
        <w:tblLook w:val="04A0" w:firstRow="1" w:lastRow="0" w:firstColumn="1" w:lastColumn="0" w:noHBand="0" w:noVBand="1"/>
      </w:tblPr>
      <w:tblGrid>
        <w:gridCol w:w="2263"/>
        <w:gridCol w:w="6090"/>
      </w:tblGrid>
      <w:tr w:rsidR="004F7BD8" w:rsidRPr="004F7BD8" w:rsidTr="004F7BD8">
        <w:trPr>
          <w:divId w:val="919097926"/>
        </w:trPr>
        <w:tc>
          <w:tcPr>
            <w:tcW w:w="3000" w:type="dxa"/>
            <w:shd w:val="clear" w:color="auto" w:fill="auto"/>
            <w:hideMark/>
          </w:tcPr>
          <w:p w:rsidR="004F7BD8" w:rsidRPr="004F7BD8" w:rsidRDefault="004F7BD8">
            <w:pPr>
              <w:pStyle w:val="a3"/>
            </w:pPr>
            <w:r w:rsidRPr="004F7BD8">
              <w:rPr>
                <w:rFonts w:hint="eastAsia"/>
              </w:rPr>
              <w:t xml:space="preserve">注册地址： </w:t>
            </w:r>
          </w:p>
        </w:tc>
        <w:tc>
          <w:tcPr>
            <w:tcW w:w="7440" w:type="dxa"/>
            <w:shd w:val="clear" w:color="auto" w:fill="auto"/>
            <w:hideMark/>
          </w:tcPr>
          <w:p w:rsidR="004F7BD8" w:rsidRPr="004F7BD8" w:rsidRDefault="004F7BD8">
            <w:pPr>
              <w:pStyle w:val="a3"/>
            </w:pPr>
            <w:r w:rsidRPr="004F7BD8">
              <w:rPr>
                <w:rFonts w:hint="eastAsia"/>
              </w:rPr>
              <w:t xml:space="preserve">上海市徐汇区龙田路190号2号楼2层 </w:t>
            </w:r>
          </w:p>
        </w:tc>
      </w:tr>
      <w:tr w:rsidR="004F7BD8" w:rsidRPr="004F7BD8" w:rsidTr="004F7BD8">
        <w:trPr>
          <w:divId w:val="919097926"/>
        </w:trPr>
        <w:tc>
          <w:tcPr>
            <w:tcW w:w="3000" w:type="dxa"/>
            <w:shd w:val="clear" w:color="auto" w:fill="auto"/>
            <w:hideMark/>
          </w:tcPr>
          <w:p w:rsidR="004F7BD8" w:rsidRPr="004F7BD8" w:rsidRDefault="004F7BD8">
            <w:pPr>
              <w:pStyle w:val="a3"/>
            </w:pPr>
            <w:r w:rsidRPr="004F7BD8">
              <w:rPr>
                <w:rFonts w:hint="eastAsia"/>
              </w:rPr>
              <w:t xml:space="preserve">办公地址： </w:t>
            </w:r>
          </w:p>
        </w:tc>
        <w:tc>
          <w:tcPr>
            <w:tcW w:w="7440" w:type="dxa"/>
            <w:shd w:val="clear" w:color="auto" w:fill="auto"/>
            <w:hideMark/>
          </w:tcPr>
          <w:p w:rsidR="004F7BD8" w:rsidRPr="004F7BD8" w:rsidRDefault="004F7BD8">
            <w:pPr>
              <w:pStyle w:val="a3"/>
            </w:pPr>
            <w:r w:rsidRPr="004F7BD8">
              <w:rPr>
                <w:rFonts w:hint="eastAsia"/>
              </w:rPr>
              <w:t xml:space="preserve">上海市徐汇区龙田路195号3C座9楼 </w:t>
            </w:r>
          </w:p>
        </w:tc>
      </w:tr>
      <w:tr w:rsidR="004F7BD8" w:rsidRPr="004F7BD8" w:rsidTr="004F7BD8">
        <w:trPr>
          <w:divId w:val="919097926"/>
        </w:trPr>
        <w:tc>
          <w:tcPr>
            <w:tcW w:w="3000" w:type="dxa"/>
            <w:shd w:val="clear" w:color="auto" w:fill="auto"/>
            <w:hideMark/>
          </w:tcPr>
          <w:p w:rsidR="004F7BD8" w:rsidRPr="004F7BD8" w:rsidRDefault="004F7BD8">
            <w:pPr>
              <w:pStyle w:val="a3"/>
            </w:pPr>
            <w:r w:rsidRPr="004F7BD8">
              <w:rPr>
                <w:rFonts w:hint="eastAsia"/>
              </w:rPr>
              <w:t xml:space="preserve">法定代表人： </w:t>
            </w:r>
          </w:p>
        </w:tc>
        <w:tc>
          <w:tcPr>
            <w:tcW w:w="7440" w:type="dxa"/>
            <w:shd w:val="clear" w:color="auto" w:fill="auto"/>
            <w:hideMark/>
          </w:tcPr>
          <w:p w:rsidR="004F7BD8" w:rsidRPr="004F7BD8" w:rsidRDefault="004F7BD8">
            <w:pPr>
              <w:pStyle w:val="a3"/>
            </w:pPr>
            <w:r w:rsidRPr="004F7BD8">
              <w:rPr>
                <w:rFonts w:hint="eastAsia"/>
              </w:rPr>
              <w:t xml:space="preserve">其实 </w:t>
            </w:r>
          </w:p>
        </w:tc>
      </w:tr>
      <w:tr w:rsidR="004F7BD8" w:rsidRPr="004F7BD8" w:rsidTr="004F7BD8">
        <w:trPr>
          <w:divId w:val="919097926"/>
        </w:trPr>
        <w:tc>
          <w:tcPr>
            <w:tcW w:w="3000" w:type="dxa"/>
            <w:shd w:val="clear" w:color="auto" w:fill="auto"/>
            <w:hideMark/>
          </w:tcPr>
          <w:p w:rsidR="004F7BD8" w:rsidRPr="004F7BD8" w:rsidRDefault="004F7BD8">
            <w:pPr>
              <w:pStyle w:val="a3"/>
            </w:pPr>
            <w:r w:rsidRPr="004F7BD8">
              <w:rPr>
                <w:rFonts w:hint="eastAsia"/>
              </w:rPr>
              <w:t xml:space="preserve">联系人： </w:t>
            </w:r>
          </w:p>
        </w:tc>
        <w:tc>
          <w:tcPr>
            <w:tcW w:w="7440" w:type="dxa"/>
            <w:shd w:val="clear" w:color="auto" w:fill="auto"/>
            <w:hideMark/>
          </w:tcPr>
          <w:p w:rsidR="004F7BD8" w:rsidRPr="004F7BD8" w:rsidRDefault="004F7BD8">
            <w:pPr>
              <w:pStyle w:val="a3"/>
            </w:pPr>
            <w:r w:rsidRPr="004F7BD8">
              <w:rPr>
                <w:rFonts w:hint="eastAsia"/>
              </w:rPr>
              <w:t xml:space="preserve">潘世友 </w:t>
            </w:r>
          </w:p>
        </w:tc>
      </w:tr>
      <w:tr w:rsidR="004F7BD8" w:rsidRPr="004F7BD8" w:rsidTr="004F7BD8">
        <w:trPr>
          <w:divId w:val="919097926"/>
        </w:trPr>
        <w:tc>
          <w:tcPr>
            <w:tcW w:w="3000" w:type="dxa"/>
            <w:shd w:val="clear" w:color="auto" w:fill="auto"/>
            <w:hideMark/>
          </w:tcPr>
          <w:p w:rsidR="004F7BD8" w:rsidRPr="004F7BD8" w:rsidRDefault="004F7BD8">
            <w:pPr>
              <w:pStyle w:val="a3"/>
            </w:pPr>
            <w:r w:rsidRPr="004F7BD8">
              <w:rPr>
                <w:rFonts w:hint="eastAsia"/>
              </w:rPr>
              <w:t xml:space="preserve">电话： </w:t>
            </w:r>
          </w:p>
        </w:tc>
        <w:tc>
          <w:tcPr>
            <w:tcW w:w="7440" w:type="dxa"/>
            <w:shd w:val="clear" w:color="auto" w:fill="auto"/>
            <w:hideMark/>
          </w:tcPr>
          <w:p w:rsidR="004F7BD8" w:rsidRPr="004F7BD8" w:rsidRDefault="004F7BD8">
            <w:pPr>
              <w:pStyle w:val="a3"/>
            </w:pPr>
            <w:r w:rsidRPr="004F7BD8">
              <w:rPr>
                <w:rFonts w:hint="eastAsia"/>
              </w:rPr>
              <w:t xml:space="preserve">021-54509998 </w:t>
            </w:r>
          </w:p>
        </w:tc>
      </w:tr>
      <w:tr w:rsidR="004F7BD8" w:rsidRPr="004F7BD8" w:rsidTr="004F7BD8">
        <w:trPr>
          <w:divId w:val="919097926"/>
        </w:trPr>
        <w:tc>
          <w:tcPr>
            <w:tcW w:w="3000" w:type="dxa"/>
            <w:shd w:val="clear" w:color="auto" w:fill="auto"/>
            <w:hideMark/>
          </w:tcPr>
          <w:p w:rsidR="004F7BD8" w:rsidRPr="004F7BD8" w:rsidRDefault="004F7BD8">
            <w:pPr>
              <w:pStyle w:val="a3"/>
            </w:pPr>
            <w:r w:rsidRPr="004F7BD8">
              <w:rPr>
                <w:rFonts w:hint="eastAsia"/>
              </w:rPr>
              <w:t xml:space="preserve">传真： </w:t>
            </w:r>
          </w:p>
        </w:tc>
        <w:tc>
          <w:tcPr>
            <w:tcW w:w="7440" w:type="dxa"/>
            <w:shd w:val="clear" w:color="auto" w:fill="auto"/>
            <w:hideMark/>
          </w:tcPr>
          <w:p w:rsidR="004F7BD8" w:rsidRPr="004F7BD8" w:rsidRDefault="004F7BD8">
            <w:pPr>
              <w:pStyle w:val="a3"/>
            </w:pPr>
            <w:r w:rsidRPr="004F7BD8">
              <w:rPr>
                <w:rFonts w:hint="eastAsia"/>
              </w:rPr>
              <w:t xml:space="preserve">021-64385308 </w:t>
            </w:r>
          </w:p>
        </w:tc>
      </w:tr>
      <w:tr w:rsidR="004F7BD8" w:rsidRPr="004F7BD8" w:rsidTr="004F7BD8">
        <w:trPr>
          <w:divId w:val="919097926"/>
        </w:trPr>
        <w:tc>
          <w:tcPr>
            <w:tcW w:w="3000" w:type="dxa"/>
            <w:shd w:val="clear" w:color="auto" w:fill="auto"/>
            <w:hideMark/>
          </w:tcPr>
          <w:p w:rsidR="004F7BD8" w:rsidRPr="004F7BD8" w:rsidRDefault="004F7BD8">
            <w:pPr>
              <w:pStyle w:val="a3"/>
            </w:pPr>
            <w:r w:rsidRPr="004F7BD8">
              <w:rPr>
                <w:rFonts w:hint="eastAsia"/>
              </w:rPr>
              <w:t xml:space="preserve">客户服务电话： </w:t>
            </w:r>
          </w:p>
        </w:tc>
        <w:tc>
          <w:tcPr>
            <w:tcW w:w="7440" w:type="dxa"/>
            <w:shd w:val="clear" w:color="auto" w:fill="auto"/>
            <w:hideMark/>
          </w:tcPr>
          <w:p w:rsidR="004F7BD8" w:rsidRPr="004F7BD8" w:rsidRDefault="004F7BD8">
            <w:pPr>
              <w:pStyle w:val="a3"/>
            </w:pPr>
            <w:r w:rsidRPr="004F7BD8">
              <w:rPr>
                <w:rFonts w:hint="eastAsia"/>
              </w:rPr>
              <w:t xml:space="preserve">400-181-8188 </w:t>
            </w:r>
          </w:p>
        </w:tc>
      </w:tr>
      <w:tr w:rsidR="004F7BD8" w:rsidRPr="004F7BD8" w:rsidTr="004F7BD8">
        <w:trPr>
          <w:divId w:val="919097926"/>
        </w:trPr>
        <w:tc>
          <w:tcPr>
            <w:tcW w:w="3000" w:type="dxa"/>
            <w:shd w:val="clear" w:color="auto" w:fill="auto"/>
            <w:hideMark/>
          </w:tcPr>
          <w:p w:rsidR="004F7BD8" w:rsidRPr="004F7BD8" w:rsidRDefault="004F7BD8">
            <w:pPr>
              <w:pStyle w:val="a3"/>
            </w:pPr>
            <w:r w:rsidRPr="004F7BD8">
              <w:rPr>
                <w:rFonts w:hint="eastAsia"/>
              </w:rPr>
              <w:t xml:space="preserve">网址： </w:t>
            </w:r>
          </w:p>
        </w:tc>
        <w:tc>
          <w:tcPr>
            <w:tcW w:w="7440" w:type="dxa"/>
            <w:shd w:val="clear" w:color="auto" w:fill="auto"/>
            <w:hideMark/>
          </w:tcPr>
          <w:p w:rsidR="004F7BD8" w:rsidRPr="004F7BD8" w:rsidRDefault="004F7BD8">
            <w:pPr>
              <w:pStyle w:val="a3"/>
            </w:pPr>
            <w:r w:rsidRPr="004F7BD8">
              <w:rPr>
                <w:rFonts w:hint="eastAsia"/>
              </w:rPr>
              <w:t xml:space="preserve">http://www.1234567.com.cn </w:t>
            </w:r>
          </w:p>
        </w:tc>
      </w:tr>
    </w:tbl>
    <w:p w:rsidR="004F7BD8" w:rsidRPr="004F7BD8" w:rsidRDefault="004F7BD8">
      <w:pPr>
        <w:pStyle w:val="a3"/>
        <w:spacing w:before="0" w:beforeAutospacing="0" w:after="0" w:afterAutospacing="0" w:line="360" w:lineRule="auto"/>
        <w:ind w:firstLine="420"/>
        <w:divId w:val="919097926"/>
        <w:rPr>
          <w:sz w:val="21"/>
          <w:szCs w:val="21"/>
        </w:rPr>
      </w:pPr>
      <w:r w:rsidRPr="004F7BD8">
        <w:rPr>
          <w:rFonts w:hint="eastAsia"/>
          <w:b/>
          <w:bCs/>
          <w:sz w:val="21"/>
          <w:szCs w:val="21"/>
        </w:rPr>
        <w:t>(9)上海好买基金销售有限公司</w:t>
      </w:r>
    </w:p>
    <w:tbl>
      <w:tblPr>
        <w:tblStyle w:val="ac"/>
        <w:tblW w:w="8353" w:type="dxa"/>
        <w:tblLook w:val="04A0" w:firstRow="1" w:lastRow="0" w:firstColumn="1" w:lastColumn="0" w:noHBand="0" w:noVBand="1"/>
      </w:tblPr>
      <w:tblGrid>
        <w:gridCol w:w="2314"/>
        <w:gridCol w:w="6039"/>
      </w:tblGrid>
      <w:tr w:rsidR="004F7BD8" w:rsidRPr="004F7BD8" w:rsidTr="004F7BD8">
        <w:trPr>
          <w:divId w:val="919097926"/>
        </w:trPr>
        <w:tc>
          <w:tcPr>
            <w:tcW w:w="3000" w:type="dxa"/>
            <w:shd w:val="clear" w:color="auto" w:fill="auto"/>
            <w:hideMark/>
          </w:tcPr>
          <w:p w:rsidR="004F7BD8" w:rsidRPr="004F7BD8" w:rsidRDefault="004F7BD8">
            <w:pPr>
              <w:pStyle w:val="a3"/>
            </w:pPr>
            <w:r w:rsidRPr="004F7BD8">
              <w:rPr>
                <w:rFonts w:hint="eastAsia"/>
              </w:rPr>
              <w:t xml:space="preserve">注册地址： </w:t>
            </w:r>
          </w:p>
        </w:tc>
        <w:tc>
          <w:tcPr>
            <w:tcW w:w="7440" w:type="dxa"/>
            <w:shd w:val="clear" w:color="auto" w:fill="auto"/>
            <w:hideMark/>
          </w:tcPr>
          <w:p w:rsidR="004F7BD8" w:rsidRPr="004F7BD8" w:rsidRDefault="004F7BD8">
            <w:pPr>
              <w:pStyle w:val="a3"/>
            </w:pPr>
            <w:r w:rsidRPr="004F7BD8">
              <w:rPr>
                <w:rFonts w:hint="eastAsia"/>
              </w:rPr>
              <w:t xml:space="preserve">上海市虹口区场中路685弄37号4号楼449室 </w:t>
            </w:r>
          </w:p>
        </w:tc>
      </w:tr>
      <w:tr w:rsidR="004F7BD8" w:rsidRPr="004F7BD8" w:rsidTr="004F7BD8">
        <w:trPr>
          <w:divId w:val="919097926"/>
        </w:trPr>
        <w:tc>
          <w:tcPr>
            <w:tcW w:w="3000" w:type="dxa"/>
            <w:shd w:val="clear" w:color="auto" w:fill="auto"/>
            <w:hideMark/>
          </w:tcPr>
          <w:p w:rsidR="004F7BD8" w:rsidRPr="004F7BD8" w:rsidRDefault="004F7BD8">
            <w:pPr>
              <w:pStyle w:val="a3"/>
            </w:pPr>
            <w:r w:rsidRPr="004F7BD8">
              <w:rPr>
                <w:rFonts w:hint="eastAsia"/>
              </w:rPr>
              <w:t xml:space="preserve">办公地址： </w:t>
            </w:r>
          </w:p>
        </w:tc>
        <w:tc>
          <w:tcPr>
            <w:tcW w:w="7440" w:type="dxa"/>
            <w:shd w:val="clear" w:color="auto" w:fill="auto"/>
            <w:hideMark/>
          </w:tcPr>
          <w:p w:rsidR="004F7BD8" w:rsidRPr="004F7BD8" w:rsidRDefault="004F7BD8">
            <w:pPr>
              <w:pStyle w:val="a3"/>
            </w:pPr>
            <w:r w:rsidRPr="004F7BD8">
              <w:rPr>
                <w:rFonts w:hint="eastAsia"/>
              </w:rPr>
              <w:t xml:space="preserve">上海市浦东新区浦东南路1118号鄂尔多斯国际大厦903～906室 </w:t>
            </w:r>
          </w:p>
        </w:tc>
      </w:tr>
      <w:tr w:rsidR="004F7BD8" w:rsidRPr="004F7BD8" w:rsidTr="004F7BD8">
        <w:trPr>
          <w:divId w:val="919097926"/>
        </w:trPr>
        <w:tc>
          <w:tcPr>
            <w:tcW w:w="3000" w:type="dxa"/>
            <w:shd w:val="clear" w:color="auto" w:fill="auto"/>
            <w:hideMark/>
          </w:tcPr>
          <w:p w:rsidR="004F7BD8" w:rsidRPr="004F7BD8" w:rsidRDefault="004F7BD8">
            <w:pPr>
              <w:pStyle w:val="a3"/>
            </w:pPr>
            <w:r w:rsidRPr="004F7BD8">
              <w:rPr>
                <w:rFonts w:hint="eastAsia"/>
              </w:rPr>
              <w:t xml:space="preserve">法定代表人： </w:t>
            </w:r>
          </w:p>
        </w:tc>
        <w:tc>
          <w:tcPr>
            <w:tcW w:w="7440" w:type="dxa"/>
            <w:shd w:val="clear" w:color="auto" w:fill="auto"/>
            <w:hideMark/>
          </w:tcPr>
          <w:p w:rsidR="004F7BD8" w:rsidRPr="004F7BD8" w:rsidRDefault="004F7BD8">
            <w:pPr>
              <w:pStyle w:val="a3"/>
            </w:pPr>
            <w:r w:rsidRPr="004F7BD8">
              <w:rPr>
                <w:rFonts w:hint="eastAsia"/>
              </w:rPr>
              <w:t xml:space="preserve">杨文斌 </w:t>
            </w:r>
          </w:p>
        </w:tc>
      </w:tr>
      <w:tr w:rsidR="004F7BD8" w:rsidRPr="004F7BD8" w:rsidTr="004F7BD8">
        <w:trPr>
          <w:divId w:val="919097926"/>
        </w:trPr>
        <w:tc>
          <w:tcPr>
            <w:tcW w:w="3000" w:type="dxa"/>
            <w:shd w:val="clear" w:color="auto" w:fill="auto"/>
            <w:hideMark/>
          </w:tcPr>
          <w:p w:rsidR="004F7BD8" w:rsidRPr="004F7BD8" w:rsidRDefault="004F7BD8">
            <w:pPr>
              <w:pStyle w:val="a3"/>
            </w:pPr>
            <w:r w:rsidRPr="004F7BD8">
              <w:rPr>
                <w:rFonts w:hint="eastAsia"/>
              </w:rPr>
              <w:t xml:space="preserve">联系人： </w:t>
            </w:r>
          </w:p>
        </w:tc>
        <w:tc>
          <w:tcPr>
            <w:tcW w:w="7440" w:type="dxa"/>
            <w:shd w:val="clear" w:color="auto" w:fill="auto"/>
            <w:hideMark/>
          </w:tcPr>
          <w:p w:rsidR="004F7BD8" w:rsidRPr="004F7BD8" w:rsidRDefault="004F7BD8">
            <w:pPr>
              <w:pStyle w:val="a3"/>
            </w:pPr>
            <w:r w:rsidRPr="004F7BD8">
              <w:rPr>
                <w:rFonts w:hint="eastAsia"/>
              </w:rPr>
              <w:t xml:space="preserve">张茹 </w:t>
            </w:r>
          </w:p>
        </w:tc>
      </w:tr>
      <w:tr w:rsidR="004F7BD8" w:rsidRPr="004F7BD8" w:rsidTr="004F7BD8">
        <w:trPr>
          <w:divId w:val="919097926"/>
        </w:trPr>
        <w:tc>
          <w:tcPr>
            <w:tcW w:w="3000" w:type="dxa"/>
            <w:shd w:val="clear" w:color="auto" w:fill="auto"/>
            <w:hideMark/>
          </w:tcPr>
          <w:p w:rsidR="004F7BD8" w:rsidRPr="004F7BD8" w:rsidRDefault="004F7BD8">
            <w:pPr>
              <w:pStyle w:val="a3"/>
            </w:pPr>
            <w:r w:rsidRPr="004F7BD8">
              <w:rPr>
                <w:rFonts w:hint="eastAsia"/>
              </w:rPr>
              <w:t xml:space="preserve">电话： </w:t>
            </w:r>
          </w:p>
        </w:tc>
        <w:tc>
          <w:tcPr>
            <w:tcW w:w="7440" w:type="dxa"/>
            <w:shd w:val="clear" w:color="auto" w:fill="auto"/>
            <w:hideMark/>
          </w:tcPr>
          <w:p w:rsidR="004F7BD8" w:rsidRPr="004F7BD8" w:rsidRDefault="004F7BD8">
            <w:pPr>
              <w:pStyle w:val="a3"/>
            </w:pPr>
            <w:r w:rsidRPr="004F7BD8">
              <w:rPr>
                <w:rFonts w:hint="eastAsia"/>
              </w:rPr>
              <w:t xml:space="preserve">021-20613610 </w:t>
            </w:r>
          </w:p>
        </w:tc>
      </w:tr>
      <w:tr w:rsidR="004F7BD8" w:rsidRPr="004F7BD8" w:rsidTr="004F7BD8">
        <w:trPr>
          <w:divId w:val="919097926"/>
        </w:trPr>
        <w:tc>
          <w:tcPr>
            <w:tcW w:w="3000" w:type="dxa"/>
            <w:shd w:val="clear" w:color="auto" w:fill="auto"/>
            <w:hideMark/>
          </w:tcPr>
          <w:p w:rsidR="004F7BD8" w:rsidRPr="004F7BD8" w:rsidRDefault="004F7BD8">
            <w:pPr>
              <w:pStyle w:val="a3"/>
            </w:pPr>
            <w:r w:rsidRPr="004F7BD8">
              <w:rPr>
                <w:rFonts w:hint="eastAsia"/>
              </w:rPr>
              <w:t xml:space="preserve">客户服务电话： </w:t>
            </w:r>
          </w:p>
        </w:tc>
        <w:tc>
          <w:tcPr>
            <w:tcW w:w="7440" w:type="dxa"/>
            <w:shd w:val="clear" w:color="auto" w:fill="auto"/>
            <w:hideMark/>
          </w:tcPr>
          <w:p w:rsidR="004F7BD8" w:rsidRPr="004F7BD8" w:rsidRDefault="004F7BD8">
            <w:pPr>
              <w:pStyle w:val="a3"/>
            </w:pPr>
            <w:r w:rsidRPr="004F7BD8">
              <w:rPr>
                <w:rFonts w:hint="eastAsia"/>
              </w:rPr>
              <w:t xml:space="preserve">400-700-9665 </w:t>
            </w:r>
          </w:p>
        </w:tc>
      </w:tr>
      <w:tr w:rsidR="004F7BD8" w:rsidRPr="004F7BD8" w:rsidTr="004F7BD8">
        <w:trPr>
          <w:divId w:val="919097926"/>
        </w:trPr>
        <w:tc>
          <w:tcPr>
            <w:tcW w:w="3000" w:type="dxa"/>
            <w:shd w:val="clear" w:color="auto" w:fill="auto"/>
            <w:hideMark/>
          </w:tcPr>
          <w:p w:rsidR="004F7BD8" w:rsidRPr="004F7BD8" w:rsidRDefault="004F7BD8">
            <w:pPr>
              <w:pStyle w:val="a3"/>
            </w:pPr>
            <w:r w:rsidRPr="004F7BD8">
              <w:rPr>
                <w:rFonts w:hint="eastAsia"/>
              </w:rPr>
              <w:t xml:space="preserve">网址： </w:t>
            </w:r>
          </w:p>
        </w:tc>
        <w:tc>
          <w:tcPr>
            <w:tcW w:w="7440" w:type="dxa"/>
            <w:shd w:val="clear" w:color="auto" w:fill="auto"/>
            <w:hideMark/>
          </w:tcPr>
          <w:p w:rsidR="004F7BD8" w:rsidRPr="004F7BD8" w:rsidRDefault="004F7BD8">
            <w:pPr>
              <w:pStyle w:val="a3"/>
            </w:pPr>
            <w:r w:rsidRPr="004F7BD8">
              <w:rPr>
                <w:rFonts w:hint="eastAsia"/>
              </w:rPr>
              <w:t xml:space="preserve">http://www.howbuy.com </w:t>
            </w:r>
          </w:p>
        </w:tc>
      </w:tr>
    </w:tbl>
    <w:p w:rsidR="004F7BD8" w:rsidRPr="004F7BD8" w:rsidRDefault="004F7BD8">
      <w:pPr>
        <w:pStyle w:val="a3"/>
        <w:spacing w:before="0" w:beforeAutospacing="0" w:after="0" w:afterAutospacing="0" w:line="360" w:lineRule="auto"/>
        <w:ind w:firstLine="420"/>
        <w:divId w:val="919097926"/>
        <w:rPr>
          <w:sz w:val="21"/>
          <w:szCs w:val="21"/>
        </w:rPr>
      </w:pPr>
      <w:r w:rsidRPr="004F7BD8">
        <w:rPr>
          <w:rFonts w:hint="eastAsia"/>
          <w:b/>
          <w:bCs/>
          <w:sz w:val="21"/>
          <w:szCs w:val="21"/>
        </w:rPr>
        <w:t>(10)蚂蚁（杭州）基金销售有限公司</w:t>
      </w:r>
    </w:p>
    <w:tbl>
      <w:tblPr>
        <w:tblStyle w:val="ac"/>
        <w:tblW w:w="8353" w:type="dxa"/>
        <w:tblLook w:val="04A0" w:firstRow="1" w:lastRow="0" w:firstColumn="1" w:lastColumn="0" w:noHBand="0" w:noVBand="1"/>
      </w:tblPr>
      <w:tblGrid>
        <w:gridCol w:w="2314"/>
        <w:gridCol w:w="6039"/>
      </w:tblGrid>
      <w:tr w:rsidR="004F7BD8" w:rsidRPr="004F7BD8" w:rsidTr="004F7BD8">
        <w:trPr>
          <w:divId w:val="919097926"/>
        </w:trPr>
        <w:tc>
          <w:tcPr>
            <w:tcW w:w="3000" w:type="dxa"/>
            <w:shd w:val="clear" w:color="auto" w:fill="auto"/>
            <w:hideMark/>
          </w:tcPr>
          <w:p w:rsidR="004F7BD8" w:rsidRPr="004F7BD8" w:rsidRDefault="004F7BD8">
            <w:pPr>
              <w:pStyle w:val="a3"/>
            </w:pPr>
            <w:r w:rsidRPr="004F7BD8">
              <w:rPr>
                <w:rFonts w:hint="eastAsia"/>
              </w:rPr>
              <w:t xml:space="preserve">注册地址： </w:t>
            </w:r>
          </w:p>
        </w:tc>
        <w:tc>
          <w:tcPr>
            <w:tcW w:w="7440" w:type="dxa"/>
            <w:shd w:val="clear" w:color="auto" w:fill="auto"/>
            <w:hideMark/>
          </w:tcPr>
          <w:p w:rsidR="004F7BD8" w:rsidRPr="004F7BD8" w:rsidRDefault="004F7BD8">
            <w:pPr>
              <w:pStyle w:val="a3"/>
            </w:pPr>
            <w:r w:rsidRPr="004F7BD8">
              <w:rPr>
                <w:rFonts w:hint="eastAsia"/>
              </w:rPr>
              <w:t xml:space="preserve">浙江省杭州市余杭区五常街道文一西路969号3幢5层599室 </w:t>
            </w:r>
          </w:p>
        </w:tc>
      </w:tr>
      <w:tr w:rsidR="004F7BD8" w:rsidRPr="004F7BD8" w:rsidTr="004F7BD8">
        <w:trPr>
          <w:divId w:val="919097926"/>
        </w:trPr>
        <w:tc>
          <w:tcPr>
            <w:tcW w:w="3000" w:type="dxa"/>
            <w:shd w:val="clear" w:color="auto" w:fill="auto"/>
            <w:hideMark/>
          </w:tcPr>
          <w:p w:rsidR="004F7BD8" w:rsidRPr="004F7BD8" w:rsidRDefault="004F7BD8">
            <w:pPr>
              <w:pStyle w:val="a3"/>
            </w:pPr>
            <w:r w:rsidRPr="004F7BD8">
              <w:rPr>
                <w:rFonts w:hint="eastAsia"/>
              </w:rPr>
              <w:t xml:space="preserve">办公地址： </w:t>
            </w:r>
          </w:p>
        </w:tc>
        <w:tc>
          <w:tcPr>
            <w:tcW w:w="7440" w:type="dxa"/>
            <w:shd w:val="clear" w:color="auto" w:fill="auto"/>
            <w:hideMark/>
          </w:tcPr>
          <w:p w:rsidR="004F7BD8" w:rsidRPr="004F7BD8" w:rsidRDefault="004F7BD8">
            <w:pPr>
              <w:pStyle w:val="a3"/>
            </w:pPr>
            <w:r w:rsidRPr="004F7BD8">
              <w:rPr>
                <w:rFonts w:hint="eastAsia"/>
              </w:rPr>
              <w:t xml:space="preserve">浙江省杭州市西湖区西溪路556号 </w:t>
            </w:r>
          </w:p>
        </w:tc>
      </w:tr>
      <w:tr w:rsidR="004F7BD8" w:rsidRPr="004F7BD8" w:rsidTr="004F7BD8">
        <w:trPr>
          <w:divId w:val="919097926"/>
        </w:trPr>
        <w:tc>
          <w:tcPr>
            <w:tcW w:w="3000" w:type="dxa"/>
            <w:shd w:val="clear" w:color="auto" w:fill="auto"/>
            <w:hideMark/>
          </w:tcPr>
          <w:p w:rsidR="004F7BD8" w:rsidRPr="004F7BD8" w:rsidRDefault="004F7BD8">
            <w:pPr>
              <w:pStyle w:val="a3"/>
            </w:pPr>
            <w:r w:rsidRPr="004F7BD8">
              <w:rPr>
                <w:rFonts w:hint="eastAsia"/>
              </w:rPr>
              <w:t xml:space="preserve">法定代表人： </w:t>
            </w:r>
          </w:p>
        </w:tc>
        <w:tc>
          <w:tcPr>
            <w:tcW w:w="7440" w:type="dxa"/>
            <w:shd w:val="clear" w:color="auto" w:fill="auto"/>
            <w:hideMark/>
          </w:tcPr>
          <w:p w:rsidR="004F7BD8" w:rsidRPr="004F7BD8" w:rsidRDefault="004F7BD8">
            <w:pPr>
              <w:pStyle w:val="a3"/>
            </w:pPr>
            <w:r w:rsidRPr="004F7BD8">
              <w:rPr>
                <w:rFonts w:hint="eastAsia"/>
              </w:rPr>
              <w:t xml:space="preserve">王珺 </w:t>
            </w:r>
          </w:p>
        </w:tc>
      </w:tr>
      <w:tr w:rsidR="004F7BD8" w:rsidRPr="004F7BD8" w:rsidTr="004F7BD8">
        <w:trPr>
          <w:divId w:val="919097926"/>
        </w:trPr>
        <w:tc>
          <w:tcPr>
            <w:tcW w:w="3000" w:type="dxa"/>
            <w:shd w:val="clear" w:color="auto" w:fill="auto"/>
            <w:hideMark/>
          </w:tcPr>
          <w:p w:rsidR="004F7BD8" w:rsidRPr="004F7BD8" w:rsidRDefault="004F7BD8">
            <w:pPr>
              <w:pStyle w:val="a3"/>
            </w:pPr>
            <w:r w:rsidRPr="004F7BD8">
              <w:rPr>
                <w:rFonts w:hint="eastAsia"/>
              </w:rPr>
              <w:t xml:space="preserve">联系人： </w:t>
            </w:r>
          </w:p>
        </w:tc>
        <w:tc>
          <w:tcPr>
            <w:tcW w:w="7440" w:type="dxa"/>
            <w:shd w:val="clear" w:color="auto" w:fill="auto"/>
            <w:hideMark/>
          </w:tcPr>
          <w:p w:rsidR="004F7BD8" w:rsidRPr="004F7BD8" w:rsidRDefault="004F7BD8">
            <w:pPr>
              <w:pStyle w:val="a3"/>
            </w:pPr>
            <w:r w:rsidRPr="004F7BD8">
              <w:rPr>
                <w:rFonts w:hint="eastAsia"/>
              </w:rPr>
              <w:t xml:space="preserve">韩爱彬 </w:t>
            </w:r>
          </w:p>
        </w:tc>
      </w:tr>
      <w:tr w:rsidR="004F7BD8" w:rsidRPr="004F7BD8" w:rsidTr="004F7BD8">
        <w:trPr>
          <w:divId w:val="919097926"/>
        </w:trPr>
        <w:tc>
          <w:tcPr>
            <w:tcW w:w="3000" w:type="dxa"/>
            <w:shd w:val="clear" w:color="auto" w:fill="auto"/>
            <w:hideMark/>
          </w:tcPr>
          <w:p w:rsidR="004F7BD8" w:rsidRPr="004F7BD8" w:rsidRDefault="004F7BD8">
            <w:pPr>
              <w:pStyle w:val="a3"/>
            </w:pPr>
            <w:r w:rsidRPr="004F7BD8">
              <w:rPr>
                <w:rFonts w:hint="eastAsia"/>
              </w:rPr>
              <w:t xml:space="preserve">电话： </w:t>
            </w:r>
          </w:p>
        </w:tc>
        <w:tc>
          <w:tcPr>
            <w:tcW w:w="7440" w:type="dxa"/>
            <w:shd w:val="clear" w:color="auto" w:fill="auto"/>
            <w:hideMark/>
          </w:tcPr>
          <w:p w:rsidR="004F7BD8" w:rsidRPr="004F7BD8" w:rsidRDefault="004F7BD8">
            <w:pPr>
              <w:pStyle w:val="a3"/>
            </w:pPr>
            <w:r w:rsidRPr="004F7BD8">
              <w:rPr>
                <w:rFonts w:hint="eastAsia"/>
              </w:rPr>
              <w:t xml:space="preserve">021-60897840 </w:t>
            </w:r>
          </w:p>
        </w:tc>
      </w:tr>
      <w:tr w:rsidR="004F7BD8" w:rsidRPr="004F7BD8" w:rsidTr="004F7BD8">
        <w:trPr>
          <w:divId w:val="919097926"/>
        </w:trPr>
        <w:tc>
          <w:tcPr>
            <w:tcW w:w="3000" w:type="dxa"/>
            <w:shd w:val="clear" w:color="auto" w:fill="auto"/>
            <w:hideMark/>
          </w:tcPr>
          <w:p w:rsidR="004F7BD8" w:rsidRPr="004F7BD8" w:rsidRDefault="004F7BD8">
            <w:pPr>
              <w:pStyle w:val="a3"/>
            </w:pPr>
            <w:r w:rsidRPr="004F7BD8">
              <w:rPr>
                <w:rFonts w:hint="eastAsia"/>
              </w:rPr>
              <w:t xml:space="preserve">传真： </w:t>
            </w:r>
          </w:p>
        </w:tc>
        <w:tc>
          <w:tcPr>
            <w:tcW w:w="7440" w:type="dxa"/>
            <w:shd w:val="clear" w:color="auto" w:fill="auto"/>
            <w:hideMark/>
          </w:tcPr>
          <w:p w:rsidR="004F7BD8" w:rsidRPr="004F7BD8" w:rsidRDefault="004F7BD8">
            <w:pPr>
              <w:pStyle w:val="a3"/>
            </w:pPr>
            <w:r w:rsidRPr="004F7BD8">
              <w:rPr>
                <w:rFonts w:hint="eastAsia"/>
              </w:rPr>
              <w:t xml:space="preserve">0571-26697013 </w:t>
            </w:r>
          </w:p>
        </w:tc>
      </w:tr>
      <w:tr w:rsidR="004F7BD8" w:rsidRPr="004F7BD8" w:rsidTr="004F7BD8">
        <w:trPr>
          <w:divId w:val="919097926"/>
        </w:trPr>
        <w:tc>
          <w:tcPr>
            <w:tcW w:w="3000" w:type="dxa"/>
            <w:shd w:val="clear" w:color="auto" w:fill="auto"/>
            <w:hideMark/>
          </w:tcPr>
          <w:p w:rsidR="004F7BD8" w:rsidRPr="004F7BD8" w:rsidRDefault="004F7BD8">
            <w:pPr>
              <w:pStyle w:val="a3"/>
            </w:pPr>
            <w:r w:rsidRPr="004F7BD8">
              <w:rPr>
                <w:rFonts w:hint="eastAsia"/>
              </w:rPr>
              <w:t xml:space="preserve">客户服务电话： </w:t>
            </w:r>
          </w:p>
        </w:tc>
        <w:tc>
          <w:tcPr>
            <w:tcW w:w="7440" w:type="dxa"/>
            <w:shd w:val="clear" w:color="auto" w:fill="auto"/>
            <w:hideMark/>
          </w:tcPr>
          <w:p w:rsidR="004F7BD8" w:rsidRPr="004F7BD8" w:rsidRDefault="004F7BD8">
            <w:pPr>
              <w:pStyle w:val="a3"/>
            </w:pPr>
            <w:r w:rsidRPr="004F7BD8">
              <w:rPr>
                <w:rFonts w:hint="eastAsia"/>
              </w:rPr>
              <w:t xml:space="preserve">95188-8 </w:t>
            </w:r>
          </w:p>
        </w:tc>
      </w:tr>
      <w:tr w:rsidR="004F7BD8" w:rsidRPr="004F7BD8" w:rsidTr="004F7BD8">
        <w:trPr>
          <w:divId w:val="919097926"/>
        </w:trPr>
        <w:tc>
          <w:tcPr>
            <w:tcW w:w="3000" w:type="dxa"/>
            <w:shd w:val="clear" w:color="auto" w:fill="auto"/>
            <w:hideMark/>
          </w:tcPr>
          <w:p w:rsidR="004F7BD8" w:rsidRPr="004F7BD8" w:rsidRDefault="004F7BD8">
            <w:pPr>
              <w:pStyle w:val="a3"/>
            </w:pPr>
            <w:r w:rsidRPr="004F7BD8">
              <w:rPr>
                <w:rFonts w:hint="eastAsia"/>
              </w:rPr>
              <w:t xml:space="preserve">网址： </w:t>
            </w:r>
          </w:p>
        </w:tc>
        <w:tc>
          <w:tcPr>
            <w:tcW w:w="7440" w:type="dxa"/>
            <w:shd w:val="clear" w:color="auto" w:fill="auto"/>
            <w:hideMark/>
          </w:tcPr>
          <w:p w:rsidR="004F7BD8" w:rsidRPr="004F7BD8" w:rsidRDefault="004F7BD8">
            <w:pPr>
              <w:pStyle w:val="a3"/>
            </w:pPr>
            <w:r w:rsidRPr="004F7BD8">
              <w:rPr>
                <w:rFonts w:hint="eastAsia"/>
              </w:rPr>
              <w:t xml:space="preserve">http://www.fund123.cn </w:t>
            </w:r>
          </w:p>
        </w:tc>
      </w:tr>
    </w:tbl>
    <w:p w:rsidR="004F7BD8" w:rsidRPr="004F7BD8" w:rsidRDefault="004F7BD8">
      <w:pPr>
        <w:pStyle w:val="a3"/>
        <w:spacing w:before="0" w:beforeAutospacing="0" w:after="0" w:afterAutospacing="0" w:line="360" w:lineRule="auto"/>
        <w:ind w:firstLine="420"/>
        <w:divId w:val="919097926"/>
        <w:rPr>
          <w:sz w:val="21"/>
          <w:szCs w:val="21"/>
        </w:rPr>
      </w:pPr>
      <w:r w:rsidRPr="004F7BD8">
        <w:rPr>
          <w:rFonts w:hint="eastAsia"/>
          <w:b/>
          <w:bCs/>
          <w:sz w:val="21"/>
          <w:szCs w:val="21"/>
        </w:rPr>
        <w:t>(11)浙江同花顺基金销售有限公司</w:t>
      </w:r>
    </w:p>
    <w:tbl>
      <w:tblPr>
        <w:tblStyle w:val="ac"/>
        <w:tblW w:w="8353" w:type="dxa"/>
        <w:tblLook w:val="04A0" w:firstRow="1" w:lastRow="0" w:firstColumn="1" w:lastColumn="0" w:noHBand="0" w:noVBand="1"/>
      </w:tblPr>
      <w:tblGrid>
        <w:gridCol w:w="2387"/>
        <w:gridCol w:w="5966"/>
      </w:tblGrid>
      <w:tr w:rsidR="004F7BD8" w:rsidRPr="004F7BD8" w:rsidTr="004F7BD8">
        <w:trPr>
          <w:divId w:val="919097926"/>
        </w:trPr>
        <w:tc>
          <w:tcPr>
            <w:tcW w:w="3000" w:type="dxa"/>
            <w:shd w:val="clear" w:color="auto" w:fill="auto"/>
            <w:hideMark/>
          </w:tcPr>
          <w:p w:rsidR="004F7BD8" w:rsidRPr="004F7BD8" w:rsidRDefault="004F7BD8">
            <w:pPr>
              <w:pStyle w:val="a3"/>
            </w:pPr>
            <w:r w:rsidRPr="004F7BD8">
              <w:rPr>
                <w:rFonts w:hint="eastAsia"/>
              </w:rPr>
              <w:t xml:space="preserve">注册地址： </w:t>
            </w:r>
          </w:p>
        </w:tc>
        <w:tc>
          <w:tcPr>
            <w:tcW w:w="7440" w:type="dxa"/>
            <w:shd w:val="clear" w:color="auto" w:fill="auto"/>
            <w:hideMark/>
          </w:tcPr>
          <w:p w:rsidR="004F7BD8" w:rsidRPr="004F7BD8" w:rsidRDefault="004F7BD8">
            <w:pPr>
              <w:pStyle w:val="a3"/>
            </w:pPr>
            <w:r w:rsidRPr="004F7BD8">
              <w:rPr>
                <w:rFonts w:hint="eastAsia"/>
              </w:rPr>
              <w:t xml:space="preserve">杭州市西湖区文二西路1号元茂大厦903室 </w:t>
            </w:r>
          </w:p>
        </w:tc>
      </w:tr>
      <w:tr w:rsidR="004F7BD8" w:rsidRPr="004F7BD8" w:rsidTr="004F7BD8">
        <w:trPr>
          <w:divId w:val="919097926"/>
        </w:trPr>
        <w:tc>
          <w:tcPr>
            <w:tcW w:w="3000" w:type="dxa"/>
            <w:shd w:val="clear" w:color="auto" w:fill="auto"/>
            <w:hideMark/>
          </w:tcPr>
          <w:p w:rsidR="004F7BD8" w:rsidRPr="004F7BD8" w:rsidRDefault="004F7BD8">
            <w:pPr>
              <w:pStyle w:val="a3"/>
            </w:pPr>
            <w:r w:rsidRPr="004F7BD8">
              <w:rPr>
                <w:rFonts w:hint="eastAsia"/>
              </w:rPr>
              <w:t xml:space="preserve">办公地址： </w:t>
            </w:r>
          </w:p>
        </w:tc>
        <w:tc>
          <w:tcPr>
            <w:tcW w:w="7440" w:type="dxa"/>
            <w:shd w:val="clear" w:color="auto" w:fill="auto"/>
            <w:hideMark/>
          </w:tcPr>
          <w:p w:rsidR="004F7BD8" w:rsidRPr="004F7BD8" w:rsidRDefault="004F7BD8">
            <w:pPr>
              <w:pStyle w:val="a3"/>
            </w:pPr>
            <w:r w:rsidRPr="004F7BD8">
              <w:rPr>
                <w:rFonts w:hint="eastAsia"/>
              </w:rPr>
              <w:t xml:space="preserve">浙江省杭州市余杭区五常街道同顺街18号同花顺大楼 </w:t>
            </w:r>
          </w:p>
        </w:tc>
      </w:tr>
      <w:tr w:rsidR="004F7BD8" w:rsidRPr="004F7BD8" w:rsidTr="004F7BD8">
        <w:trPr>
          <w:divId w:val="919097926"/>
        </w:trPr>
        <w:tc>
          <w:tcPr>
            <w:tcW w:w="3000" w:type="dxa"/>
            <w:shd w:val="clear" w:color="auto" w:fill="auto"/>
            <w:hideMark/>
          </w:tcPr>
          <w:p w:rsidR="004F7BD8" w:rsidRPr="004F7BD8" w:rsidRDefault="004F7BD8">
            <w:pPr>
              <w:pStyle w:val="a3"/>
            </w:pPr>
            <w:r w:rsidRPr="004F7BD8">
              <w:rPr>
                <w:rFonts w:hint="eastAsia"/>
              </w:rPr>
              <w:t xml:space="preserve">法定代表人： </w:t>
            </w:r>
          </w:p>
        </w:tc>
        <w:tc>
          <w:tcPr>
            <w:tcW w:w="7440" w:type="dxa"/>
            <w:shd w:val="clear" w:color="auto" w:fill="auto"/>
            <w:hideMark/>
          </w:tcPr>
          <w:p w:rsidR="004F7BD8" w:rsidRPr="004F7BD8" w:rsidRDefault="004F7BD8">
            <w:pPr>
              <w:pStyle w:val="a3"/>
            </w:pPr>
            <w:r w:rsidRPr="004F7BD8">
              <w:rPr>
                <w:rFonts w:hint="eastAsia"/>
              </w:rPr>
              <w:t xml:space="preserve">凌顺平 </w:t>
            </w:r>
          </w:p>
        </w:tc>
      </w:tr>
      <w:tr w:rsidR="004F7BD8" w:rsidRPr="004F7BD8" w:rsidTr="004F7BD8">
        <w:trPr>
          <w:divId w:val="919097926"/>
        </w:trPr>
        <w:tc>
          <w:tcPr>
            <w:tcW w:w="3000" w:type="dxa"/>
            <w:shd w:val="clear" w:color="auto" w:fill="auto"/>
            <w:hideMark/>
          </w:tcPr>
          <w:p w:rsidR="004F7BD8" w:rsidRPr="004F7BD8" w:rsidRDefault="004F7BD8">
            <w:pPr>
              <w:pStyle w:val="a3"/>
            </w:pPr>
            <w:r w:rsidRPr="004F7BD8">
              <w:rPr>
                <w:rFonts w:hint="eastAsia"/>
              </w:rPr>
              <w:t xml:space="preserve">联系人： </w:t>
            </w:r>
          </w:p>
        </w:tc>
        <w:tc>
          <w:tcPr>
            <w:tcW w:w="7440" w:type="dxa"/>
            <w:shd w:val="clear" w:color="auto" w:fill="auto"/>
            <w:hideMark/>
          </w:tcPr>
          <w:p w:rsidR="004F7BD8" w:rsidRPr="004F7BD8" w:rsidRDefault="004F7BD8">
            <w:pPr>
              <w:pStyle w:val="a3"/>
            </w:pPr>
            <w:r w:rsidRPr="004F7BD8">
              <w:rPr>
                <w:rFonts w:hint="eastAsia"/>
              </w:rPr>
              <w:t xml:space="preserve">吴杰 </w:t>
            </w:r>
          </w:p>
        </w:tc>
      </w:tr>
      <w:tr w:rsidR="004F7BD8" w:rsidRPr="004F7BD8" w:rsidTr="004F7BD8">
        <w:trPr>
          <w:divId w:val="919097926"/>
        </w:trPr>
        <w:tc>
          <w:tcPr>
            <w:tcW w:w="3000" w:type="dxa"/>
            <w:shd w:val="clear" w:color="auto" w:fill="auto"/>
            <w:hideMark/>
          </w:tcPr>
          <w:p w:rsidR="004F7BD8" w:rsidRPr="004F7BD8" w:rsidRDefault="004F7BD8">
            <w:pPr>
              <w:pStyle w:val="a3"/>
            </w:pPr>
            <w:r w:rsidRPr="004F7BD8">
              <w:rPr>
                <w:rFonts w:hint="eastAsia"/>
              </w:rPr>
              <w:t xml:space="preserve">电话： </w:t>
            </w:r>
          </w:p>
        </w:tc>
        <w:tc>
          <w:tcPr>
            <w:tcW w:w="7440" w:type="dxa"/>
            <w:shd w:val="clear" w:color="auto" w:fill="auto"/>
            <w:hideMark/>
          </w:tcPr>
          <w:p w:rsidR="004F7BD8" w:rsidRPr="004F7BD8" w:rsidRDefault="004F7BD8">
            <w:pPr>
              <w:pStyle w:val="a3"/>
            </w:pPr>
            <w:r w:rsidRPr="004F7BD8">
              <w:rPr>
                <w:rFonts w:hint="eastAsia"/>
              </w:rPr>
              <w:t xml:space="preserve">0571-88911818 </w:t>
            </w:r>
          </w:p>
        </w:tc>
      </w:tr>
      <w:tr w:rsidR="004F7BD8" w:rsidRPr="004F7BD8" w:rsidTr="004F7BD8">
        <w:trPr>
          <w:divId w:val="919097926"/>
        </w:trPr>
        <w:tc>
          <w:tcPr>
            <w:tcW w:w="3000" w:type="dxa"/>
            <w:shd w:val="clear" w:color="auto" w:fill="auto"/>
            <w:hideMark/>
          </w:tcPr>
          <w:p w:rsidR="004F7BD8" w:rsidRPr="004F7BD8" w:rsidRDefault="004F7BD8">
            <w:pPr>
              <w:pStyle w:val="a3"/>
            </w:pPr>
            <w:r w:rsidRPr="004F7BD8">
              <w:rPr>
                <w:rFonts w:hint="eastAsia"/>
              </w:rPr>
              <w:t xml:space="preserve">传真： </w:t>
            </w:r>
          </w:p>
        </w:tc>
        <w:tc>
          <w:tcPr>
            <w:tcW w:w="7440" w:type="dxa"/>
            <w:shd w:val="clear" w:color="auto" w:fill="auto"/>
            <w:hideMark/>
          </w:tcPr>
          <w:p w:rsidR="004F7BD8" w:rsidRPr="004F7BD8" w:rsidRDefault="004F7BD8">
            <w:pPr>
              <w:pStyle w:val="a3"/>
            </w:pPr>
            <w:r w:rsidRPr="004F7BD8">
              <w:rPr>
                <w:rFonts w:hint="eastAsia"/>
              </w:rPr>
              <w:t xml:space="preserve">0571-86800423 </w:t>
            </w:r>
          </w:p>
        </w:tc>
      </w:tr>
      <w:tr w:rsidR="004F7BD8" w:rsidRPr="004F7BD8" w:rsidTr="004F7BD8">
        <w:trPr>
          <w:divId w:val="919097926"/>
        </w:trPr>
        <w:tc>
          <w:tcPr>
            <w:tcW w:w="3000" w:type="dxa"/>
            <w:shd w:val="clear" w:color="auto" w:fill="auto"/>
            <w:hideMark/>
          </w:tcPr>
          <w:p w:rsidR="004F7BD8" w:rsidRPr="004F7BD8" w:rsidRDefault="004F7BD8">
            <w:pPr>
              <w:pStyle w:val="a3"/>
            </w:pPr>
            <w:r w:rsidRPr="004F7BD8">
              <w:rPr>
                <w:rFonts w:hint="eastAsia"/>
              </w:rPr>
              <w:t xml:space="preserve">客户服务电话： </w:t>
            </w:r>
          </w:p>
        </w:tc>
        <w:tc>
          <w:tcPr>
            <w:tcW w:w="7440" w:type="dxa"/>
            <w:shd w:val="clear" w:color="auto" w:fill="auto"/>
            <w:hideMark/>
          </w:tcPr>
          <w:p w:rsidR="004F7BD8" w:rsidRPr="004F7BD8" w:rsidRDefault="004F7BD8">
            <w:pPr>
              <w:pStyle w:val="a3"/>
            </w:pPr>
            <w:r w:rsidRPr="004F7BD8">
              <w:rPr>
                <w:rFonts w:hint="eastAsia"/>
              </w:rPr>
              <w:t xml:space="preserve">952555 </w:t>
            </w:r>
          </w:p>
        </w:tc>
      </w:tr>
      <w:tr w:rsidR="004F7BD8" w:rsidRPr="004F7BD8" w:rsidTr="004F7BD8">
        <w:trPr>
          <w:divId w:val="919097926"/>
        </w:trPr>
        <w:tc>
          <w:tcPr>
            <w:tcW w:w="3000" w:type="dxa"/>
            <w:shd w:val="clear" w:color="auto" w:fill="auto"/>
            <w:hideMark/>
          </w:tcPr>
          <w:p w:rsidR="004F7BD8" w:rsidRPr="004F7BD8" w:rsidRDefault="004F7BD8">
            <w:pPr>
              <w:pStyle w:val="a3"/>
            </w:pPr>
            <w:r w:rsidRPr="004F7BD8">
              <w:rPr>
                <w:rFonts w:hint="eastAsia"/>
              </w:rPr>
              <w:t xml:space="preserve">网址： </w:t>
            </w:r>
          </w:p>
        </w:tc>
        <w:tc>
          <w:tcPr>
            <w:tcW w:w="7440" w:type="dxa"/>
            <w:shd w:val="clear" w:color="auto" w:fill="auto"/>
            <w:hideMark/>
          </w:tcPr>
          <w:p w:rsidR="004F7BD8" w:rsidRPr="004F7BD8" w:rsidRDefault="004F7BD8">
            <w:pPr>
              <w:pStyle w:val="a3"/>
            </w:pPr>
            <w:r w:rsidRPr="004F7BD8">
              <w:rPr>
                <w:rFonts w:hint="eastAsia"/>
              </w:rPr>
              <w:t xml:space="preserve">www.5ifund.com </w:t>
            </w:r>
          </w:p>
        </w:tc>
      </w:tr>
    </w:tbl>
    <w:p w:rsidR="004F7BD8" w:rsidRPr="004F7BD8" w:rsidRDefault="004F7BD8">
      <w:pPr>
        <w:pStyle w:val="a3"/>
        <w:spacing w:before="0" w:beforeAutospacing="0" w:after="0" w:afterAutospacing="0" w:line="360" w:lineRule="auto"/>
        <w:ind w:firstLine="420"/>
        <w:divId w:val="919097926"/>
        <w:rPr>
          <w:sz w:val="21"/>
          <w:szCs w:val="21"/>
        </w:rPr>
      </w:pPr>
      <w:r w:rsidRPr="004F7BD8">
        <w:rPr>
          <w:rFonts w:hint="eastAsia"/>
          <w:b/>
          <w:bCs/>
          <w:sz w:val="21"/>
          <w:szCs w:val="21"/>
        </w:rPr>
        <w:t>(12)上海利得基金销售有限公司</w:t>
      </w:r>
    </w:p>
    <w:tbl>
      <w:tblPr>
        <w:tblStyle w:val="ac"/>
        <w:tblW w:w="8353" w:type="dxa"/>
        <w:tblLook w:val="04A0" w:firstRow="1" w:lastRow="0" w:firstColumn="1" w:lastColumn="0" w:noHBand="0" w:noVBand="1"/>
      </w:tblPr>
      <w:tblGrid>
        <w:gridCol w:w="2263"/>
        <w:gridCol w:w="6090"/>
      </w:tblGrid>
      <w:tr w:rsidR="004F7BD8" w:rsidRPr="004F7BD8" w:rsidTr="004F7BD8">
        <w:trPr>
          <w:divId w:val="919097926"/>
        </w:trPr>
        <w:tc>
          <w:tcPr>
            <w:tcW w:w="3000" w:type="dxa"/>
            <w:shd w:val="clear" w:color="auto" w:fill="auto"/>
            <w:hideMark/>
          </w:tcPr>
          <w:p w:rsidR="004F7BD8" w:rsidRPr="004F7BD8" w:rsidRDefault="004F7BD8">
            <w:pPr>
              <w:pStyle w:val="a3"/>
            </w:pPr>
            <w:r w:rsidRPr="004F7BD8">
              <w:rPr>
                <w:rFonts w:hint="eastAsia"/>
              </w:rPr>
              <w:t xml:space="preserve">注册地址： </w:t>
            </w:r>
          </w:p>
        </w:tc>
        <w:tc>
          <w:tcPr>
            <w:tcW w:w="7440" w:type="dxa"/>
            <w:shd w:val="clear" w:color="auto" w:fill="auto"/>
            <w:hideMark/>
          </w:tcPr>
          <w:p w:rsidR="004F7BD8" w:rsidRPr="004F7BD8" w:rsidRDefault="004F7BD8">
            <w:pPr>
              <w:pStyle w:val="a3"/>
            </w:pPr>
            <w:r w:rsidRPr="004F7BD8">
              <w:rPr>
                <w:rFonts w:hint="eastAsia"/>
              </w:rPr>
              <w:t xml:space="preserve">上海市宝山区蕴川路5475号1033室 </w:t>
            </w:r>
          </w:p>
        </w:tc>
      </w:tr>
      <w:tr w:rsidR="004F7BD8" w:rsidRPr="004F7BD8" w:rsidTr="004F7BD8">
        <w:trPr>
          <w:divId w:val="919097926"/>
        </w:trPr>
        <w:tc>
          <w:tcPr>
            <w:tcW w:w="3000" w:type="dxa"/>
            <w:shd w:val="clear" w:color="auto" w:fill="auto"/>
            <w:hideMark/>
          </w:tcPr>
          <w:p w:rsidR="004F7BD8" w:rsidRPr="004F7BD8" w:rsidRDefault="004F7BD8">
            <w:pPr>
              <w:pStyle w:val="a3"/>
            </w:pPr>
            <w:r w:rsidRPr="004F7BD8">
              <w:rPr>
                <w:rFonts w:hint="eastAsia"/>
              </w:rPr>
              <w:t xml:space="preserve">办公地址： </w:t>
            </w:r>
          </w:p>
        </w:tc>
        <w:tc>
          <w:tcPr>
            <w:tcW w:w="7440" w:type="dxa"/>
            <w:shd w:val="clear" w:color="auto" w:fill="auto"/>
            <w:hideMark/>
          </w:tcPr>
          <w:p w:rsidR="004F7BD8" w:rsidRPr="004F7BD8" w:rsidRDefault="004F7BD8">
            <w:pPr>
              <w:pStyle w:val="a3"/>
            </w:pPr>
            <w:r w:rsidRPr="004F7BD8">
              <w:rPr>
                <w:rFonts w:hint="eastAsia"/>
              </w:rPr>
              <w:t xml:space="preserve">上海浦东新区峨山路91弄61号10号楼12楼 </w:t>
            </w:r>
          </w:p>
        </w:tc>
      </w:tr>
      <w:tr w:rsidR="004F7BD8" w:rsidRPr="004F7BD8" w:rsidTr="004F7BD8">
        <w:trPr>
          <w:divId w:val="919097926"/>
        </w:trPr>
        <w:tc>
          <w:tcPr>
            <w:tcW w:w="3000" w:type="dxa"/>
            <w:shd w:val="clear" w:color="auto" w:fill="auto"/>
            <w:hideMark/>
          </w:tcPr>
          <w:p w:rsidR="004F7BD8" w:rsidRPr="004F7BD8" w:rsidRDefault="004F7BD8">
            <w:pPr>
              <w:pStyle w:val="a3"/>
            </w:pPr>
            <w:r w:rsidRPr="004F7BD8">
              <w:rPr>
                <w:rFonts w:hint="eastAsia"/>
              </w:rPr>
              <w:lastRenderedPageBreak/>
              <w:t xml:space="preserve">法定代表人： </w:t>
            </w:r>
          </w:p>
        </w:tc>
        <w:tc>
          <w:tcPr>
            <w:tcW w:w="7440" w:type="dxa"/>
            <w:shd w:val="clear" w:color="auto" w:fill="auto"/>
            <w:hideMark/>
          </w:tcPr>
          <w:p w:rsidR="004F7BD8" w:rsidRPr="004F7BD8" w:rsidRDefault="004F7BD8">
            <w:pPr>
              <w:pStyle w:val="a3"/>
            </w:pPr>
            <w:r w:rsidRPr="004F7BD8">
              <w:rPr>
                <w:rFonts w:hint="eastAsia"/>
              </w:rPr>
              <w:t xml:space="preserve">李兴春 </w:t>
            </w:r>
          </w:p>
        </w:tc>
      </w:tr>
      <w:tr w:rsidR="004F7BD8" w:rsidRPr="004F7BD8" w:rsidTr="004F7BD8">
        <w:trPr>
          <w:divId w:val="919097926"/>
        </w:trPr>
        <w:tc>
          <w:tcPr>
            <w:tcW w:w="3000" w:type="dxa"/>
            <w:shd w:val="clear" w:color="auto" w:fill="auto"/>
            <w:hideMark/>
          </w:tcPr>
          <w:p w:rsidR="004F7BD8" w:rsidRPr="004F7BD8" w:rsidRDefault="004F7BD8">
            <w:pPr>
              <w:pStyle w:val="a3"/>
            </w:pPr>
            <w:r w:rsidRPr="004F7BD8">
              <w:rPr>
                <w:rFonts w:hint="eastAsia"/>
              </w:rPr>
              <w:t xml:space="preserve">联系人： </w:t>
            </w:r>
          </w:p>
        </w:tc>
        <w:tc>
          <w:tcPr>
            <w:tcW w:w="7440" w:type="dxa"/>
            <w:shd w:val="clear" w:color="auto" w:fill="auto"/>
            <w:hideMark/>
          </w:tcPr>
          <w:p w:rsidR="004F7BD8" w:rsidRPr="004F7BD8" w:rsidRDefault="004F7BD8">
            <w:pPr>
              <w:pStyle w:val="a3"/>
            </w:pPr>
            <w:r w:rsidRPr="004F7BD8">
              <w:rPr>
                <w:rFonts w:hint="eastAsia"/>
              </w:rPr>
              <w:t xml:space="preserve">徐鹏 </w:t>
            </w:r>
          </w:p>
        </w:tc>
      </w:tr>
      <w:tr w:rsidR="004F7BD8" w:rsidRPr="004F7BD8" w:rsidTr="004F7BD8">
        <w:trPr>
          <w:divId w:val="919097926"/>
        </w:trPr>
        <w:tc>
          <w:tcPr>
            <w:tcW w:w="3000" w:type="dxa"/>
            <w:shd w:val="clear" w:color="auto" w:fill="auto"/>
            <w:hideMark/>
          </w:tcPr>
          <w:p w:rsidR="004F7BD8" w:rsidRPr="004F7BD8" w:rsidRDefault="004F7BD8">
            <w:pPr>
              <w:pStyle w:val="a3"/>
            </w:pPr>
            <w:r w:rsidRPr="004F7BD8">
              <w:rPr>
                <w:rFonts w:hint="eastAsia"/>
              </w:rPr>
              <w:t xml:space="preserve">电话： </w:t>
            </w:r>
          </w:p>
        </w:tc>
        <w:tc>
          <w:tcPr>
            <w:tcW w:w="7440" w:type="dxa"/>
            <w:shd w:val="clear" w:color="auto" w:fill="auto"/>
            <w:hideMark/>
          </w:tcPr>
          <w:p w:rsidR="004F7BD8" w:rsidRPr="004F7BD8" w:rsidRDefault="004F7BD8">
            <w:pPr>
              <w:pStyle w:val="a3"/>
            </w:pPr>
            <w:r w:rsidRPr="004F7BD8">
              <w:rPr>
                <w:rFonts w:hint="eastAsia"/>
              </w:rPr>
              <w:t xml:space="preserve">021-50583533 </w:t>
            </w:r>
          </w:p>
        </w:tc>
      </w:tr>
      <w:tr w:rsidR="004F7BD8" w:rsidRPr="004F7BD8" w:rsidTr="004F7BD8">
        <w:trPr>
          <w:divId w:val="919097926"/>
        </w:trPr>
        <w:tc>
          <w:tcPr>
            <w:tcW w:w="3000" w:type="dxa"/>
            <w:shd w:val="clear" w:color="auto" w:fill="auto"/>
            <w:hideMark/>
          </w:tcPr>
          <w:p w:rsidR="004F7BD8" w:rsidRPr="004F7BD8" w:rsidRDefault="004F7BD8">
            <w:pPr>
              <w:pStyle w:val="a3"/>
            </w:pPr>
            <w:r w:rsidRPr="004F7BD8">
              <w:rPr>
                <w:rFonts w:hint="eastAsia"/>
              </w:rPr>
              <w:t xml:space="preserve">传真： </w:t>
            </w:r>
          </w:p>
        </w:tc>
        <w:tc>
          <w:tcPr>
            <w:tcW w:w="7440" w:type="dxa"/>
            <w:shd w:val="clear" w:color="auto" w:fill="auto"/>
            <w:hideMark/>
          </w:tcPr>
          <w:p w:rsidR="004F7BD8" w:rsidRPr="004F7BD8" w:rsidRDefault="004F7BD8">
            <w:pPr>
              <w:pStyle w:val="a3"/>
            </w:pPr>
            <w:r w:rsidRPr="004F7BD8">
              <w:rPr>
                <w:rFonts w:hint="eastAsia"/>
              </w:rPr>
              <w:t xml:space="preserve">021-50583633 </w:t>
            </w:r>
          </w:p>
        </w:tc>
      </w:tr>
      <w:tr w:rsidR="004F7BD8" w:rsidRPr="004F7BD8" w:rsidTr="004F7BD8">
        <w:trPr>
          <w:divId w:val="919097926"/>
        </w:trPr>
        <w:tc>
          <w:tcPr>
            <w:tcW w:w="3000" w:type="dxa"/>
            <w:shd w:val="clear" w:color="auto" w:fill="auto"/>
            <w:hideMark/>
          </w:tcPr>
          <w:p w:rsidR="004F7BD8" w:rsidRPr="004F7BD8" w:rsidRDefault="004F7BD8">
            <w:pPr>
              <w:pStyle w:val="a3"/>
            </w:pPr>
            <w:r w:rsidRPr="004F7BD8">
              <w:rPr>
                <w:rFonts w:hint="eastAsia"/>
              </w:rPr>
              <w:t xml:space="preserve">客户服务电话： </w:t>
            </w:r>
          </w:p>
        </w:tc>
        <w:tc>
          <w:tcPr>
            <w:tcW w:w="7440" w:type="dxa"/>
            <w:shd w:val="clear" w:color="auto" w:fill="auto"/>
            <w:hideMark/>
          </w:tcPr>
          <w:p w:rsidR="004F7BD8" w:rsidRPr="004F7BD8" w:rsidRDefault="004F7BD8">
            <w:pPr>
              <w:pStyle w:val="a3"/>
            </w:pPr>
            <w:r w:rsidRPr="004F7BD8">
              <w:rPr>
                <w:rFonts w:hint="eastAsia"/>
              </w:rPr>
              <w:t xml:space="preserve">400-921-7755 </w:t>
            </w:r>
          </w:p>
        </w:tc>
      </w:tr>
      <w:tr w:rsidR="004F7BD8" w:rsidRPr="004F7BD8" w:rsidTr="004F7BD8">
        <w:trPr>
          <w:divId w:val="919097926"/>
        </w:trPr>
        <w:tc>
          <w:tcPr>
            <w:tcW w:w="3000" w:type="dxa"/>
            <w:shd w:val="clear" w:color="auto" w:fill="auto"/>
            <w:hideMark/>
          </w:tcPr>
          <w:p w:rsidR="004F7BD8" w:rsidRPr="004F7BD8" w:rsidRDefault="004F7BD8">
            <w:pPr>
              <w:pStyle w:val="a3"/>
            </w:pPr>
            <w:r w:rsidRPr="004F7BD8">
              <w:rPr>
                <w:rFonts w:hint="eastAsia"/>
              </w:rPr>
              <w:t xml:space="preserve">网址： </w:t>
            </w:r>
          </w:p>
        </w:tc>
        <w:tc>
          <w:tcPr>
            <w:tcW w:w="7440" w:type="dxa"/>
            <w:shd w:val="clear" w:color="auto" w:fill="auto"/>
            <w:hideMark/>
          </w:tcPr>
          <w:p w:rsidR="004F7BD8" w:rsidRPr="004F7BD8" w:rsidRDefault="004F7BD8">
            <w:pPr>
              <w:pStyle w:val="a3"/>
            </w:pPr>
            <w:r w:rsidRPr="004F7BD8">
              <w:rPr>
                <w:rFonts w:hint="eastAsia"/>
              </w:rPr>
              <w:t xml:space="preserve">http://a.leadfund.com.cn/ </w:t>
            </w:r>
          </w:p>
        </w:tc>
      </w:tr>
    </w:tbl>
    <w:p w:rsidR="004F7BD8" w:rsidRPr="004F7BD8" w:rsidRDefault="004F7BD8">
      <w:pPr>
        <w:pStyle w:val="a3"/>
        <w:spacing w:before="0" w:beforeAutospacing="0" w:after="0" w:afterAutospacing="0" w:line="360" w:lineRule="auto"/>
        <w:ind w:firstLine="420"/>
        <w:divId w:val="919097926"/>
        <w:rPr>
          <w:sz w:val="21"/>
          <w:szCs w:val="21"/>
        </w:rPr>
      </w:pPr>
      <w:r w:rsidRPr="004F7BD8">
        <w:rPr>
          <w:rFonts w:hint="eastAsia"/>
          <w:b/>
          <w:bCs/>
          <w:sz w:val="21"/>
          <w:szCs w:val="21"/>
        </w:rPr>
        <w:t>(13)嘉实财富管理有限公司</w:t>
      </w:r>
    </w:p>
    <w:tbl>
      <w:tblPr>
        <w:tblStyle w:val="ac"/>
        <w:tblW w:w="8353" w:type="dxa"/>
        <w:tblLook w:val="04A0" w:firstRow="1" w:lastRow="0" w:firstColumn="1" w:lastColumn="0" w:noHBand="0" w:noVBand="1"/>
      </w:tblPr>
      <w:tblGrid>
        <w:gridCol w:w="2368"/>
        <w:gridCol w:w="5985"/>
      </w:tblGrid>
      <w:tr w:rsidR="004F7BD8" w:rsidRPr="004F7BD8" w:rsidTr="004F7BD8">
        <w:trPr>
          <w:divId w:val="919097926"/>
        </w:trPr>
        <w:tc>
          <w:tcPr>
            <w:tcW w:w="3000" w:type="dxa"/>
            <w:shd w:val="clear" w:color="auto" w:fill="auto"/>
            <w:hideMark/>
          </w:tcPr>
          <w:p w:rsidR="004F7BD8" w:rsidRPr="004F7BD8" w:rsidRDefault="004F7BD8">
            <w:pPr>
              <w:pStyle w:val="a3"/>
            </w:pPr>
            <w:r w:rsidRPr="004F7BD8">
              <w:rPr>
                <w:rFonts w:hint="eastAsia"/>
              </w:rPr>
              <w:t xml:space="preserve">注册地址： </w:t>
            </w:r>
          </w:p>
        </w:tc>
        <w:tc>
          <w:tcPr>
            <w:tcW w:w="7440" w:type="dxa"/>
            <w:shd w:val="clear" w:color="auto" w:fill="auto"/>
            <w:hideMark/>
          </w:tcPr>
          <w:p w:rsidR="004F7BD8" w:rsidRPr="004F7BD8" w:rsidRDefault="004F7BD8">
            <w:pPr>
              <w:pStyle w:val="a3"/>
            </w:pPr>
            <w:r w:rsidRPr="004F7BD8">
              <w:rPr>
                <w:rFonts w:hint="eastAsia"/>
              </w:rPr>
              <w:t xml:space="preserve">上海市浦东新区世纪大道8号上海国金中心办公楼二期46层4609-10单元 </w:t>
            </w:r>
          </w:p>
        </w:tc>
      </w:tr>
      <w:tr w:rsidR="004F7BD8" w:rsidRPr="004F7BD8" w:rsidTr="004F7BD8">
        <w:trPr>
          <w:divId w:val="919097926"/>
        </w:trPr>
        <w:tc>
          <w:tcPr>
            <w:tcW w:w="3000" w:type="dxa"/>
            <w:shd w:val="clear" w:color="auto" w:fill="auto"/>
            <w:hideMark/>
          </w:tcPr>
          <w:p w:rsidR="004F7BD8" w:rsidRPr="004F7BD8" w:rsidRDefault="004F7BD8">
            <w:pPr>
              <w:pStyle w:val="a3"/>
            </w:pPr>
            <w:r w:rsidRPr="004F7BD8">
              <w:rPr>
                <w:rFonts w:hint="eastAsia"/>
              </w:rPr>
              <w:t xml:space="preserve">办公地址： </w:t>
            </w:r>
          </w:p>
        </w:tc>
        <w:tc>
          <w:tcPr>
            <w:tcW w:w="7440" w:type="dxa"/>
            <w:shd w:val="clear" w:color="auto" w:fill="auto"/>
            <w:hideMark/>
          </w:tcPr>
          <w:p w:rsidR="004F7BD8" w:rsidRPr="004F7BD8" w:rsidRDefault="004F7BD8">
            <w:pPr>
              <w:pStyle w:val="a3"/>
            </w:pPr>
            <w:r w:rsidRPr="004F7BD8">
              <w:rPr>
                <w:rFonts w:hint="eastAsia"/>
              </w:rPr>
              <w:t xml:space="preserve">北京市朝阳区建国门外大街21号北京国际俱乐部C座写字楼11层 </w:t>
            </w:r>
          </w:p>
        </w:tc>
      </w:tr>
      <w:tr w:rsidR="004F7BD8" w:rsidRPr="004F7BD8" w:rsidTr="004F7BD8">
        <w:trPr>
          <w:divId w:val="919097926"/>
        </w:trPr>
        <w:tc>
          <w:tcPr>
            <w:tcW w:w="3000" w:type="dxa"/>
            <w:shd w:val="clear" w:color="auto" w:fill="auto"/>
            <w:hideMark/>
          </w:tcPr>
          <w:p w:rsidR="004F7BD8" w:rsidRPr="004F7BD8" w:rsidRDefault="004F7BD8">
            <w:pPr>
              <w:pStyle w:val="a3"/>
            </w:pPr>
            <w:r w:rsidRPr="004F7BD8">
              <w:rPr>
                <w:rFonts w:hint="eastAsia"/>
              </w:rPr>
              <w:t xml:space="preserve">法定代表人： </w:t>
            </w:r>
          </w:p>
        </w:tc>
        <w:tc>
          <w:tcPr>
            <w:tcW w:w="7440" w:type="dxa"/>
            <w:shd w:val="clear" w:color="auto" w:fill="auto"/>
            <w:hideMark/>
          </w:tcPr>
          <w:p w:rsidR="004F7BD8" w:rsidRPr="004F7BD8" w:rsidRDefault="004F7BD8">
            <w:pPr>
              <w:pStyle w:val="a3"/>
            </w:pPr>
            <w:r w:rsidRPr="004F7BD8">
              <w:rPr>
                <w:rFonts w:hint="eastAsia"/>
              </w:rPr>
              <w:t xml:space="preserve">赵学军 </w:t>
            </w:r>
          </w:p>
        </w:tc>
      </w:tr>
      <w:tr w:rsidR="004F7BD8" w:rsidRPr="004F7BD8" w:rsidTr="004F7BD8">
        <w:trPr>
          <w:divId w:val="919097926"/>
        </w:trPr>
        <w:tc>
          <w:tcPr>
            <w:tcW w:w="3000" w:type="dxa"/>
            <w:shd w:val="clear" w:color="auto" w:fill="auto"/>
            <w:hideMark/>
          </w:tcPr>
          <w:p w:rsidR="004F7BD8" w:rsidRPr="004F7BD8" w:rsidRDefault="004F7BD8">
            <w:pPr>
              <w:pStyle w:val="a3"/>
            </w:pPr>
            <w:r w:rsidRPr="004F7BD8">
              <w:rPr>
                <w:rFonts w:hint="eastAsia"/>
              </w:rPr>
              <w:t xml:space="preserve">联系人： </w:t>
            </w:r>
          </w:p>
        </w:tc>
        <w:tc>
          <w:tcPr>
            <w:tcW w:w="7440" w:type="dxa"/>
            <w:shd w:val="clear" w:color="auto" w:fill="auto"/>
            <w:hideMark/>
          </w:tcPr>
          <w:p w:rsidR="004F7BD8" w:rsidRPr="004F7BD8" w:rsidRDefault="004F7BD8">
            <w:pPr>
              <w:pStyle w:val="a3"/>
            </w:pPr>
            <w:r w:rsidRPr="004F7BD8">
              <w:rPr>
                <w:rFonts w:hint="eastAsia"/>
              </w:rPr>
              <w:t xml:space="preserve">余永键 </w:t>
            </w:r>
          </w:p>
        </w:tc>
      </w:tr>
      <w:tr w:rsidR="004F7BD8" w:rsidRPr="004F7BD8" w:rsidTr="004F7BD8">
        <w:trPr>
          <w:divId w:val="919097926"/>
        </w:trPr>
        <w:tc>
          <w:tcPr>
            <w:tcW w:w="3000" w:type="dxa"/>
            <w:shd w:val="clear" w:color="auto" w:fill="auto"/>
            <w:hideMark/>
          </w:tcPr>
          <w:p w:rsidR="004F7BD8" w:rsidRPr="004F7BD8" w:rsidRDefault="004F7BD8">
            <w:pPr>
              <w:pStyle w:val="a3"/>
            </w:pPr>
            <w:r w:rsidRPr="004F7BD8">
              <w:rPr>
                <w:rFonts w:hint="eastAsia"/>
              </w:rPr>
              <w:t xml:space="preserve">电话： </w:t>
            </w:r>
          </w:p>
        </w:tc>
        <w:tc>
          <w:tcPr>
            <w:tcW w:w="7440" w:type="dxa"/>
            <w:shd w:val="clear" w:color="auto" w:fill="auto"/>
            <w:hideMark/>
          </w:tcPr>
          <w:p w:rsidR="004F7BD8" w:rsidRPr="004F7BD8" w:rsidRDefault="004F7BD8">
            <w:pPr>
              <w:pStyle w:val="a3"/>
            </w:pPr>
            <w:r w:rsidRPr="004F7BD8">
              <w:rPr>
                <w:rFonts w:hint="eastAsia"/>
              </w:rPr>
              <w:t xml:space="preserve">010-85097570 </w:t>
            </w:r>
          </w:p>
        </w:tc>
      </w:tr>
      <w:tr w:rsidR="004F7BD8" w:rsidRPr="004F7BD8" w:rsidTr="004F7BD8">
        <w:trPr>
          <w:divId w:val="919097926"/>
        </w:trPr>
        <w:tc>
          <w:tcPr>
            <w:tcW w:w="3000" w:type="dxa"/>
            <w:shd w:val="clear" w:color="auto" w:fill="auto"/>
            <w:hideMark/>
          </w:tcPr>
          <w:p w:rsidR="004F7BD8" w:rsidRPr="004F7BD8" w:rsidRDefault="004F7BD8">
            <w:pPr>
              <w:pStyle w:val="a3"/>
            </w:pPr>
            <w:r w:rsidRPr="004F7BD8">
              <w:rPr>
                <w:rFonts w:hint="eastAsia"/>
              </w:rPr>
              <w:t xml:space="preserve">传真： </w:t>
            </w:r>
          </w:p>
        </w:tc>
        <w:tc>
          <w:tcPr>
            <w:tcW w:w="7440" w:type="dxa"/>
            <w:shd w:val="clear" w:color="auto" w:fill="auto"/>
            <w:hideMark/>
          </w:tcPr>
          <w:p w:rsidR="004F7BD8" w:rsidRPr="004F7BD8" w:rsidRDefault="004F7BD8">
            <w:pPr>
              <w:pStyle w:val="a3"/>
            </w:pPr>
            <w:r w:rsidRPr="004F7BD8">
              <w:rPr>
                <w:rFonts w:hint="eastAsia"/>
              </w:rPr>
              <w:t xml:space="preserve">010-65215433 </w:t>
            </w:r>
          </w:p>
        </w:tc>
      </w:tr>
      <w:tr w:rsidR="004F7BD8" w:rsidRPr="004F7BD8" w:rsidTr="004F7BD8">
        <w:trPr>
          <w:divId w:val="919097926"/>
        </w:trPr>
        <w:tc>
          <w:tcPr>
            <w:tcW w:w="3000" w:type="dxa"/>
            <w:shd w:val="clear" w:color="auto" w:fill="auto"/>
            <w:hideMark/>
          </w:tcPr>
          <w:p w:rsidR="004F7BD8" w:rsidRPr="004F7BD8" w:rsidRDefault="004F7BD8">
            <w:pPr>
              <w:pStyle w:val="a3"/>
            </w:pPr>
            <w:r w:rsidRPr="004F7BD8">
              <w:rPr>
                <w:rFonts w:hint="eastAsia"/>
              </w:rPr>
              <w:t xml:space="preserve">客户服务电话： </w:t>
            </w:r>
          </w:p>
        </w:tc>
        <w:tc>
          <w:tcPr>
            <w:tcW w:w="7440" w:type="dxa"/>
            <w:shd w:val="clear" w:color="auto" w:fill="auto"/>
            <w:hideMark/>
          </w:tcPr>
          <w:p w:rsidR="004F7BD8" w:rsidRPr="004F7BD8" w:rsidRDefault="004F7BD8">
            <w:pPr>
              <w:pStyle w:val="a3"/>
            </w:pPr>
            <w:r w:rsidRPr="004F7BD8">
              <w:rPr>
                <w:rFonts w:hint="eastAsia"/>
              </w:rPr>
              <w:t xml:space="preserve">400-021-8850 </w:t>
            </w:r>
          </w:p>
        </w:tc>
      </w:tr>
      <w:tr w:rsidR="004F7BD8" w:rsidRPr="004F7BD8" w:rsidTr="004F7BD8">
        <w:trPr>
          <w:divId w:val="919097926"/>
        </w:trPr>
        <w:tc>
          <w:tcPr>
            <w:tcW w:w="3000" w:type="dxa"/>
            <w:shd w:val="clear" w:color="auto" w:fill="auto"/>
            <w:hideMark/>
          </w:tcPr>
          <w:p w:rsidR="004F7BD8" w:rsidRPr="004F7BD8" w:rsidRDefault="004F7BD8">
            <w:pPr>
              <w:pStyle w:val="a3"/>
            </w:pPr>
            <w:r w:rsidRPr="004F7BD8">
              <w:rPr>
                <w:rFonts w:hint="eastAsia"/>
              </w:rPr>
              <w:t xml:space="preserve">网址： </w:t>
            </w:r>
          </w:p>
        </w:tc>
        <w:tc>
          <w:tcPr>
            <w:tcW w:w="7440" w:type="dxa"/>
            <w:shd w:val="clear" w:color="auto" w:fill="auto"/>
            <w:hideMark/>
          </w:tcPr>
          <w:p w:rsidR="004F7BD8" w:rsidRPr="004F7BD8" w:rsidRDefault="004F7BD8">
            <w:pPr>
              <w:pStyle w:val="a3"/>
            </w:pPr>
            <w:r w:rsidRPr="004F7BD8">
              <w:rPr>
                <w:rFonts w:hint="eastAsia"/>
              </w:rPr>
              <w:t xml:space="preserve">www.harvestwm.cn </w:t>
            </w:r>
          </w:p>
        </w:tc>
      </w:tr>
    </w:tbl>
    <w:p w:rsidR="004F7BD8" w:rsidRPr="004F7BD8" w:rsidRDefault="004F7BD8">
      <w:pPr>
        <w:pStyle w:val="a3"/>
        <w:spacing w:before="0" w:beforeAutospacing="0" w:after="0" w:afterAutospacing="0" w:line="360" w:lineRule="auto"/>
        <w:ind w:firstLine="420"/>
        <w:divId w:val="919097926"/>
        <w:rPr>
          <w:sz w:val="21"/>
          <w:szCs w:val="21"/>
        </w:rPr>
      </w:pPr>
      <w:r w:rsidRPr="004F7BD8">
        <w:rPr>
          <w:rFonts w:hint="eastAsia"/>
          <w:b/>
          <w:bCs/>
          <w:sz w:val="21"/>
          <w:szCs w:val="21"/>
        </w:rPr>
        <w:t>(14)深圳腾元基金销售有限公司</w:t>
      </w:r>
    </w:p>
    <w:tbl>
      <w:tblPr>
        <w:tblStyle w:val="ac"/>
        <w:tblW w:w="8353" w:type="dxa"/>
        <w:tblLook w:val="04A0" w:firstRow="1" w:lastRow="0" w:firstColumn="1" w:lastColumn="0" w:noHBand="0" w:noVBand="1"/>
      </w:tblPr>
      <w:tblGrid>
        <w:gridCol w:w="2337"/>
        <w:gridCol w:w="6016"/>
      </w:tblGrid>
      <w:tr w:rsidR="004F7BD8" w:rsidRPr="004F7BD8" w:rsidTr="004F7BD8">
        <w:trPr>
          <w:divId w:val="919097926"/>
        </w:trPr>
        <w:tc>
          <w:tcPr>
            <w:tcW w:w="3000" w:type="dxa"/>
            <w:shd w:val="clear" w:color="auto" w:fill="auto"/>
            <w:hideMark/>
          </w:tcPr>
          <w:p w:rsidR="004F7BD8" w:rsidRPr="004F7BD8" w:rsidRDefault="004F7BD8">
            <w:pPr>
              <w:pStyle w:val="a3"/>
            </w:pPr>
            <w:r w:rsidRPr="004F7BD8">
              <w:rPr>
                <w:rFonts w:hint="eastAsia"/>
              </w:rPr>
              <w:t xml:space="preserve">注册地址： </w:t>
            </w:r>
          </w:p>
        </w:tc>
        <w:tc>
          <w:tcPr>
            <w:tcW w:w="7440" w:type="dxa"/>
            <w:shd w:val="clear" w:color="auto" w:fill="auto"/>
            <w:hideMark/>
          </w:tcPr>
          <w:p w:rsidR="004F7BD8" w:rsidRPr="004F7BD8" w:rsidRDefault="004F7BD8">
            <w:pPr>
              <w:pStyle w:val="a3"/>
            </w:pPr>
            <w:r w:rsidRPr="004F7BD8">
              <w:rPr>
                <w:rFonts w:hint="eastAsia"/>
              </w:rPr>
              <w:t xml:space="preserve">深圳市福田区金田路2028号卓越世纪中心1号楼1806-1808 </w:t>
            </w:r>
          </w:p>
        </w:tc>
      </w:tr>
      <w:tr w:rsidR="004F7BD8" w:rsidRPr="004F7BD8" w:rsidTr="004F7BD8">
        <w:trPr>
          <w:divId w:val="919097926"/>
        </w:trPr>
        <w:tc>
          <w:tcPr>
            <w:tcW w:w="3000" w:type="dxa"/>
            <w:shd w:val="clear" w:color="auto" w:fill="auto"/>
            <w:hideMark/>
          </w:tcPr>
          <w:p w:rsidR="004F7BD8" w:rsidRPr="004F7BD8" w:rsidRDefault="004F7BD8">
            <w:pPr>
              <w:pStyle w:val="a3"/>
            </w:pPr>
            <w:r w:rsidRPr="004F7BD8">
              <w:rPr>
                <w:rFonts w:hint="eastAsia"/>
              </w:rPr>
              <w:t xml:space="preserve">办公地址： </w:t>
            </w:r>
          </w:p>
        </w:tc>
        <w:tc>
          <w:tcPr>
            <w:tcW w:w="7440" w:type="dxa"/>
            <w:shd w:val="clear" w:color="auto" w:fill="auto"/>
            <w:hideMark/>
          </w:tcPr>
          <w:p w:rsidR="004F7BD8" w:rsidRPr="004F7BD8" w:rsidRDefault="004F7BD8">
            <w:pPr>
              <w:pStyle w:val="a3"/>
            </w:pPr>
            <w:r w:rsidRPr="004F7BD8">
              <w:rPr>
                <w:rFonts w:hint="eastAsia"/>
              </w:rPr>
              <w:t xml:space="preserve">深圳市福田区金田路2028号卓越世纪中心1号楼1806-1808 </w:t>
            </w:r>
          </w:p>
        </w:tc>
      </w:tr>
      <w:tr w:rsidR="004F7BD8" w:rsidRPr="004F7BD8" w:rsidTr="004F7BD8">
        <w:trPr>
          <w:divId w:val="919097926"/>
        </w:trPr>
        <w:tc>
          <w:tcPr>
            <w:tcW w:w="3000" w:type="dxa"/>
            <w:shd w:val="clear" w:color="auto" w:fill="auto"/>
            <w:hideMark/>
          </w:tcPr>
          <w:p w:rsidR="004F7BD8" w:rsidRPr="004F7BD8" w:rsidRDefault="004F7BD8">
            <w:pPr>
              <w:pStyle w:val="a3"/>
            </w:pPr>
            <w:r w:rsidRPr="004F7BD8">
              <w:rPr>
                <w:rFonts w:hint="eastAsia"/>
              </w:rPr>
              <w:t xml:space="preserve">法定代表人： </w:t>
            </w:r>
          </w:p>
        </w:tc>
        <w:tc>
          <w:tcPr>
            <w:tcW w:w="7440" w:type="dxa"/>
            <w:shd w:val="clear" w:color="auto" w:fill="auto"/>
            <w:hideMark/>
          </w:tcPr>
          <w:p w:rsidR="004F7BD8" w:rsidRPr="004F7BD8" w:rsidRDefault="004F7BD8">
            <w:pPr>
              <w:pStyle w:val="a3"/>
            </w:pPr>
            <w:r w:rsidRPr="004F7BD8">
              <w:rPr>
                <w:rFonts w:hint="eastAsia"/>
              </w:rPr>
              <w:t xml:space="preserve">曾革 </w:t>
            </w:r>
          </w:p>
        </w:tc>
      </w:tr>
      <w:tr w:rsidR="004F7BD8" w:rsidRPr="004F7BD8" w:rsidTr="004F7BD8">
        <w:trPr>
          <w:divId w:val="919097926"/>
        </w:trPr>
        <w:tc>
          <w:tcPr>
            <w:tcW w:w="3000" w:type="dxa"/>
            <w:shd w:val="clear" w:color="auto" w:fill="auto"/>
            <w:hideMark/>
          </w:tcPr>
          <w:p w:rsidR="004F7BD8" w:rsidRPr="004F7BD8" w:rsidRDefault="004F7BD8">
            <w:pPr>
              <w:pStyle w:val="a3"/>
            </w:pPr>
            <w:r w:rsidRPr="004F7BD8">
              <w:rPr>
                <w:rFonts w:hint="eastAsia"/>
              </w:rPr>
              <w:t xml:space="preserve">联系人： </w:t>
            </w:r>
          </w:p>
        </w:tc>
        <w:tc>
          <w:tcPr>
            <w:tcW w:w="7440" w:type="dxa"/>
            <w:shd w:val="clear" w:color="auto" w:fill="auto"/>
            <w:hideMark/>
          </w:tcPr>
          <w:p w:rsidR="004F7BD8" w:rsidRPr="004F7BD8" w:rsidRDefault="004F7BD8">
            <w:pPr>
              <w:pStyle w:val="a3"/>
            </w:pPr>
            <w:r w:rsidRPr="004F7BD8">
              <w:rPr>
                <w:rFonts w:hint="eastAsia"/>
              </w:rPr>
              <w:t xml:space="preserve">鄢萌莎 </w:t>
            </w:r>
          </w:p>
        </w:tc>
      </w:tr>
      <w:tr w:rsidR="004F7BD8" w:rsidRPr="004F7BD8" w:rsidTr="004F7BD8">
        <w:trPr>
          <w:divId w:val="919097926"/>
        </w:trPr>
        <w:tc>
          <w:tcPr>
            <w:tcW w:w="3000" w:type="dxa"/>
            <w:shd w:val="clear" w:color="auto" w:fill="auto"/>
            <w:hideMark/>
          </w:tcPr>
          <w:p w:rsidR="004F7BD8" w:rsidRPr="004F7BD8" w:rsidRDefault="004F7BD8">
            <w:pPr>
              <w:pStyle w:val="a3"/>
            </w:pPr>
            <w:r w:rsidRPr="004F7BD8">
              <w:rPr>
                <w:rFonts w:hint="eastAsia"/>
              </w:rPr>
              <w:t xml:space="preserve">电话： </w:t>
            </w:r>
          </w:p>
        </w:tc>
        <w:tc>
          <w:tcPr>
            <w:tcW w:w="7440" w:type="dxa"/>
            <w:shd w:val="clear" w:color="auto" w:fill="auto"/>
            <w:hideMark/>
          </w:tcPr>
          <w:p w:rsidR="004F7BD8" w:rsidRPr="004F7BD8" w:rsidRDefault="004F7BD8">
            <w:pPr>
              <w:pStyle w:val="a3"/>
            </w:pPr>
            <w:r w:rsidRPr="004F7BD8">
              <w:rPr>
                <w:rFonts w:hint="eastAsia"/>
              </w:rPr>
              <w:t xml:space="preserve">0755-33376922 </w:t>
            </w:r>
          </w:p>
        </w:tc>
      </w:tr>
      <w:tr w:rsidR="004F7BD8" w:rsidRPr="004F7BD8" w:rsidTr="004F7BD8">
        <w:trPr>
          <w:divId w:val="919097926"/>
        </w:trPr>
        <w:tc>
          <w:tcPr>
            <w:tcW w:w="3000" w:type="dxa"/>
            <w:shd w:val="clear" w:color="auto" w:fill="auto"/>
            <w:hideMark/>
          </w:tcPr>
          <w:p w:rsidR="004F7BD8" w:rsidRPr="004F7BD8" w:rsidRDefault="004F7BD8">
            <w:pPr>
              <w:pStyle w:val="a3"/>
            </w:pPr>
            <w:r w:rsidRPr="004F7BD8">
              <w:rPr>
                <w:rFonts w:hint="eastAsia"/>
              </w:rPr>
              <w:t xml:space="preserve">传真： </w:t>
            </w:r>
          </w:p>
        </w:tc>
        <w:tc>
          <w:tcPr>
            <w:tcW w:w="7440" w:type="dxa"/>
            <w:shd w:val="clear" w:color="auto" w:fill="auto"/>
            <w:hideMark/>
          </w:tcPr>
          <w:p w:rsidR="004F7BD8" w:rsidRPr="004F7BD8" w:rsidRDefault="004F7BD8">
            <w:pPr>
              <w:pStyle w:val="a3"/>
            </w:pPr>
            <w:r w:rsidRPr="004F7BD8">
              <w:rPr>
                <w:rFonts w:hint="eastAsia"/>
              </w:rPr>
              <w:t xml:space="preserve">0755-33065516 </w:t>
            </w:r>
          </w:p>
        </w:tc>
      </w:tr>
      <w:tr w:rsidR="004F7BD8" w:rsidRPr="004F7BD8" w:rsidTr="004F7BD8">
        <w:trPr>
          <w:divId w:val="919097926"/>
        </w:trPr>
        <w:tc>
          <w:tcPr>
            <w:tcW w:w="3000" w:type="dxa"/>
            <w:shd w:val="clear" w:color="auto" w:fill="auto"/>
            <w:hideMark/>
          </w:tcPr>
          <w:p w:rsidR="004F7BD8" w:rsidRPr="004F7BD8" w:rsidRDefault="004F7BD8">
            <w:pPr>
              <w:pStyle w:val="a3"/>
            </w:pPr>
            <w:r w:rsidRPr="004F7BD8">
              <w:rPr>
                <w:rFonts w:hint="eastAsia"/>
              </w:rPr>
              <w:t xml:space="preserve">客户服务电话： </w:t>
            </w:r>
          </w:p>
        </w:tc>
        <w:tc>
          <w:tcPr>
            <w:tcW w:w="7440" w:type="dxa"/>
            <w:shd w:val="clear" w:color="auto" w:fill="auto"/>
            <w:hideMark/>
          </w:tcPr>
          <w:p w:rsidR="004F7BD8" w:rsidRPr="004F7BD8" w:rsidRDefault="004F7BD8">
            <w:pPr>
              <w:pStyle w:val="a3"/>
            </w:pPr>
            <w:r w:rsidRPr="004F7BD8">
              <w:rPr>
                <w:rFonts w:hint="eastAsia"/>
              </w:rPr>
              <w:t xml:space="preserve">400-990-8600 </w:t>
            </w:r>
          </w:p>
        </w:tc>
      </w:tr>
      <w:tr w:rsidR="004F7BD8" w:rsidRPr="004F7BD8" w:rsidTr="004F7BD8">
        <w:trPr>
          <w:divId w:val="919097926"/>
        </w:trPr>
        <w:tc>
          <w:tcPr>
            <w:tcW w:w="3000" w:type="dxa"/>
            <w:shd w:val="clear" w:color="auto" w:fill="auto"/>
            <w:hideMark/>
          </w:tcPr>
          <w:p w:rsidR="004F7BD8" w:rsidRPr="004F7BD8" w:rsidRDefault="004F7BD8">
            <w:pPr>
              <w:pStyle w:val="a3"/>
            </w:pPr>
            <w:r w:rsidRPr="004F7BD8">
              <w:rPr>
                <w:rFonts w:hint="eastAsia"/>
              </w:rPr>
              <w:t xml:space="preserve">网址： </w:t>
            </w:r>
          </w:p>
        </w:tc>
        <w:tc>
          <w:tcPr>
            <w:tcW w:w="7440" w:type="dxa"/>
            <w:shd w:val="clear" w:color="auto" w:fill="auto"/>
            <w:hideMark/>
          </w:tcPr>
          <w:p w:rsidR="004F7BD8" w:rsidRPr="004F7BD8" w:rsidRDefault="004F7BD8">
            <w:pPr>
              <w:pStyle w:val="a3"/>
            </w:pPr>
            <w:r w:rsidRPr="004F7BD8">
              <w:rPr>
                <w:rFonts w:hint="eastAsia"/>
              </w:rPr>
              <w:t xml:space="preserve">www.tenyuanfund.com </w:t>
            </w:r>
          </w:p>
        </w:tc>
      </w:tr>
    </w:tbl>
    <w:p w:rsidR="00D816A7" w:rsidRPr="00D816A7" w:rsidRDefault="004F7BD8" w:rsidP="00D816A7">
      <w:pPr>
        <w:pStyle w:val="p"/>
        <w:spacing w:before="0" w:beforeAutospacing="0" w:after="0" w:afterAutospacing="0" w:line="360" w:lineRule="atLeast"/>
        <w:ind w:firstLine="420"/>
        <w:divId w:val="919097926"/>
        <w:rPr>
          <w:color w:val="000000"/>
        </w:rPr>
      </w:pPr>
      <w:r w:rsidRPr="004F7BD8">
        <w:rPr>
          <w:rFonts w:hint="eastAsia"/>
          <w:b/>
          <w:bCs/>
          <w:sz w:val="21"/>
          <w:szCs w:val="21"/>
        </w:rPr>
        <w:t>(15)</w:t>
      </w:r>
      <w:r w:rsidR="00D816A7" w:rsidRPr="00D816A7">
        <w:rPr>
          <w:rFonts w:hint="eastAsia"/>
          <w:b/>
          <w:bCs/>
          <w:color w:val="000000"/>
          <w:sz w:val="21"/>
          <w:szCs w:val="21"/>
        </w:rPr>
        <w:t>华源证券股份有限公司（鑫理财）</w:t>
      </w:r>
    </w:p>
    <w:tbl>
      <w:tblPr>
        <w:tblW w:w="8340" w:type="dxa"/>
        <w:tblCellMar>
          <w:top w:w="15" w:type="dxa"/>
          <w:left w:w="15" w:type="dxa"/>
          <w:bottom w:w="15" w:type="dxa"/>
          <w:right w:w="15" w:type="dxa"/>
        </w:tblCellMar>
        <w:tblLook w:val="04A0" w:firstRow="1" w:lastRow="0" w:firstColumn="1" w:lastColumn="0" w:noHBand="0" w:noVBand="1"/>
      </w:tblPr>
      <w:tblGrid>
        <w:gridCol w:w="2312"/>
        <w:gridCol w:w="6028"/>
      </w:tblGrid>
      <w:tr w:rsidR="00D816A7" w:rsidRPr="00D816A7" w:rsidTr="00D816A7">
        <w:trPr>
          <w:divId w:val="919097926"/>
        </w:trPr>
        <w:tc>
          <w:tcPr>
            <w:tcW w:w="2283" w:type="dxa"/>
            <w:tcBorders>
              <w:top w:val="single" w:sz="8" w:space="0" w:color="auto"/>
              <w:left w:val="single" w:sz="8" w:space="0" w:color="auto"/>
              <w:bottom w:val="single" w:sz="8" w:space="0" w:color="auto"/>
              <w:right w:val="single" w:sz="8" w:space="0" w:color="auto"/>
            </w:tcBorders>
            <w:hideMark/>
          </w:tcPr>
          <w:p w:rsidR="00D816A7" w:rsidRPr="00D816A7" w:rsidRDefault="00D816A7" w:rsidP="00D816A7">
            <w:pPr>
              <w:widowControl/>
              <w:jc w:val="left"/>
              <w:rPr>
                <w:rFonts w:ascii="宋体" w:eastAsia="宋体" w:hAnsi="宋体" w:cs="Times New Roman" w:hint="eastAsia"/>
                <w:color w:val="000000"/>
                <w:kern w:val="0"/>
                <w:sz w:val="24"/>
                <w:szCs w:val="24"/>
              </w:rPr>
            </w:pPr>
            <w:r w:rsidRPr="00D816A7">
              <w:rPr>
                <w:rFonts w:ascii="宋体" w:eastAsia="宋体" w:hAnsi="宋体" w:cs="Times New Roman" w:hint="eastAsia"/>
                <w:color w:val="000000"/>
                <w:kern w:val="0"/>
                <w:sz w:val="24"/>
                <w:szCs w:val="24"/>
              </w:rPr>
              <w:t>注册地址：</w:t>
            </w:r>
          </w:p>
        </w:tc>
        <w:tc>
          <w:tcPr>
            <w:tcW w:w="5951" w:type="dxa"/>
            <w:tcBorders>
              <w:top w:val="single" w:sz="8" w:space="0" w:color="auto"/>
              <w:left w:val="single" w:sz="8" w:space="0" w:color="auto"/>
              <w:bottom w:val="single" w:sz="8" w:space="0" w:color="auto"/>
              <w:right w:val="single" w:sz="8" w:space="0" w:color="auto"/>
            </w:tcBorders>
            <w:hideMark/>
          </w:tcPr>
          <w:p w:rsidR="00D816A7" w:rsidRPr="00D816A7" w:rsidRDefault="00D816A7" w:rsidP="00D816A7">
            <w:pPr>
              <w:widowControl/>
              <w:jc w:val="left"/>
              <w:rPr>
                <w:rFonts w:ascii="宋体" w:eastAsia="宋体" w:hAnsi="宋体" w:cs="Times New Roman" w:hint="eastAsia"/>
                <w:color w:val="000000"/>
                <w:kern w:val="0"/>
                <w:sz w:val="24"/>
                <w:szCs w:val="24"/>
              </w:rPr>
            </w:pPr>
            <w:r w:rsidRPr="00D816A7">
              <w:rPr>
                <w:rFonts w:ascii="宋体" w:eastAsia="宋体" w:hAnsi="宋体" w:cs="Times New Roman" w:hint="eastAsia"/>
                <w:color w:val="000000"/>
                <w:kern w:val="0"/>
                <w:sz w:val="24"/>
                <w:szCs w:val="24"/>
              </w:rPr>
              <w:t>青海省西宁市南川工业园区创业路108号</w:t>
            </w:r>
          </w:p>
        </w:tc>
      </w:tr>
      <w:tr w:rsidR="00D816A7" w:rsidRPr="00D816A7" w:rsidTr="00D816A7">
        <w:trPr>
          <w:divId w:val="919097926"/>
        </w:trPr>
        <w:tc>
          <w:tcPr>
            <w:tcW w:w="2283" w:type="dxa"/>
            <w:tcBorders>
              <w:top w:val="dotted" w:sz="4" w:space="0" w:color="AAAAAA"/>
              <w:left w:val="single" w:sz="8" w:space="0" w:color="auto"/>
              <w:bottom w:val="single" w:sz="8" w:space="0" w:color="auto"/>
              <w:right w:val="single" w:sz="8" w:space="0" w:color="auto"/>
            </w:tcBorders>
            <w:hideMark/>
          </w:tcPr>
          <w:p w:rsidR="00D816A7" w:rsidRPr="00D816A7" w:rsidRDefault="00D816A7" w:rsidP="00D816A7">
            <w:pPr>
              <w:widowControl/>
              <w:jc w:val="left"/>
              <w:rPr>
                <w:rFonts w:ascii="宋体" w:eastAsia="宋体" w:hAnsi="宋体" w:cs="Times New Roman" w:hint="eastAsia"/>
                <w:color w:val="000000"/>
                <w:kern w:val="0"/>
                <w:sz w:val="24"/>
                <w:szCs w:val="24"/>
              </w:rPr>
            </w:pPr>
            <w:r w:rsidRPr="00D816A7">
              <w:rPr>
                <w:rFonts w:ascii="宋体" w:eastAsia="宋体" w:hAnsi="宋体" w:cs="Times New Roman" w:hint="eastAsia"/>
                <w:color w:val="000000"/>
                <w:kern w:val="0"/>
                <w:sz w:val="24"/>
                <w:szCs w:val="24"/>
              </w:rPr>
              <w:t>办公地址：</w:t>
            </w:r>
          </w:p>
        </w:tc>
        <w:tc>
          <w:tcPr>
            <w:tcW w:w="5951" w:type="dxa"/>
            <w:tcBorders>
              <w:top w:val="dotted" w:sz="4" w:space="0" w:color="AAAAAA"/>
              <w:left w:val="single" w:sz="8" w:space="0" w:color="auto"/>
              <w:bottom w:val="single" w:sz="8" w:space="0" w:color="auto"/>
              <w:right w:val="single" w:sz="8" w:space="0" w:color="auto"/>
            </w:tcBorders>
            <w:hideMark/>
          </w:tcPr>
          <w:p w:rsidR="00D816A7" w:rsidRPr="00D816A7" w:rsidRDefault="00D816A7" w:rsidP="00D816A7">
            <w:pPr>
              <w:widowControl/>
              <w:jc w:val="left"/>
              <w:rPr>
                <w:rFonts w:ascii="宋体" w:eastAsia="宋体" w:hAnsi="宋体" w:cs="Times New Roman" w:hint="eastAsia"/>
                <w:color w:val="000000"/>
                <w:kern w:val="0"/>
                <w:sz w:val="24"/>
                <w:szCs w:val="24"/>
              </w:rPr>
            </w:pPr>
            <w:r w:rsidRPr="00D816A7">
              <w:rPr>
                <w:rFonts w:ascii="宋体" w:eastAsia="宋体" w:hAnsi="宋体" w:cs="Times New Roman" w:hint="eastAsia"/>
                <w:color w:val="000000"/>
                <w:kern w:val="0"/>
                <w:sz w:val="24"/>
                <w:szCs w:val="24"/>
              </w:rPr>
              <w:t>湖北省武汉市江汉区万松街道青年路278号中海中心32F-34F </w:t>
            </w:r>
          </w:p>
        </w:tc>
      </w:tr>
      <w:tr w:rsidR="00D816A7" w:rsidRPr="00D816A7" w:rsidTr="00D816A7">
        <w:trPr>
          <w:divId w:val="919097926"/>
        </w:trPr>
        <w:tc>
          <w:tcPr>
            <w:tcW w:w="2283" w:type="dxa"/>
            <w:tcBorders>
              <w:top w:val="dotted" w:sz="4" w:space="0" w:color="AAAAAA"/>
              <w:left w:val="single" w:sz="8" w:space="0" w:color="auto"/>
              <w:bottom w:val="single" w:sz="8" w:space="0" w:color="auto"/>
              <w:right w:val="single" w:sz="8" w:space="0" w:color="auto"/>
            </w:tcBorders>
            <w:hideMark/>
          </w:tcPr>
          <w:p w:rsidR="00D816A7" w:rsidRPr="00D816A7" w:rsidRDefault="00D816A7" w:rsidP="00D816A7">
            <w:pPr>
              <w:widowControl/>
              <w:jc w:val="left"/>
              <w:rPr>
                <w:rFonts w:ascii="宋体" w:eastAsia="宋体" w:hAnsi="宋体" w:cs="Times New Roman" w:hint="eastAsia"/>
                <w:color w:val="000000"/>
                <w:kern w:val="0"/>
                <w:sz w:val="24"/>
                <w:szCs w:val="24"/>
              </w:rPr>
            </w:pPr>
            <w:r w:rsidRPr="00D816A7">
              <w:rPr>
                <w:rFonts w:ascii="宋体" w:eastAsia="宋体" w:hAnsi="宋体" w:cs="Times New Roman" w:hint="eastAsia"/>
                <w:color w:val="000000"/>
                <w:kern w:val="0"/>
                <w:sz w:val="24"/>
                <w:szCs w:val="24"/>
              </w:rPr>
              <w:t>法定代表人：</w:t>
            </w:r>
          </w:p>
        </w:tc>
        <w:tc>
          <w:tcPr>
            <w:tcW w:w="5951" w:type="dxa"/>
            <w:tcBorders>
              <w:top w:val="dotted" w:sz="4" w:space="0" w:color="AAAAAA"/>
              <w:left w:val="single" w:sz="8" w:space="0" w:color="auto"/>
              <w:bottom w:val="single" w:sz="8" w:space="0" w:color="auto"/>
              <w:right w:val="single" w:sz="8" w:space="0" w:color="auto"/>
            </w:tcBorders>
            <w:hideMark/>
          </w:tcPr>
          <w:p w:rsidR="00D816A7" w:rsidRPr="00D816A7" w:rsidRDefault="00D816A7" w:rsidP="00D816A7">
            <w:pPr>
              <w:widowControl/>
              <w:jc w:val="left"/>
              <w:rPr>
                <w:rFonts w:ascii="宋体" w:eastAsia="宋体" w:hAnsi="宋体" w:cs="Times New Roman" w:hint="eastAsia"/>
                <w:color w:val="000000"/>
                <w:kern w:val="0"/>
                <w:sz w:val="24"/>
                <w:szCs w:val="24"/>
              </w:rPr>
            </w:pPr>
            <w:r w:rsidRPr="00D816A7">
              <w:rPr>
                <w:rFonts w:ascii="宋体" w:eastAsia="宋体" w:hAnsi="宋体" w:cs="Times New Roman" w:hint="eastAsia"/>
                <w:color w:val="000000"/>
                <w:kern w:val="0"/>
                <w:sz w:val="24"/>
                <w:szCs w:val="24"/>
              </w:rPr>
              <w:t>邓晖</w:t>
            </w:r>
          </w:p>
        </w:tc>
      </w:tr>
      <w:tr w:rsidR="00D816A7" w:rsidRPr="00D816A7" w:rsidTr="00D816A7">
        <w:trPr>
          <w:divId w:val="919097926"/>
        </w:trPr>
        <w:tc>
          <w:tcPr>
            <w:tcW w:w="2283" w:type="dxa"/>
            <w:tcBorders>
              <w:top w:val="dotted" w:sz="4" w:space="0" w:color="AAAAAA"/>
              <w:left w:val="single" w:sz="8" w:space="0" w:color="auto"/>
              <w:bottom w:val="single" w:sz="8" w:space="0" w:color="auto"/>
              <w:right w:val="single" w:sz="8" w:space="0" w:color="auto"/>
            </w:tcBorders>
            <w:hideMark/>
          </w:tcPr>
          <w:p w:rsidR="00D816A7" w:rsidRPr="00D816A7" w:rsidRDefault="00D816A7" w:rsidP="00D816A7">
            <w:pPr>
              <w:widowControl/>
              <w:jc w:val="left"/>
              <w:rPr>
                <w:rFonts w:ascii="宋体" w:eastAsia="宋体" w:hAnsi="宋体" w:cs="Times New Roman" w:hint="eastAsia"/>
                <w:color w:val="000000"/>
                <w:kern w:val="0"/>
                <w:sz w:val="24"/>
                <w:szCs w:val="24"/>
              </w:rPr>
            </w:pPr>
            <w:r w:rsidRPr="00D816A7">
              <w:rPr>
                <w:rFonts w:ascii="宋体" w:eastAsia="宋体" w:hAnsi="宋体" w:cs="Times New Roman" w:hint="eastAsia"/>
                <w:color w:val="000000"/>
                <w:kern w:val="0"/>
                <w:sz w:val="24"/>
                <w:szCs w:val="24"/>
              </w:rPr>
              <w:t>联系人：</w:t>
            </w:r>
          </w:p>
        </w:tc>
        <w:tc>
          <w:tcPr>
            <w:tcW w:w="5951" w:type="dxa"/>
            <w:tcBorders>
              <w:top w:val="dotted" w:sz="4" w:space="0" w:color="AAAAAA"/>
              <w:left w:val="single" w:sz="8" w:space="0" w:color="auto"/>
              <w:bottom w:val="single" w:sz="8" w:space="0" w:color="auto"/>
              <w:right w:val="single" w:sz="8" w:space="0" w:color="auto"/>
            </w:tcBorders>
            <w:hideMark/>
          </w:tcPr>
          <w:p w:rsidR="00D816A7" w:rsidRPr="00D816A7" w:rsidRDefault="00D816A7" w:rsidP="00D816A7">
            <w:pPr>
              <w:widowControl/>
              <w:jc w:val="left"/>
              <w:rPr>
                <w:rFonts w:ascii="Times New Roman" w:eastAsia="宋体" w:hAnsi="Times New Roman" w:cs="Times New Roman" w:hint="eastAsia"/>
                <w:color w:val="000000"/>
                <w:kern w:val="0"/>
                <w:sz w:val="20"/>
                <w:szCs w:val="20"/>
              </w:rPr>
            </w:pPr>
            <w:r w:rsidRPr="00D816A7">
              <w:rPr>
                <w:rFonts w:ascii="宋体" w:eastAsia="宋体" w:hAnsi="宋体" w:cs="Times New Roman" w:hint="eastAsia"/>
                <w:color w:val="000000"/>
                <w:kern w:val="0"/>
                <w:sz w:val="24"/>
                <w:szCs w:val="24"/>
              </w:rPr>
              <w:t>丛瑞丰 </w:t>
            </w:r>
          </w:p>
        </w:tc>
      </w:tr>
      <w:tr w:rsidR="00D816A7" w:rsidRPr="00D816A7" w:rsidTr="00D816A7">
        <w:trPr>
          <w:divId w:val="919097926"/>
        </w:trPr>
        <w:tc>
          <w:tcPr>
            <w:tcW w:w="2283" w:type="dxa"/>
            <w:tcBorders>
              <w:top w:val="dotted" w:sz="4" w:space="0" w:color="AAAAAA"/>
              <w:left w:val="single" w:sz="8" w:space="0" w:color="auto"/>
              <w:bottom w:val="single" w:sz="8" w:space="0" w:color="auto"/>
              <w:right w:val="single" w:sz="8" w:space="0" w:color="auto"/>
            </w:tcBorders>
            <w:hideMark/>
          </w:tcPr>
          <w:p w:rsidR="00D816A7" w:rsidRPr="00D816A7" w:rsidRDefault="00D816A7" w:rsidP="00D816A7">
            <w:pPr>
              <w:widowControl/>
              <w:jc w:val="left"/>
              <w:rPr>
                <w:rFonts w:ascii="宋体" w:eastAsia="宋体" w:hAnsi="宋体" w:cs="Times New Roman"/>
                <w:color w:val="000000"/>
                <w:kern w:val="0"/>
                <w:sz w:val="24"/>
                <w:szCs w:val="24"/>
              </w:rPr>
            </w:pPr>
            <w:r w:rsidRPr="00D816A7">
              <w:rPr>
                <w:rFonts w:ascii="宋体" w:eastAsia="宋体" w:hAnsi="宋体" w:cs="Times New Roman" w:hint="eastAsia"/>
                <w:color w:val="000000"/>
                <w:kern w:val="0"/>
                <w:sz w:val="24"/>
                <w:szCs w:val="24"/>
              </w:rPr>
              <w:t>电话：</w:t>
            </w:r>
          </w:p>
        </w:tc>
        <w:tc>
          <w:tcPr>
            <w:tcW w:w="5951" w:type="dxa"/>
            <w:tcBorders>
              <w:top w:val="dotted" w:sz="4" w:space="0" w:color="AAAAAA"/>
              <w:left w:val="single" w:sz="8" w:space="0" w:color="auto"/>
              <w:bottom w:val="single" w:sz="8" w:space="0" w:color="auto"/>
              <w:right w:val="single" w:sz="8" w:space="0" w:color="auto"/>
            </w:tcBorders>
            <w:hideMark/>
          </w:tcPr>
          <w:p w:rsidR="00D816A7" w:rsidRPr="00D816A7" w:rsidRDefault="00D816A7" w:rsidP="00D816A7">
            <w:pPr>
              <w:widowControl/>
              <w:jc w:val="left"/>
              <w:rPr>
                <w:rFonts w:ascii="Times New Roman" w:eastAsia="宋体" w:hAnsi="Times New Roman" w:cs="Times New Roman" w:hint="eastAsia"/>
                <w:color w:val="000000"/>
                <w:kern w:val="0"/>
                <w:sz w:val="20"/>
                <w:szCs w:val="20"/>
              </w:rPr>
            </w:pPr>
            <w:r w:rsidRPr="00D816A7">
              <w:rPr>
                <w:rFonts w:ascii="宋体" w:eastAsia="宋体" w:hAnsi="宋体" w:cs="Times New Roman" w:hint="eastAsia"/>
                <w:color w:val="000000"/>
                <w:kern w:val="0"/>
                <w:sz w:val="24"/>
                <w:szCs w:val="24"/>
              </w:rPr>
              <w:t>15069421014</w:t>
            </w:r>
          </w:p>
        </w:tc>
      </w:tr>
      <w:tr w:rsidR="00D816A7" w:rsidRPr="00D816A7" w:rsidTr="00D816A7">
        <w:trPr>
          <w:divId w:val="919097926"/>
        </w:trPr>
        <w:tc>
          <w:tcPr>
            <w:tcW w:w="2283" w:type="dxa"/>
            <w:tcBorders>
              <w:top w:val="dotted" w:sz="4" w:space="0" w:color="AAAAAA"/>
              <w:left w:val="single" w:sz="8" w:space="0" w:color="auto"/>
              <w:bottom w:val="single" w:sz="8" w:space="0" w:color="auto"/>
              <w:right w:val="single" w:sz="8" w:space="0" w:color="auto"/>
            </w:tcBorders>
            <w:hideMark/>
          </w:tcPr>
          <w:p w:rsidR="00D816A7" w:rsidRPr="00D816A7" w:rsidRDefault="00D816A7" w:rsidP="00D816A7">
            <w:pPr>
              <w:widowControl/>
              <w:jc w:val="left"/>
              <w:rPr>
                <w:rFonts w:ascii="宋体" w:eastAsia="宋体" w:hAnsi="宋体" w:cs="Times New Roman"/>
                <w:color w:val="000000"/>
                <w:kern w:val="0"/>
                <w:sz w:val="24"/>
                <w:szCs w:val="24"/>
              </w:rPr>
            </w:pPr>
            <w:r w:rsidRPr="00D816A7">
              <w:rPr>
                <w:rFonts w:ascii="宋体" w:eastAsia="宋体" w:hAnsi="宋体" w:cs="Times New Roman" w:hint="eastAsia"/>
                <w:color w:val="000000"/>
                <w:kern w:val="0"/>
                <w:sz w:val="24"/>
                <w:szCs w:val="24"/>
              </w:rPr>
              <w:t>传真：</w:t>
            </w:r>
          </w:p>
        </w:tc>
        <w:tc>
          <w:tcPr>
            <w:tcW w:w="5951" w:type="dxa"/>
            <w:tcBorders>
              <w:top w:val="dotted" w:sz="4" w:space="0" w:color="AAAAAA"/>
              <w:left w:val="single" w:sz="8" w:space="0" w:color="auto"/>
              <w:bottom w:val="single" w:sz="8" w:space="0" w:color="auto"/>
              <w:right w:val="single" w:sz="8" w:space="0" w:color="auto"/>
            </w:tcBorders>
            <w:hideMark/>
          </w:tcPr>
          <w:p w:rsidR="00D816A7" w:rsidRPr="00D816A7" w:rsidRDefault="00D816A7" w:rsidP="00D816A7">
            <w:pPr>
              <w:widowControl/>
              <w:jc w:val="left"/>
              <w:rPr>
                <w:rFonts w:ascii="Times New Roman" w:eastAsia="宋体" w:hAnsi="Times New Roman" w:cs="Times New Roman" w:hint="eastAsia"/>
                <w:color w:val="000000"/>
                <w:kern w:val="0"/>
                <w:sz w:val="20"/>
                <w:szCs w:val="20"/>
              </w:rPr>
            </w:pPr>
            <w:r w:rsidRPr="00D816A7">
              <w:rPr>
                <w:rFonts w:ascii="Times New Roman" w:eastAsia="宋体" w:hAnsi="Times New Roman" w:cs="Times New Roman"/>
                <w:color w:val="000000"/>
                <w:kern w:val="0"/>
                <w:sz w:val="20"/>
                <w:szCs w:val="20"/>
              </w:rPr>
              <w:t>——</w:t>
            </w:r>
          </w:p>
        </w:tc>
      </w:tr>
      <w:tr w:rsidR="00D816A7" w:rsidRPr="00D816A7" w:rsidTr="00D816A7">
        <w:trPr>
          <w:divId w:val="919097926"/>
        </w:trPr>
        <w:tc>
          <w:tcPr>
            <w:tcW w:w="2283" w:type="dxa"/>
            <w:tcBorders>
              <w:top w:val="dotted" w:sz="4" w:space="0" w:color="AAAAAA"/>
              <w:left w:val="single" w:sz="8" w:space="0" w:color="auto"/>
              <w:bottom w:val="single" w:sz="8" w:space="0" w:color="auto"/>
              <w:right w:val="single" w:sz="8" w:space="0" w:color="auto"/>
            </w:tcBorders>
            <w:hideMark/>
          </w:tcPr>
          <w:p w:rsidR="00D816A7" w:rsidRPr="00D816A7" w:rsidRDefault="00D816A7" w:rsidP="00D816A7">
            <w:pPr>
              <w:widowControl/>
              <w:jc w:val="left"/>
              <w:rPr>
                <w:rFonts w:ascii="宋体" w:eastAsia="宋体" w:hAnsi="宋体" w:cs="Times New Roman"/>
                <w:color w:val="000000"/>
                <w:kern w:val="0"/>
                <w:sz w:val="24"/>
                <w:szCs w:val="24"/>
              </w:rPr>
            </w:pPr>
            <w:r w:rsidRPr="00D816A7">
              <w:rPr>
                <w:rFonts w:ascii="宋体" w:eastAsia="宋体" w:hAnsi="宋体" w:cs="Times New Roman" w:hint="eastAsia"/>
                <w:color w:val="000000"/>
                <w:kern w:val="0"/>
                <w:sz w:val="24"/>
                <w:szCs w:val="24"/>
              </w:rPr>
              <w:t>客户服务电话：</w:t>
            </w:r>
          </w:p>
        </w:tc>
        <w:tc>
          <w:tcPr>
            <w:tcW w:w="5951" w:type="dxa"/>
            <w:tcBorders>
              <w:top w:val="dotted" w:sz="4" w:space="0" w:color="AAAAAA"/>
              <w:left w:val="single" w:sz="8" w:space="0" w:color="auto"/>
              <w:bottom w:val="single" w:sz="8" w:space="0" w:color="auto"/>
              <w:right w:val="single" w:sz="8" w:space="0" w:color="auto"/>
            </w:tcBorders>
            <w:hideMark/>
          </w:tcPr>
          <w:p w:rsidR="00D816A7" w:rsidRPr="00D816A7" w:rsidRDefault="00D816A7" w:rsidP="00D816A7">
            <w:pPr>
              <w:widowControl/>
              <w:jc w:val="left"/>
              <w:rPr>
                <w:rFonts w:ascii="宋体" w:eastAsia="宋体" w:hAnsi="宋体" w:cs="Times New Roman" w:hint="eastAsia"/>
                <w:color w:val="000000"/>
                <w:kern w:val="0"/>
                <w:sz w:val="24"/>
                <w:szCs w:val="24"/>
              </w:rPr>
            </w:pPr>
            <w:r w:rsidRPr="00D816A7">
              <w:rPr>
                <w:rFonts w:ascii="宋体" w:eastAsia="宋体" w:hAnsi="宋体" w:cs="Times New Roman" w:hint="eastAsia"/>
                <w:color w:val="000000"/>
                <w:kern w:val="0"/>
                <w:sz w:val="24"/>
                <w:szCs w:val="24"/>
              </w:rPr>
              <w:t>95305</w:t>
            </w:r>
          </w:p>
        </w:tc>
      </w:tr>
      <w:tr w:rsidR="00D816A7" w:rsidRPr="00D816A7" w:rsidTr="00D816A7">
        <w:trPr>
          <w:divId w:val="919097926"/>
        </w:trPr>
        <w:tc>
          <w:tcPr>
            <w:tcW w:w="2283" w:type="dxa"/>
            <w:tcBorders>
              <w:top w:val="dotted" w:sz="4" w:space="0" w:color="AAAAAA"/>
              <w:left w:val="single" w:sz="8" w:space="0" w:color="auto"/>
              <w:bottom w:val="single" w:sz="8" w:space="0" w:color="auto"/>
              <w:right w:val="single" w:sz="8" w:space="0" w:color="auto"/>
            </w:tcBorders>
            <w:hideMark/>
          </w:tcPr>
          <w:p w:rsidR="00D816A7" w:rsidRPr="00D816A7" w:rsidRDefault="00D816A7" w:rsidP="00D816A7">
            <w:pPr>
              <w:widowControl/>
              <w:jc w:val="left"/>
              <w:rPr>
                <w:rFonts w:ascii="宋体" w:eastAsia="宋体" w:hAnsi="宋体" w:cs="Times New Roman" w:hint="eastAsia"/>
                <w:color w:val="000000"/>
                <w:kern w:val="0"/>
                <w:sz w:val="24"/>
                <w:szCs w:val="24"/>
              </w:rPr>
            </w:pPr>
            <w:r w:rsidRPr="00D816A7">
              <w:rPr>
                <w:rFonts w:ascii="宋体" w:eastAsia="宋体" w:hAnsi="宋体" w:cs="Times New Roman" w:hint="eastAsia"/>
                <w:color w:val="000000"/>
                <w:kern w:val="0"/>
                <w:sz w:val="24"/>
                <w:szCs w:val="24"/>
              </w:rPr>
              <w:t>网址：</w:t>
            </w:r>
          </w:p>
        </w:tc>
        <w:tc>
          <w:tcPr>
            <w:tcW w:w="5951" w:type="dxa"/>
            <w:tcBorders>
              <w:top w:val="dotted" w:sz="4" w:space="0" w:color="AAAAAA"/>
              <w:left w:val="single" w:sz="8" w:space="0" w:color="auto"/>
              <w:bottom w:val="single" w:sz="8" w:space="0" w:color="auto"/>
              <w:right w:val="single" w:sz="8" w:space="0" w:color="auto"/>
            </w:tcBorders>
            <w:hideMark/>
          </w:tcPr>
          <w:p w:rsidR="00D816A7" w:rsidRPr="00D816A7" w:rsidRDefault="00D816A7" w:rsidP="00D816A7">
            <w:pPr>
              <w:widowControl/>
              <w:jc w:val="left"/>
              <w:rPr>
                <w:rFonts w:ascii="宋体" w:eastAsia="宋体" w:hAnsi="宋体" w:cs="Times New Roman" w:hint="eastAsia"/>
                <w:color w:val="000000"/>
                <w:kern w:val="0"/>
                <w:sz w:val="24"/>
                <w:szCs w:val="24"/>
              </w:rPr>
            </w:pPr>
            <w:r w:rsidRPr="00D816A7">
              <w:rPr>
                <w:rFonts w:ascii="宋体" w:eastAsia="宋体" w:hAnsi="宋体" w:cs="Times New Roman" w:hint="eastAsia"/>
                <w:color w:val="000000"/>
                <w:kern w:val="0"/>
                <w:sz w:val="24"/>
                <w:szCs w:val="24"/>
              </w:rPr>
              <w:t>www.huayuanstock.com</w:t>
            </w:r>
          </w:p>
        </w:tc>
      </w:tr>
    </w:tbl>
    <w:p w:rsidR="004F7BD8" w:rsidRPr="004F7BD8" w:rsidRDefault="004F7BD8">
      <w:pPr>
        <w:pStyle w:val="a3"/>
        <w:spacing w:before="0" w:beforeAutospacing="0" w:after="0" w:afterAutospacing="0" w:line="360" w:lineRule="auto"/>
        <w:ind w:firstLine="420"/>
        <w:divId w:val="919097926"/>
        <w:rPr>
          <w:sz w:val="21"/>
          <w:szCs w:val="21"/>
        </w:rPr>
      </w:pPr>
      <w:r w:rsidRPr="004F7BD8">
        <w:rPr>
          <w:rFonts w:hint="eastAsia"/>
          <w:b/>
          <w:bCs/>
          <w:sz w:val="21"/>
          <w:szCs w:val="21"/>
        </w:rPr>
        <w:t>(16)北京汇成基金销售有限公司</w:t>
      </w:r>
    </w:p>
    <w:tbl>
      <w:tblPr>
        <w:tblStyle w:val="ac"/>
        <w:tblW w:w="8353" w:type="dxa"/>
        <w:tblLook w:val="04A0" w:firstRow="1" w:lastRow="0" w:firstColumn="1" w:lastColumn="0" w:noHBand="0" w:noVBand="1"/>
      </w:tblPr>
      <w:tblGrid>
        <w:gridCol w:w="2378"/>
        <w:gridCol w:w="5975"/>
      </w:tblGrid>
      <w:tr w:rsidR="004F7BD8" w:rsidRPr="004F7BD8" w:rsidTr="004F7BD8">
        <w:trPr>
          <w:divId w:val="919097926"/>
        </w:trPr>
        <w:tc>
          <w:tcPr>
            <w:tcW w:w="3000" w:type="dxa"/>
            <w:shd w:val="clear" w:color="auto" w:fill="auto"/>
            <w:hideMark/>
          </w:tcPr>
          <w:p w:rsidR="004F7BD8" w:rsidRPr="004F7BD8" w:rsidRDefault="004F7BD8">
            <w:pPr>
              <w:pStyle w:val="a3"/>
            </w:pPr>
            <w:r w:rsidRPr="004F7BD8">
              <w:rPr>
                <w:rFonts w:hint="eastAsia"/>
              </w:rPr>
              <w:t xml:space="preserve">注册地址： </w:t>
            </w:r>
          </w:p>
        </w:tc>
        <w:tc>
          <w:tcPr>
            <w:tcW w:w="7440" w:type="dxa"/>
            <w:shd w:val="clear" w:color="auto" w:fill="auto"/>
            <w:hideMark/>
          </w:tcPr>
          <w:p w:rsidR="004F7BD8" w:rsidRPr="004F7BD8" w:rsidRDefault="004F7BD8">
            <w:pPr>
              <w:pStyle w:val="a3"/>
            </w:pPr>
            <w:r w:rsidRPr="004F7BD8">
              <w:rPr>
                <w:rFonts w:hint="eastAsia"/>
              </w:rPr>
              <w:t xml:space="preserve">北京市西城区宣武门外大街甲1号4层401-2 </w:t>
            </w:r>
          </w:p>
        </w:tc>
      </w:tr>
      <w:tr w:rsidR="004F7BD8" w:rsidRPr="004F7BD8" w:rsidTr="004F7BD8">
        <w:trPr>
          <w:divId w:val="919097926"/>
        </w:trPr>
        <w:tc>
          <w:tcPr>
            <w:tcW w:w="3000" w:type="dxa"/>
            <w:shd w:val="clear" w:color="auto" w:fill="auto"/>
            <w:hideMark/>
          </w:tcPr>
          <w:p w:rsidR="004F7BD8" w:rsidRPr="004F7BD8" w:rsidRDefault="004F7BD8">
            <w:pPr>
              <w:pStyle w:val="a3"/>
            </w:pPr>
            <w:r w:rsidRPr="004F7BD8">
              <w:rPr>
                <w:rFonts w:hint="eastAsia"/>
              </w:rPr>
              <w:lastRenderedPageBreak/>
              <w:t xml:space="preserve">办公地址： </w:t>
            </w:r>
          </w:p>
        </w:tc>
        <w:tc>
          <w:tcPr>
            <w:tcW w:w="7440" w:type="dxa"/>
            <w:shd w:val="clear" w:color="auto" w:fill="auto"/>
            <w:hideMark/>
          </w:tcPr>
          <w:p w:rsidR="004F7BD8" w:rsidRPr="004F7BD8" w:rsidRDefault="004F7BD8">
            <w:pPr>
              <w:pStyle w:val="a3"/>
            </w:pPr>
            <w:r w:rsidRPr="004F7BD8">
              <w:rPr>
                <w:rFonts w:hint="eastAsia"/>
              </w:rPr>
              <w:t xml:space="preserve">北京市西城区宣武门外大街甲1号4层401-2 </w:t>
            </w:r>
          </w:p>
        </w:tc>
      </w:tr>
      <w:tr w:rsidR="004F7BD8" w:rsidRPr="004F7BD8" w:rsidTr="004F7BD8">
        <w:trPr>
          <w:divId w:val="919097926"/>
        </w:trPr>
        <w:tc>
          <w:tcPr>
            <w:tcW w:w="3000" w:type="dxa"/>
            <w:shd w:val="clear" w:color="auto" w:fill="auto"/>
            <w:hideMark/>
          </w:tcPr>
          <w:p w:rsidR="004F7BD8" w:rsidRPr="004F7BD8" w:rsidRDefault="004F7BD8">
            <w:pPr>
              <w:pStyle w:val="a3"/>
            </w:pPr>
            <w:r w:rsidRPr="004F7BD8">
              <w:rPr>
                <w:rFonts w:hint="eastAsia"/>
              </w:rPr>
              <w:t xml:space="preserve">法定代表人： </w:t>
            </w:r>
          </w:p>
        </w:tc>
        <w:tc>
          <w:tcPr>
            <w:tcW w:w="7440" w:type="dxa"/>
            <w:shd w:val="clear" w:color="auto" w:fill="auto"/>
            <w:hideMark/>
          </w:tcPr>
          <w:p w:rsidR="004F7BD8" w:rsidRPr="004F7BD8" w:rsidRDefault="004F7BD8">
            <w:pPr>
              <w:pStyle w:val="a3"/>
            </w:pPr>
            <w:r w:rsidRPr="004F7BD8">
              <w:rPr>
                <w:rFonts w:hint="eastAsia"/>
              </w:rPr>
              <w:t xml:space="preserve">王伟刚 </w:t>
            </w:r>
          </w:p>
        </w:tc>
      </w:tr>
      <w:tr w:rsidR="004F7BD8" w:rsidRPr="004F7BD8" w:rsidTr="004F7BD8">
        <w:trPr>
          <w:divId w:val="919097926"/>
        </w:trPr>
        <w:tc>
          <w:tcPr>
            <w:tcW w:w="3000" w:type="dxa"/>
            <w:shd w:val="clear" w:color="auto" w:fill="auto"/>
            <w:hideMark/>
          </w:tcPr>
          <w:p w:rsidR="004F7BD8" w:rsidRPr="004F7BD8" w:rsidRDefault="004F7BD8">
            <w:pPr>
              <w:pStyle w:val="a3"/>
            </w:pPr>
            <w:r w:rsidRPr="004F7BD8">
              <w:rPr>
                <w:rFonts w:hint="eastAsia"/>
              </w:rPr>
              <w:t xml:space="preserve">联系人： </w:t>
            </w:r>
          </w:p>
        </w:tc>
        <w:tc>
          <w:tcPr>
            <w:tcW w:w="7440" w:type="dxa"/>
            <w:shd w:val="clear" w:color="auto" w:fill="auto"/>
            <w:hideMark/>
          </w:tcPr>
          <w:p w:rsidR="004F7BD8" w:rsidRPr="004F7BD8" w:rsidRDefault="004F7BD8">
            <w:pPr>
              <w:pStyle w:val="a3"/>
            </w:pPr>
            <w:r w:rsidRPr="004F7BD8">
              <w:rPr>
                <w:rFonts w:hint="eastAsia"/>
              </w:rPr>
              <w:t xml:space="preserve">丁向坤 </w:t>
            </w:r>
          </w:p>
        </w:tc>
      </w:tr>
      <w:tr w:rsidR="004F7BD8" w:rsidRPr="004F7BD8" w:rsidTr="004F7BD8">
        <w:trPr>
          <w:divId w:val="919097926"/>
        </w:trPr>
        <w:tc>
          <w:tcPr>
            <w:tcW w:w="3000" w:type="dxa"/>
            <w:shd w:val="clear" w:color="auto" w:fill="auto"/>
            <w:hideMark/>
          </w:tcPr>
          <w:p w:rsidR="004F7BD8" w:rsidRPr="004F7BD8" w:rsidRDefault="004F7BD8">
            <w:pPr>
              <w:pStyle w:val="a3"/>
            </w:pPr>
            <w:r w:rsidRPr="004F7BD8">
              <w:rPr>
                <w:rFonts w:hint="eastAsia"/>
              </w:rPr>
              <w:t xml:space="preserve">电话： </w:t>
            </w:r>
          </w:p>
        </w:tc>
        <w:tc>
          <w:tcPr>
            <w:tcW w:w="7440" w:type="dxa"/>
            <w:shd w:val="clear" w:color="auto" w:fill="auto"/>
            <w:hideMark/>
          </w:tcPr>
          <w:p w:rsidR="004F7BD8" w:rsidRPr="004F7BD8" w:rsidRDefault="004F7BD8">
            <w:pPr>
              <w:pStyle w:val="a3"/>
            </w:pPr>
            <w:r w:rsidRPr="004F7BD8">
              <w:rPr>
                <w:rFonts w:hint="eastAsia"/>
              </w:rPr>
              <w:t xml:space="preserve">010-56282140 </w:t>
            </w:r>
          </w:p>
        </w:tc>
      </w:tr>
      <w:tr w:rsidR="004F7BD8" w:rsidRPr="004F7BD8" w:rsidTr="004F7BD8">
        <w:trPr>
          <w:divId w:val="919097926"/>
        </w:trPr>
        <w:tc>
          <w:tcPr>
            <w:tcW w:w="3000" w:type="dxa"/>
            <w:shd w:val="clear" w:color="auto" w:fill="auto"/>
            <w:hideMark/>
          </w:tcPr>
          <w:p w:rsidR="004F7BD8" w:rsidRPr="004F7BD8" w:rsidRDefault="004F7BD8">
            <w:pPr>
              <w:pStyle w:val="a3"/>
            </w:pPr>
            <w:r w:rsidRPr="004F7BD8">
              <w:rPr>
                <w:rFonts w:hint="eastAsia"/>
              </w:rPr>
              <w:t xml:space="preserve">传真： </w:t>
            </w:r>
          </w:p>
        </w:tc>
        <w:tc>
          <w:tcPr>
            <w:tcW w:w="7440" w:type="dxa"/>
            <w:shd w:val="clear" w:color="auto" w:fill="auto"/>
            <w:hideMark/>
          </w:tcPr>
          <w:p w:rsidR="004F7BD8" w:rsidRPr="004F7BD8" w:rsidRDefault="004F7BD8">
            <w:pPr>
              <w:pStyle w:val="a3"/>
            </w:pPr>
            <w:r w:rsidRPr="004F7BD8">
              <w:rPr>
                <w:rFonts w:hint="eastAsia"/>
              </w:rPr>
              <w:t xml:space="preserve">010-62680827 </w:t>
            </w:r>
          </w:p>
        </w:tc>
      </w:tr>
      <w:tr w:rsidR="004F7BD8" w:rsidRPr="004F7BD8" w:rsidTr="004F7BD8">
        <w:trPr>
          <w:divId w:val="919097926"/>
        </w:trPr>
        <w:tc>
          <w:tcPr>
            <w:tcW w:w="3000" w:type="dxa"/>
            <w:shd w:val="clear" w:color="auto" w:fill="auto"/>
            <w:hideMark/>
          </w:tcPr>
          <w:p w:rsidR="004F7BD8" w:rsidRPr="004F7BD8" w:rsidRDefault="004F7BD8">
            <w:pPr>
              <w:pStyle w:val="a3"/>
            </w:pPr>
            <w:r w:rsidRPr="004F7BD8">
              <w:rPr>
                <w:rFonts w:hint="eastAsia"/>
              </w:rPr>
              <w:t xml:space="preserve">客户服务电话： </w:t>
            </w:r>
          </w:p>
        </w:tc>
        <w:tc>
          <w:tcPr>
            <w:tcW w:w="7440" w:type="dxa"/>
            <w:shd w:val="clear" w:color="auto" w:fill="auto"/>
            <w:hideMark/>
          </w:tcPr>
          <w:p w:rsidR="004F7BD8" w:rsidRPr="004F7BD8" w:rsidRDefault="004F7BD8">
            <w:pPr>
              <w:pStyle w:val="a3"/>
            </w:pPr>
            <w:r w:rsidRPr="004F7BD8">
              <w:rPr>
                <w:rFonts w:hint="eastAsia"/>
              </w:rPr>
              <w:t xml:space="preserve">400-055-5728 </w:t>
            </w:r>
          </w:p>
        </w:tc>
      </w:tr>
      <w:tr w:rsidR="004F7BD8" w:rsidRPr="004F7BD8" w:rsidTr="004F7BD8">
        <w:trPr>
          <w:divId w:val="919097926"/>
        </w:trPr>
        <w:tc>
          <w:tcPr>
            <w:tcW w:w="3000" w:type="dxa"/>
            <w:shd w:val="clear" w:color="auto" w:fill="auto"/>
            <w:hideMark/>
          </w:tcPr>
          <w:p w:rsidR="004F7BD8" w:rsidRPr="004F7BD8" w:rsidRDefault="004F7BD8">
            <w:pPr>
              <w:pStyle w:val="a3"/>
            </w:pPr>
            <w:r w:rsidRPr="004F7BD8">
              <w:rPr>
                <w:rFonts w:hint="eastAsia"/>
              </w:rPr>
              <w:t xml:space="preserve">网址： </w:t>
            </w:r>
          </w:p>
        </w:tc>
        <w:tc>
          <w:tcPr>
            <w:tcW w:w="7440" w:type="dxa"/>
            <w:shd w:val="clear" w:color="auto" w:fill="auto"/>
            <w:hideMark/>
          </w:tcPr>
          <w:p w:rsidR="004F7BD8" w:rsidRPr="004F7BD8" w:rsidRDefault="004F7BD8">
            <w:pPr>
              <w:pStyle w:val="a3"/>
            </w:pPr>
            <w:r w:rsidRPr="004F7BD8">
              <w:rPr>
                <w:rFonts w:hint="eastAsia"/>
              </w:rPr>
              <w:t xml:space="preserve">www.hcjijin.com </w:t>
            </w:r>
          </w:p>
        </w:tc>
      </w:tr>
    </w:tbl>
    <w:p w:rsidR="004F7BD8" w:rsidRPr="004F7BD8" w:rsidRDefault="004F7BD8">
      <w:pPr>
        <w:pStyle w:val="a3"/>
        <w:spacing w:before="0" w:beforeAutospacing="0" w:after="0" w:afterAutospacing="0" w:line="360" w:lineRule="auto"/>
        <w:ind w:firstLine="420"/>
        <w:divId w:val="919097926"/>
        <w:rPr>
          <w:sz w:val="21"/>
          <w:szCs w:val="21"/>
        </w:rPr>
      </w:pPr>
      <w:r w:rsidRPr="004F7BD8">
        <w:rPr>
          <w:rFonts w:hint="eastAsia"/>
          <w:b/>
          <w:bCs/>
          <w:sz w:val="21"/>
          <w:szCs w:val="21"/>
        </w:rPr>
        <w:t>(17)北京钱景基金销售有限公司</w:t>
      </w:r>
    </w:p>
    <w:tbl>
      <w:tblPr>
        <w:tblStyle w:val="ac"/>
        <w:tblW w:w="8353" w:type="dxa"/>
        <w:tblLook w:val="04A0" w:firstRow="1" w:lastRow="0" w:firstColumn="1" w:lastColumn="0" w:noHBand="0" w:noVBand="1"/>
      </w:tblPr>
      <w:tblGrid>
        <w:gridCol w:w="2368"/>
        <w:gridCol w:w="5985"/>
      </w:tblGrid>
      <w:tr w:rsidR="004F7BD8" w:rsidRPr="004F7BD8" w:rsidTr="004F7BD8">
        <w:trPr>
          <w:divId w:val="919097926"/>
        </w:trPr>
        <w:tc>
          <w:tcPr>
            <w:tcW w:w="3000" w:type="dxa"/>
            <w:shd w:val="clear" w:color="auto" w:fill="auto"/>
            <w:hideMark/>
          </w:tcPr>
          <w:p w:rsidR="004F7BD8" w:rsidRPr="004F7BD8" w:rsidRDefault="004F7BD8">
            <w:pPr>
              <w:pStyle w:val="a3"/>
            </w:pPr>
            <w:r w:rsidRPr="004F7BD8">
              <w:rPr>
                <w:rFonts w:hint="eastAsia"/>
              </w:rPr>
              <w:t xml:space="preserve">注册地址： </w:t>
            </w:r>
          </w:p>
        </w:tc>
        <w:tc>
          <w:tcPr>
            <w:tcW w:w="7440" w:type="dxa"/>
            <w:shd w:val="clear" w:color="auto" w:fill="auto"/>
            <w:hideMark/>
          </w:tcPr>
          <w:p w:rsidR="004F7BD8" w:rsidRPr="004F7BD8" w:rsidRDefault="004F7BD8">
            <w:pPr>
              <w:pStyle w:val="a3"/>
            </w:pPr>
            <w:r w:rsidRPr="004F7BD8">
              <w:rPr>
                <w:rFonts w:hint="eastAsia"/>
              </w:rPr>
              <w:t xml:space="preserve">北京市海淀区丹棱街6号1幢9层1008-1012 </w:t>
            </w:r>
          </w:p>
        </w:tc>
      </w:tr>
      <w:tr w:rsidR="004F7BD8" w:rsidRPr="004F7BD8" w:rsidTr="004F7BD8">
        <w:trPr>
          <w:divId w:val="919097926"/>
        </w:trPr>
        <w:tc>
          <w:tcPr>
            <w:tcW w:w="3000" w:type="dxa"/>
            <w:shd w:val="clear" w:color="auto" w:fill="auto"/>
            <w:hideMark/>
          </w:tcPr>
          <w:p w:rsidR="004F7BD8" w:rsidRPr="004F7BD8" w:rsidRDefault="004F7BD8">
            <w:pPr>
              <w:pStyle w:val="a3"/>
            </w:pPr>
            <w:r w:rsidRPr="004F7BD8">
              <w:rPr>
                <w:rFonts w:hint="eastAsia"/>
              </w:rPr>
              <w:t xml:space="preserve">办公地址： </w:t>
            </w:r>
          </w:p>
        </w:tc>
        <w:tc>
          <w:tcPr>
            <w:tcW w:w="7440" w:type="dxa"/>
            <w:shd w:val="clear" w:color="auto" w:fill="auto"/>
            <w:hideMark/>
          </w:tcPr>
          <w:p w:rsidR="004F7BD8" w:rsidRPr="004F7BD8" w:rsidRDefault="004F7BD8">
            <w:pPr>
              <w:pStyle w:val="a3"/>
            </w:pPr>
            <w:r w:rsidRPr="004F7BD8">
              <w:rPr>
                <w:rFonts w:hint="eastAsia"/>
              </w:rPr>
              <w:t xml:space="preserve">北京市海淀区丹棱街6号1幢9层1008-1012 </w:t>
            </w:r>
          </w:p>
        </w:tc>
      </w:tr>
      <w:tr w:rsidR="004F7BD8" w:rsidRPr="004F7BD8" w:rsidTr="004F7BD8">
        <w:trPr>
          <w:divId w:val="919097926"/>
        </w:trPr>
        <w:tc>
          <w:tcPr>
            <w:tcW w:w="3000" w:type="dxa"/>
            <w:shd w:val="clear" w:color="auto" w:fill="auto"/>
            <w:hideMark/>
          </w:tcPr>
          <w:p w:rsidR="004F7BD8" w:rsidRPr="004F7BD8" w:rsidRDefault="004F7BD8">
            <w:pPr>
              <w:pStyle w:val="a3"/>
            </w:pPr>
            <w:r w:rsidRPr="004F7BD8">
              <w:rPr>
                <w:rFonts w:hint="eastAsia"/>
              </w:rPr>
              <w:t xml:space="preserve">法定代表人： </w:t>
            </w:r>
          </w:p>
        </w:tc>
        <w:tc>
          <w:tcPr>
            <w:tcW w:w="7440" w:type="dxa"/>
            <w:shd w:val="clear" w:color="auto" w:fill="auto"/>
            <w:hideMark/>
          </w:tcPr>
          <w:p w:rsidR="004F7BD8" w:rsidRPr="004F7BD8" w:rsidRDefault="004F7BD8">
            <w:pPr>
              <w:pStyle w:val="a3"/>
            </w:pPr>
            <w:r w:rsidRPr="004F7BD8">
              <w:rPr>
                <w:rFonts w:hint="eastAsia"/>
              </w:rPr>
              <w:t xml:space="preserve">赵荣春 </w:t>
            </w:r>
          </w:p>
        </w:tc>
      </w:tr>
      <w:tr w:rsidR="004F7BD8" w:rsidRPr="004F7BD8" w:rsidTr="004F7BD8">
        <w:trPr>
          <w:divId w:val="919097926"/>
        </w:trPr>
        <w:tc>
          <w:tcPr>
            <w:tcW w:w="3000" w:type="dxa"/>
            <w:shd w:val="clear" w:color="auto" w:fill="auto"/>
            <w:hideMark/>
          </w:tcPr>
          <w:p w:rsidR="004F7BD8" w:rsidRPr="004F7BD8" w:rsidRDefault="004F7BD8">
            <w:pPr>
              <w:pStyle w:val="a3"/>
            </w:pPr>
            <w:r w:rsidRPr="004F7BD8">
              <w:rPr>
                <w:rFonts w:hint="eastAsia"/>
              </w:rPr>
              <w:t xml:space="preserve">联系人： </w:t>
            </w:r>
          </w:p>
        </w:tc>
        <w:tc>
          <w:tcPr>
            <w:tcW w:w="7440" w:type="dxa"/>
            <w:shd w:val="clear" w:color="auto" w:fill="auto"/>
            <w:hideMark/>
          </w:tcPr>
          <w:p w:rsidR="004F7BD8" w:rsidRPr="004F7BD8" w:rsidRDefault="004F7BD8">
            <w:pPr>
              <w:pStyle w:val="a3"/>
            </w:pPr>
            <w:r w:rsidRPr="004F7BD8">
              <w:rPr>
                <w:rFonts w:hint="eastAsia"/>
              </w:rPr>
              <w:t xml:space="preserve">魏争 </w:t>
            </w:r>
          </w:p>
        </w:tc>
      </w:tr>
      <w:tr w:rsidR="004F7BD8" w:rsidRPr="004F7BD8" w:rsidTr="004F7BD8">
        <w:trPr>
          <w:divId w:val="919097926"/>
        </w:trPr>
        <w:tc>
          <w:tcPr>
            <w:tcW w:w="3000" w:type="dxa"/>
            <w:shd w:val="clear" w:color="auto" w:fill="auto"/>
            <w:hideMark/>
          </w:tcPr>
          <w:p w:rsidR="004F7BD8" w:rsidRPr="004F7BD8" w:rsidRDefault="004F7BD8">
            <w:pPr>
              <w:pStyle w:val="a3"/>
            </w:pPr>
            <w:r w:rsidRPr="004F7BD8">
              <w:rPr>
                <w:rFonts w:hint="eastAsia"/>
              </w:rPr>
              <w:t xml:space="preserve">电话： </w:t>
            </w:r>
          </w:p>
        </w:tc>
        <w:tc>
          <w:tcPr>
            <w:tcW w:w="7440" w:type="dxa"/>
            <w:shd w:val="clear" w:color="auto" w:fill="auto"/>
            <w:hideMark/>
          </w:tcPr>
          <w:p w:rsidR="004F7BD8" w:rsidRPr="004F7BD8" w:rsidRDefault="004F7BD8">
            <w:pPr>
              <w:pStyle w:val="a3"/>
            </w:pPr>
            <w:r w:rsidRPr="004F7BD8">
              <w:rPr>
                <w:rFonts w:hint="eastAsia"/>
              </w:rPr>
              <w:t xml:space="preserve">010-57418829 </w:t>
            </w:r>
          </w:p>
        </w:tc>
      </w:tr>
      <w:tr w:rsidR="004F7BD8" w:rsidRPr="004F7BD8" w:rsidTr="004F7BD8">
        <w:trPr>
          <w:divId w:val="919097926"/>
        </w:trPr>
        <w:tc>
          <w:tcPr>
            <w:tcW w:w="3000" w:type="dxa"/>
            <w:shd w:val="clear" w:color="auto" w:fill="auto"/>
            <w:hideMark/>
          </w:tcPr>
          <w:p w:rsidR="004F7BD8" w:rsidRPr="004F7BD8" w:rsidRDefault="004F7BD8">
            <w:pPr>
              <w:pStyle w:val="a3"/>
            </w:pPr>
            <w:r w:rsidRPr="004F7BD8">
              <w:rPr>
                <w:rFonts w:hint="eastAsia"/>
              </w:rPr>
              <w:t xml:space="preserve">传真： </w:t>
            </w:r>
          </w:p>
        </w:tc>
        <w:tc>
          <w:tcPr>
            <w:tcW w:w="7440" w:type="dxa"/>
            <w:shd w:val="clear" w:color="auto" w:fill="auto"/>
            <w:hideMark/>
          </w:tcPr>
          <w:p w:rsidR="004F7BD8" w:rsidRPr="004F7BD8" w:rsidRDefault="004F7BD8">
            <w:pPr>
              <w:pStyle w:val="a3"/>
            </w:pPr>
            <w:r w:rsidRPr="004F7BD8">
              <w:rPr>
                <w:rFonts w:hint="eastAsia"/>
              </w:rPr>
              <w:t xml:space="preserve">010-57569671 </w:t>
            </w:r>
          </w:p>
        </w:tc>
      </w:tr>
      <w:tr w:rsidR="004F7BD8" w:rsidRPr="004F7BD8" w:rsidTr="004F7BD8">
        <w:trPr>
          <w:divId w:val="919097926"/>
        </w:trPr>
        <w:tc>
          <w:tcPr>
            <w:tcW w:w="3000" w:type="dxa"/>
            <w:shd w:val="clear" w:color="auto" w:fill="auto"/>
            <w:hideMark/>
          </w:tcPr>
          <w:p w:rsidR="004F7BD8" w:rsidRPr="004F7BD8" w:rsidRDefault="004F7BD8">
            <w:pPr>
              <w:pStyle w:val="a3"/>
            </w:pPr>
            <w:r w:rsidRPr="004F7BD8">
              <w:rPr>
                <w:rFonts w:hint="eastAsia"/>
              </w:rPr>
              <w:t xml:space="preserve">客户服务电话： </w:t>
            </w:r>
          </w:p>
        </w:tc>
        <w:tc>
          <w:tcPr>
            <w:tcW w:w="7440" w:type="dxa"/>
            <w:shd w:val="clear" w:color="auto" w:fill="auto"/>
            <w:hideMark/>
          </w:tcPr>
          <w:p w:rsidR="004F7BD8" w:rsidRPr="004F7BD8" w:rsidRDefault="004F7BD8">
            <w:pPr>
              <w:pStyle w:val="a3"/>
            </w:pPr>
            <w:r w:rsidRPr="004F7BD8">
              <w:rPr>
                <w:rFonts w:hint="eastAsia"/>
              </w:rPr>
              <w:t xml:space="preserve">400-893-6885 </w:t>
            </w:r>
          </w:p>
        </w:tc>
      </w:tr>
      <w:tr w:rsidR="004F7BD8" w:rsidRPr="004F7BD8" w:rsidTr="004F7BD8">
        <w:trPr>
          <w:divId w:val="919097926"/>
        </w:trPr>
        <w:tc>
          <w:tcPr>
            <w:tcW w:w="3000" w:type="dxa"/>
            <w:shd w:val="clear" w:color="auto" w:fill="auto"/>
            <w:hideMark/>
          </w:tcPr>
          <w:p w:rsidR="004F7BD8" w:rsidRPr="004F7BD8" w:rsidRDefault="004F7BD8">
            <w:pPr>
              <w:pStyle w:val="a3"/>
            </w:pPr>
            <w:r w:rsidRPr="004F7BD8">
              <w:rPr>
                <w:rFonts w:hint="eastAsia"/>
              </w:rPr>
              <w:t xml:space="preserve">网址： </w:t>
            </w:r>
          </w:p>
        </w:tc>
        <w:tc>
          <w:tcPr>
            <w:tcW w:w="7440" w:type="dxa"/>
            <w:shd w:val="clear" w:color="auto" w:fill="auto"/>
            <w:hideMark/>
          </w:tcPr>
          <w:p w:rsidR="004F7BD8" w:rsidRPr="004F7BD8" w:rsidRDefault="004F7BD8">
            <w:pPr>
              <w:pStyle w:val="a3"/>
            </w:pPr>
            <w:r w:rsidRPr="004F7BD8">
              <w:rPr>
                <w:rFonts w:hint="eastAsia"/>
              </w:rPr>
              <w:t xml:space="preserve">www.qianjing.com </w:t>
            </w:r>
          </w:p>
        </w:tc>
      </w:tr>
    </w:tbl>
    <w:p w:rsidR="004F7BD8" w:rsidRPr="004F7BD8" w:rsidRDefault="004F7BD8">
      <w:pPr>
        <w:pStyle w:val="a3"/>
        <w:spacing w:before="0" w:beforeAutospacing="0" w:after="0" w:afterAutospacing="0" w:line="360" w:lineRule="auto"/>
        <w:ind w:firstLine="420"/>
        <w:divId w:val="919097926"/>
        <w:rPr>
          <w:sz w:val="21"/>
          <w:szCs w:val="21"/>
        </w:rPr>
      </w:pPr>
      <w:r w:rsidRPr="004F7BD8">
        <w:rPr>
          <w:rFonts w:hint="eastAsia"/>
          <w:b/>
          <w:bCs/>
          <w:sz w:val="21"/>
          <w:szCs w:val="21"/>
        </w:rPr>
        <w:t>(18)海银基金销售有限公司</w:t>
      </w:r>
    </w:p>
    <w:tbl>
      <w:tblPr>
        <w:tblStyle w:val="ac"/>
        <w:tblW w:w="8353" w:type="dxa"/>
        <w:tblLook w:val="04A0" w:firstRow="1" w:lastRow="0" w:firstColumn="1" w:lastColumn="0" w:noHBand="0" w:noVBand="1"/>
      </w:tblPr>
      <w:tblGrid>
        <w:gridCol w:w="2347"/>
        <w:gridCol w:w="6006"/>
      </w:tblGrid>
      <w:tr w:rsidR="004F7BD8" w:rsidRPr="004F7BD8" w:rsidTr="004F7BD8">
        <w:trPr>
          <w:divId w:val="919097926"/>
        </w:trPr>
        <w:tc>
          <w:tcPr>
            <w:tcW w:w="3000" w:type="dxa"/>
            <w:shd w:val="clear" w:color="auto" w:fill="auto"/>
            <w:hideMark/>
          </w:tcPr>
          <w:p w:rsidR="004F7BD8" w:rsidRPr="004F7BD8" w:rsidRDefault="004F7BD8">
            <w:pPr>
              <w:pStyle w:val="a3"/>
            </w:pPr>
            <w:r w:rsidRPr="004F7BD8">
              <w:rPr>
                <w:rFonts w:hint="eastAsia"/>
              </w:rPr>
              <w:t xml:space="preserve">注册地址： </w:t>
            </w:r>
          </w:p>
        </w:tc>
        <w:tc>
          <w:tcPr>
            <w:tcW w:w="7440" w:type="dxa"/>
            <w:shd w:val="clear" w:color="auto" w:fill="auto"/>
            <w:hideMark/>
          </w:tcPr>
          <w:p w:rsidR="004F7BD8" w:rsidRPr="004F7BD8" w:rsidRDefault="004F7BD8">
            <w:pPr>
              <w:pStyle w:val="a3"/>
            </w:pPr>
            <w:r w:rsidRPr="004F7BD8">
              <w:rPr>
                <w:rFonts w:hint="eastAsia"/>
              </w:rPr>
              <w:t xml:space="preserve">中国（上海）自由贸易试验区银城中路8号401室 </w:t>
            </w:r>
          </w:p>
        </w:tc>
      </w:tr>
      <w:tr w:rsidR="004F7BD8" w:rsidRPr="004F7BD8" w:rsidTr="004F7BD8">
        <w:trPr>
          <w:divId w:val="919097926"/>
        </w:trPr>
        <w:tc>
          <w:tcPr>
            <w:tcW w:w="3000" w:type="dxa"/>
            <w:shd w:val="clear" w:color="auto" w:fill="auto"/>
            <w:hideMark/>
          </w:tcPr>
          <w:p w:rsidR="004F7BD8" w:rsidRPr="004F7BD8" w:rsidRDefault="004F7BD8">
            <w:pPr>
              <w:pStyle w:val="a3"/>
            </w:pPr>
            <w:r w:rsidRPr="004F7BD8">
              <w:rPr>
                <w:rFonts w:hint="eastAsia"/>
              </w:rPr>
              <w:t xml:space="preserve">办公地址： </w:t>
            </w:r>
          </w:p>
        </w:tc>
        <w:tc>
          <w:tcPr>
            <w:tcW w:w="7440" w:type="dxa"/>
            <w:shd w:val="clear" w:color="auto" w:fill="auto"/>
            <w:hideMark/>
          </w:tcPr>
          <w:p w:rsidR="004F7BD8" w:rsidRPr="004F7BD8" w:rsidRDefault="004F7BD8">
            <w:pPr>
              <w:pStyle w:val="a3"/>
            </w:pPr>
            <w:r w:rsidRPr="004F7BD8">
              <w:rPr>
                <w:rFonts w:hint="eastAsia"/>
              </w:rPr>
              <w:t xml:space="preserve">上海市浦东新区银城中路8号4楼 </w:t>
            </w:r>
          </w:p>
        </w:tc>
      </w:tr>
      <w:tr w:rsidR="004F7BD8" w:rsidRPr="004F7BD8" w:rsidTr="004F7BD8">
        <w:trPr>
          <w:divId w:val="919097926"/>
        </w:trPr>
        <w:tc>
          <w:tcPr>
            <w:tcW w:w="3000" w:type="dxa"/>
            <w:shd w:val="clear" w:color="auto" w:fill="auto"/>
            <w:hideMark/>
          </w:tcPr>
          <w:p w:rsidR="004F7BD8" w:rsidRPr="004F7BD8" w:rsidRDefault="004F7BD8">
            <w:pPr>
              <w:pStyle w:val="a3"/>
            </w:pPr>
            <w:r w:rsidRPr="004F7BD8">
              <w:rPr>
                <w:rFonts w:hint="eastAsia"/>
              </w:rPr>
              <w:t xml:space="preserve">法定代表人： </w:t>
            </w:r>
          </w:p>
        </w:tc>
        <w:tc>
          <w:tcPr>
            <w:tcW w:w="7440" w:type="dxa"/>
            <w:shd w:val="clear" w:color="auto" w:fill="auto"/>
            <w:hideMark/>
          </w:tcPr>
          <w:p w:rsidR="004F7BD8" w:rsidRPr="004F7BD8" w:rsidRDefault="004F7BD8">
            <w:pPr>
              <w:pStyle w:val="a3"/>
            </w:pPr>
            <w:r w:rsidRPr="004F7BD8">
              <w:rPr>
                <w:rFonts w:hint="eastAsia"/>
              </w:rPr>
              <w:t xml:space="preserve">孙亚超 </w:t>
            </w:r>
          </w:p>
        </w:tc>
      </w:tr>
      <w:tr w:rsidR="004F7BD8" w:rsidRPr="004F7BD8" w:rsidTr="004F7BD8">
        <w:trPr>
          <w:divId w:val="919097926"/>
        </w:trPr>
        <w:tc>
          <w:tcPr>
            <w:tcW w:w="3000" w:type="dxa"/>
            <w:shd w:val="clear" w:color="auto" w:fill="auto"/>
            <w:hideMark/>
          </w:tcPr>
          <w:p w:rsidR="004F7BD8" w:rsidRPr="004F7BD8" w:rsidRDefault="004F7BD8">
            <w:pPr>
              <w:pStyle w:val="a3"/>
            </w:pPr>
            <w:r w:rsidRPr="004F7BD8">
              <w:rPr>
                <w:rFonts w:hint="eastAsia"/>
              </w:rPr>
              <w:t xml:space="preserve">联系人： </w:t>
            </w:r>
          </w:p>
        </w:tc>
        <w:tc>
          <w:tcPr>
            <w:tcW w:w="7440" w:type="dxa"/>
            <w:shd w:val="clear" w:color="auto" w:fill="auto"/>
            <w:hideMark/>
          </w:tcPr>
          <w:p w:rsidR="004F7BD8" w:rsidRPr="004F7BD8" w:rsidRDefault="004F7BD8">
            <w:pPr>
              <w:pStyle w:val="a3"/>
            </w:pPr>
            <w:r w:rsidRPr="004F7BD8">
              <w:rPr>
                <w:rFonts w:hint="eastAsia"/>
              </w:rPr>
              <w:t xml:space="preserve">刘晖 </w:t>
            </w:r>
          </w:p>
        </w:tc>
      </w:tr>
      <w:tr w:rsidR="004F7BD8" w:rsidRPr="004F7BD8" w:rsidTr="004F7BD8">
        <w:trPr>
          <w:divId w:val="919097926"/>
        </w:trPr>
        <w:tc>
          <w:tcPr>
            <w:tcW w:w="3000" w:type="dxa"/>
            <w:shd w:val="clear" w:color="auto" w:fill="auto"/>
            <w:hideMark/>
          </w:tcPr>
          <w:p w:rsidR="004F7BD8" w:rsidRPr="004F7BD8" w:rsidRDefault="004F7BD8">
            <w:pPr>
              <w:pStyle w:val="a3"/>
            </w:pPr>
            <w:r w:rsidRPr="004F7BD8">
              <w:rPr>
                <w:rFonts w:hint="eastAsia"/>
              </w:rPr>
              <w:t xml:space="preserve">电话： </w:t>
            </w:r>
          </w:p>
        </w:tc>
        <w:tc>
          <w:tcPr>
            <w:tcW w:w="7440" w:type="dxa"/>
            <w:shd w:val="clear" w:color="auto" w:fill="auto"/>
            <w:hideMark/>
          </w:tcPr>
          <w:p w:rsidR="004F7BD8" w:rsidRPr="004F7BD8" w:rsidRDefault="004F7BD8">
            <w:pPr>
              <w:pStyle w:val="a3"/>
            </w:pPr>
            <w:r w:rsidRPr="004F7BD8">
              <w:rPr>
                <w:rFonts w:hint="eastAsia"/>
              </w:rPr>
              <w:t xml:space="preserve">021-60206991 </w:t>
            </w:r>
          </w:p>
        </w:tc>
      </w:tr>
      <w:tr w:rsidR="004F7BD8" w:rsidRPr="004F7BD8" w:rsidTr="004F7BD8">
        <w:trPr>
          <w:divId w:val="919097926"/>
        </w:trPr>
        <w:tc>
          <w:tcPr>
            <w:tcW w:w="3000" w:type="dxa"/>
            <w:shd w:val="clear" w:color="auto" w:fill="auto"/>
            <w:hideMark/>
          </w:tcPr>
          <w:p w:rsidR="004F7BD8" w:rsidRPr="004F7BD8" w:rsidRDefault="004F7BD8">
            <w:pPr>
              <w:pStyle w:val="a3"/>
            </w:pPr>
            <w:r w:rsidRPr="004F7BD8">
              <w:rPr>
                <w:rFonts w:hint="eastAsia"/>
              </w:rPr>
              <w:t xml:space="preserve">传真： </w:t>
            </w:r>
          </w:p>
        </w:tc>
        <w:tc>
          <w:tcPr>
            <w:tcW w:w="7440" w:type="dxa"/>
            <w:shd w:val="clear" w:color="auto" w:fill="auto"/>
            <w:hideMark/>
          </w:tcPr>
          <w:p w:rsidR="004F7BD8" w:rsidRPr="004F7BD8" w:rsidRDefault="004F7BD8">
            <w:pPr>
              <w:pStyle w:val="a3"/>
            </w:pPr>
            <w:r w:rsidRPr="004F7BD8">
              <w:rPr>
                <w:rFonts w:hint="eastAsia"/>
              </w:rPr>
              <w:t xml:space="preserve">021-80133413 </w:t>
            </w:r>
          </w:p>
        </w:tc>
      </w:tr>
      <w:tr w:rsidR="004F7BD8" w:rsidRPr="004F7BD8" w:rsidTr="004F7BD8">
        <w:trPr>
          <w:divId w:val="919097926"/>
        </w:trPr>
        <w:tc>
          <w:tcPr>
            <w:tcW w:w="3000" w:type="dxa"/>
            <w:shd w:val="clear" w:color="auto" w:fill="auto"/>
            <w:hideMark/>
          </w:tcPr>
          <w:p w:rsidR="004F7BD8" w:rsidRPr="004F7BD8" w:rsidRDefault="004F7BD8">
            <w:pPr>
              <w:pStyle w:val="a3"/>
            </w:pPr>
            <w:r w:rsidRPr="004F7BD8">
              <w:rPr>
                <w:rFonts w:hint="eastAsia"/>
              </w:rPr>
              <w:t xml:space="preserve">客户服务电话： </w:t>
            </w:r>
          </w:p>
        </w:tc>
        <w:tc>
          <w:tcPr>
            <w:tcW w:w="7440" w:type="dxa"/>
            <w:shd w:val="clear" w:color="auto" w:fill="auto"/>
            <w:hideMark/>
          </w:tcPr>
          <w:p w:rsidR="004F7BD8" w:rsidRPr="004F7BD8" w:rsidRDefault="004F7BD8">
            <w:pPr>
              <w:pStyle w:val="a3"/>
            </w:pPr>
            <w:r w:rsidRPr="004F7BD8">
              <w:rPr>
                <w:rFonts w:hint="eastAsia"/>
              </w:rPr>
              <w:t xml:space="preserve">400-808-1016 </w:t>
            </w:r>
          </w:p>
        </w:tc>
      </w:tr>
      <w:tr w:rsidR="004F7BD8" w:rsidRPr="004F7BD8" w:rsidTr="004F7BD8">
        <w:trPr>
          <w:divId w:val="919097926"/>
        </w:trPr>
        <w:tc>
          <w:tcPr>
            <w:tcW w:w="3000" w:type="dxa"/>
            <w:shd w:val="clear" w:color="auto" w:fill="auto"/>
            <w:hideMark/>
          </w:tcPr>
          <w:p w:rsidR="004F7BD8" w:rsidRPr="004F7BD8" w:rsidRDefault="004F7BD8">
            <w:pPr>
              <w:pStyle w:val="a3"/>
            </w:pPr>
            <w:r w:rsidRPr="004F7BD8">
              <w:rPr>
                <w:rFonts w:hint="eastAsia"/>
              </w:rPr>
              <w:t xml:space="preserve">网址： </w:t>
            </w:r>
          </w:p>
        </w:tc>
        <w:tc>
          <w:tcPr>
            <w:tcW w:w="7440" w:type="dxa"/>
            <w:shd w:val="clear" w:color="auto" w:fill="auto"/>
            <w:hideMark/>
          </w:tcPr>
          <w:p w:rsidR="004F7BD8" w:rsidRPr="004F7BD8" w:rsidRDefault="004F7BD8">
            <w:pPr>
              <w:pStyle w:val="a3"/>
            </w:pPr>
            <w:r w:rsidRPr="004F7BD8">
              <w:rPr>
                <w:rFonts w:hint="eastAsia"/>
              </w:rPr>
              <w:t xml:space="preserve">www.fundhaiyin.com </w:t>
            </w:r>
          </w:p>
        </w:tc>
      </w:tr>
    </w:tbl>
    <w:p w:rsidR="004F7BD8" w:rsidRPr="004F7BD8" w:rsidRDefault="004F7BD8">
      <w:pPr>
        <w:pStyle w:val="a3"/>
        <w:spacing w:before="0" w:beforeAutospacing="0" w:after="0" w:afterAutospacing="0" w:line="360" w:lineRule="auto"/>
        <w:ind w:firstLine="420"/>
        <w:divId w:val="919097926"/>
        <w:rPr>
          <w:sz w:val="21"/>
          <w:szCs w:val="21"/>
        </w:rPr>
      </w:pPr>
      <w:r w:rsidRPr="004F7BD8">
        <w:rPr>
          <w:rFonts w:hint="eastAsia"/>
          <w:b/>
          <w:bCs/>
          <w:sz w:val="21"/>
          <w:szCs w:val="21"/>
        </w:rPr>
        <w:t>(19)北京新浪仓石基金销售有限公司</w:t>
      </w:r>
    </w:p>
    <w:tbl>
      <w:tblPr>
        <w:tblStyle w:val="ac"/>
        <w:tblW w:w="8353" w:type="dxa"/>
        <w:tblLook w:val="04A0" w:firstRow="1" w:lastRow="0" w:firstColumn="1" w:lastColumn="0" w:noHBand="0" w:noVBand="1"/>
      </w:tblPr>
      <w:tblGrid>
        <w:gridCol w:w="2387"/>
        <w:gridCol w:w="5966"/>
      </w:tblGrid>
      <w:tr w:rsidR="004F7BD8" w:rsidRPr="004F7BD8" w:rsidTr="004F7BD8">
        <w:trPr>
          <w:divId w:val="919097926"/>
        </w:trPr>
        <w:tc>
          <w:tcPr>
            <w:tcW w:w="3000" w:type="dxa"/>
            <w:shd w:val="clear" w:color="auto" w:fill="auto"/>
            <w:hideMark/>
          </w:tcPr>
          <w:p w:rsidR="004F7BD8" w:rsidRPr="004F7BD8" w:rsidRDefault="004F7BD8">
            <w:pPr>
              <w:pStyle w:val="a3"/>
            </w:pPr>
            <w:r w:rsidRPr="004F7BD8">
              <w:rPr>
                <w:rFonts w:hint="eastAsia"/>
              </w:rPr>
              <w:t xml:space="preserve">注册地址： </w:t>
            </w:r>
          </w:p>
        </w:tc>
        <w:tc>
          <w:tcPr>
            <w:tcW w:w="7440" w:type="dxa"/>
            <w:shd w:val="clear" w:color="auto" w:fill="auto"/>
            <w:hideMark/>
          </w:tcPr>
          <w:p w:rsidR="004F7BD8" w:rsidRPr="004F7BD8" w:rsidRDefault="004F7BD8">
            <w:pPr>
              <w:pStyle w:val="a3"/>
            </w:pPr>
            <w:r w:rsidRPr="004F7BD8">
              <w:rPr>
                <w:rFonts w:hint="eastAsia"/>
              </w:rPr>
              <w:t xml:space="preserve">北京市海淀区东北旺西路中关村软件园二期（西扩）N-1、N-2地块新浪总部科研楼5层518室 </w:t>
            </w:r>
          </w:p>
        </w:tc>
      </w:tr>
      <w:tr w:rsidR="004F7BD8" w:rsidRPr="004F7BD8" w:rsidTr="004F7BD8">
        <w:trPr>
          <w:divId w:val="919097926"/>
        </w:trPr>
        <w:tc>
          <w:tcPr>
            <w:tcW w:w="3000" w:type="dxa"/>
            <w:shd w:val="clear" w:color="auto" w:fill="auto"/>
            <w:hideMark/>
          </w:tcPr>
          <w:p w:rsidR="004F7BD8" w:rsidRPr="004F7BD8" w:rsidRDefault="004F7BD8">
            <w:pPr>
              <w:pStyle w:val="a3"/>
            </w:pPr>
            <w:r w:rsidRPr="004F7BD8">
              <w:rPr>
                <w:rFonts w:hint="eastAsia"/>
              </w:rPr>
              <w:t xml:space="preserve">办公地址： </w:t>
            </w:r>
          </w:p>
        </w:tc>
        <w:tc>
          <w:tcPr>
            <w:tcW w:w="7440" w:type="dxa"/>
            <w:shd w:val="clear" w:color="auto" w:fill="auto"/>
            <w:hideMark/>
          </w:tcPr>
          <w:p w:rsidR="004F7BD8" w:rsidRPr="004F7BD8" w:rsidRDefault="004F7BD8">
            <w:pPr>
              <w:pStyle w:val="a3"/>
            </w:pPr>
            <w:r w:rsidRPr="004F7BD8">
              <w:rPr>
                <w:rFonts w:hint="eastAsia"/>
              </w:rPr>
              <w:t xml:space="preserve">北京市海淀区西北旺东路10号院东区3号楼为明大厦C座 </w:t>
            </w:r>
          </w:p>
        </w:tc>
      </w:tr>
      <w:tr w:rsidR="004F7BD8" w:rsidRPr="004F7BD8" w:rsidTr="004F7BD8">
        <w:trPr>
          <w:divId w:val="919097926"/>
        </w:trPr>
        <w:tc>
          <w:tcPr>
            <w:tcW w:w="3000" w:type="dxa"/>
            <w:shd w:val="clear" w:color="auto" w:fill="auto"/>
            <w:hideMark/>
          </w:tcPr>
          <w:p w:rsidR="004F7BD8" w:rsidRPr="004F7BD8" w:rsidRDefault="004F7BD8">
            <w:pPr>
              <w:pStyle w:val="a3"/>
            </w:pPr>
            <w:r w:rsidRPr="004F7BD8">
              <w:rPr>
                <w:rFonts w:hint="eastAsia"/>
              </w:rPr>
              <w:t xml:space="preserve">法定代表人： </w:t>
            </w:r>
          </w:p>
        </w:tc>
        <w:tc>
          <w:tcPr>
            <w:tcW w:w="7440" w:type="dxa"/>
            <w:shd w:val="clear" w:color="auto" w:fill="auto"/>
            <w:hideMark/>
          </w:tcPr>
          <w:p w:rsidR="004F7BD8" w:rsidRPr="004F7BD8" w:rsidRDefault="004F7BD8">
            <w:pPr>
              <w:pStyle w:val="a3"/>
            </w:pPr>
            <w:r w:rsidRPr="004F7BD8">
              <w:rPr>
                <w:rFonts w:hint="eastAsia"/>
              </w:rPr>
              <w:t xml:space="preserve">赵芯蕊 </w:t>
            </w:r>
          </w:p>
        </w:tc>
      </w:tr>
      <w:tr w:rsidR="004F7BD8" w:rsidRPr="004F7BD8" w:rsidTr="004F7BD8">
        <w:trPr>
          <w:divId w:val="919097926"/>
        </w:trPr>
        <w:tc>
          <w:tcPr>
            <w:tcW w:w="3000" w:type="dxa"/>
            <w:shd w:val="clear" w:color="auto" w:fill="auto"/>
            <w:hideMark/>
          </w:tcPr>
          <w:p w:rsidR="004F7BD8" w:rsidRPr="004F7BD8" w:rsidRDefault="004F7BD8">
            <w:pPr>
              <w:pStyle w:val="a3"/>
            </w:pPr>
            <w:r w:rsidRPr="004F7BD8">
              <w:rPr>
                <w:rFonts w:hint="eastAsia"/>
              </w:rPr>
              <w:t xml:space="preserve">联系人： </w:t>
            </w:r>
          </w:p>
        </w:tc>
        <w:tc>
          <w:tcPr>
            <w:tcW w:w="7440" w:type="dxa"/>
            <w:shd w:val="clear" w:color="auto" w:fill="auto"/>
            <w:hideMark/>
          </w:tcPr>
          <w:p w:rsidR="004F7BD8" w:rsidRPr="004F7BD8" w:rsidRDefault="004F7BD8">
            <w:pPr>
              <w:pStyle w:val="a3"/>
            </w:pPr>
            <w:r w:rsidRPr="004F7BD8">
              <w:rPr>
                <w:rFonts w:hint="eastAsia"/>
              </w:rPr>
              <w:t xml:space="preserve">赵芯蕊 </w:t>
            </w:r>
          </w:p>
        </w:tc>
      </w:tr>
      <w:tr w:rsidR="004F7BD8" w:rsidRPr="004F7BD8" w:rsidTr="004F7BD8">
        <w:trPr>
          <w:divId w:val="919097926"/>
        </w:trPr>
        <w:tc>
          <w:tcPr>
            <w:tcW w:w="3000" w:type="dxa"/>
            <w:shd w:val="clear" w:color="auto" w:fill="auto"/>
            <w:hideMark/>
          </w:tcPr>
          <w:p w:rsidR="004F7BD8" w:rsidRPr="004F7BD8" w:rsidRDefault="004F7BD8">
            <w:pPr>
              <w:pStyle w:val="a3"/>
            </w:pPr>
            <w:r w:rsidRPr="004F7BD8">
              <w:rPr>
                <w:rFonts w:hint="eastAsia"/>
              </w:rPr>
              <w:t xml:space="preserve">电话： </w:t>
            </w:r>
          </w:p>
        </w:tc>
        <w:tc>
          <w:tcPr>
            <w:tcW w:w="7440" w:type="dxa"/>
            <w:shd w:val="clear" w:color="auto" w:fill="auto"/>
            <w:hideMark/>
          </w:tcPr>
          <w:p w:rsidR="004F7BD8" w:rsidRPr="004F7BD8" w:rsidRDefault="004F7BD8">
            <w:pPr>
              <w:pStyle w:val="a3"/>
            </w:pPr>
            <w:r w:rsidRPr="004F7BD8">
              <w:rPr>
                <w:rFonts w:hint="eastAsia"/>
              </w:rPr>
              <w:t xml:space="preserve">010-62675768 </w:t>
            </w:r>
          </w:p>
        </w:tc>
      </w:tr>
      <w:tr w:rsidR="004F7BD8" w:rsidRPr="004F7BD8" w:rsidTr="004F7BD8">
        <w:trPr>
          <w:divId w:val="919097926"/>
        </w:trPr>
        <w:tc>
          <w:tcPr>
            <w:tcW w:w="3000" w:type="dxa"/>
            <w:shd w:val="clear" w:color="auto" w:fill="auto"/>
            <w:hideMark/>
          </w:tcPr>
          <w:p w:rsidR="004F7BD8" w:rsidRPr="004F7BD8" w:rsidRDefault="004F7BD8">
            <w:pPr>
              <w:pStyle w:val="a3"/>
            </w:pPr>
            <w:r w:rsidRPr="004F7BD8">
              <w:rPr>
                <w:rFonts w:hint="eastAsia"/>
              </w:rPr>
              <w:t xml:space="preserve">传真： </w:t>
            </w:r>
          </w:p>
        </w:tc>
        <w:tc>
          <w:tcPr>
            <w:tcW w:w="7440" w:type="dxa"/>
            <w:shd w:val="clear" w:color="auto" w:fill="auto"/>
            <w:hideMark/>
          </w:tcPr>
          <w:p w:rsidR="004F7BD8" w:rsidRPr="004F7BD8" w:rsidRDefault="004F7BD8">
            <w:pPr>
              <w:pStyle w:val="a3"/>
            </w:pPr>
            <w:r w:rsidRPr="004F7BD8">
              <w:rPr>
                <w:rFonts w:hint="eastAsia"/>
              </w:rPr>
              <w:t xml:space="preserve">010-62676582 </w:t>
            </w:r>
          </w:p>
        </w:tc>
      </w:tr>
      <w:tr w:rsidR="004F7BD8" w:rsidRPr="004F7BD8" w:rsidTr="004F7BD8">
        <w:trPr>
          <w:divId w:val="919097926"/>
        </w:trPr>
        <w:tc>
          <w:tcPr>
            <w:tcW w:w="3000" w:type="dxa"/>
            <w:shd w:val="clear" w:color="auto" w:fill="auto"/>
            <w:hideMark/>
          </w:tcPr>
          <w:p w:rsidR="004F7BD8" w:rsidRPr="004F7BD8" w:rsidRDefault="004F7BD8">
            <w:pPr>
              <w:pStyle w:val="a3"/>
            </w:pPr>
            <w:r w:rsidRPr="004F7BD8">
              <w:rPr>
                <w:rFonts w:hint="eastAsia"/>
              </w:rPr>
              <w:t xml:space="preserve">客户服务电话： </w:t>
            </w:r>
          </w:p>
        </w:tc>
        <w:tc>
          <w:tcPr>
            <w:tcW w:w="7440" w:type="dxa"/>
            <w:shd w:val="clear" w:color="auto" w:fill="auto"/>
            <w:hideMark/>
          </w:tcPr>
          <w:p w:rsidR="004F7BD8" w:rsidRPr="004F7BD8" w:rsidRDefault="004F7BD8">
            <w:pPr>
              <w:pStyle w:val="a3"/>
            </w:pPr>
            <w:r w:rsidRPr="004F7BD8">
              <w:rPr>
                <w:rFonts w:hint="eastAsia"/>
              </w:rPr>
              <w:t xml:space="preserve">010-62675369 </w:t>
            </w:r>
          </w:p>
        </w:tc>
      </w:tr>
      <w:tr w:rsidR="004F7BD8" w:rsidRPr="004F7BD8" w:rsidTr="004F7BD8">
        <w:trPr>
          <w:divId w:val="919097926"/>
        </w:trPr>
        <w:tc>
          <w:tcPr>
            <w:tcW w:w="3000" w:type="dxa"/>
            <w:shd w:val="clear" w:color="auto" w:fill="auto"/>
            <w:hideMark/>
          </w:tcPr>
          <w:p w:rsidR="004F7BD8" w:rsidRPr="004F7BD8" w:rsidRDefault="004F7BD8">
            <w:pPr>
              <w:pStyle w:val="a3"/>
            </w:pPr>
            <w:r w:rsidRPr="004F7BD8">
              <w:rPr>
                <w:rFonts w:hint="eastAsia"/>
              </w:rPr>
              <w:t xml:space="preserve">网址： </w:t>
            </w:r>
          </w:p>
        </w:tc>
        <w:tc>
          <w:tcPr>
            <w:tcW w:w="7440" w:type="dxa"/>
            <w:shd w:val="clear" w:color="auto" w:fill="auto"/>
            <w:hideMark/>
          </w:tcPr>
          <w:p w:rsidR="004F7BD8" w:rsidRPr="004F7BD8" w:rsidRDefault="004F7BD8">
            <w:pPr>
              <w:pStyle w:val="a3"/>
            </w:pPr>
            <w:r w:rsidRPr="004F7BD8">
              <w:rPr>
                <w:rFonts w:hint="eastAsia"/>
              </w:rPr>
              <w:t xml:space="preserve">www.xincai.com </w:t>
            </w:r>
          </w:p>
        </w:tc>
      </w:tr>
    </w:tbl>
    <w:p w:rsidR="004F7BD8" w:rsidRPr="004F7BD8" w:rsidRDefault="004F7BD8">
      <w:pPr>
        <w:pStyle w:val="a3"/>
        <w:spacing w:before="0" w:beforeAutospacing="0" w:after="0" w:afterAutospacing="0" w:line="360" w:lineRule="auto"/>
        <w:ind w:firstLine="420"/>
        <w:divId w:val="919097926"/>
        <w:rPr>
          <w:sz w:val="21"/>
          <w:szCs w:val="21"/>
        </w:rPr>
      </w:pPr>
      <w:r w:rsidRPr="004F7BD8">
        <w:rPr>
          <w:rFonts w:hint="eastAsia"/>
          <w:b/>
          <w:bCs/>
          <w:sz w:val="21"/>
          <w:szCs w:val="21"/>
        </w:rPr>
        <w:t>(20)上海万得基金销售有限公司</w:t>
      </w:r>
    </w:p>
    <w:tbl>
      <w:tblPr>
        <w:tblStyle w:val="ac"/>
        <w:tblW w:w="8353" w:type="dxa"/>
        <w:tblLook w:val="04A0" w:firstRow="1" w:lastRow="0" w:firstColumn="1" w:lastColumn="0" w:noHBand="0" w:noVBand="1"/>
      </w:tblPr>
      <w:tblGrid>
        <w:gridCol w:w="2347"/>
        <w:gridCol w:w="6006"/>
      </w:tblGrid>
      <w:tr w:rsidR="004F7BD8" w:rsidRPr="004F7BD8" w:rsidTr="004F7BD8">
        <w:trPr>
          <w:divId w:val="919097926"/>
        </w:trPr>
        <w:tc>
          <w:tcPr>
            <w:tcW w:w="3000" w:type="dxa"/>
            <w:shd w:val="clear" w:color="auto" w:fill="auto"/>
            <w:hideMark/>
          </w:tcPr>
          <w:p w:rsidR="004F7BD8" w:rsidRPr="004F7BD8" w:rsidRDefault="004F7BD8">
            <w:pPr>
              <w:pStyle w:val="a3"/>
            </w:pPr>
            <w:r w:rsidRPr="004F7BD8">
              <w:rPr>
                <w:rFonts w:hint="eastAsia"/>
              </w:rPr>
              <w:t xml:space="preserve">注册地址： </w:t>
            </w:r>
          </w:p>
        </w:tc>
        <w:tc>
          <w:tcPr>
            <w:tcW w:w="7440" w:type="dxa"/>
            <w:shd w:val="clear" w:color="auto" w:fill="auto"/>
            <w:hideMark/>
          </w:tcPr>
          <w:p w:rsidR="004F7BD8" w:rsidRPr="004F7BD8" w:rsidRDefault="004F7BD8">
            <w:pPr>
              <w:pStyle w:val="a3"/>
            </w:pPr>
            <w:r w:rsidRPr="004F7BD8">
              <w:rPr>
                <w:rFonts w:hint="eastAsia"/>
              </w:rPr>
              <w:t xml:space="preserve">中国（上海）自由贸易试验区福山路33号11楼B座 </w:t>
            </w:r>
          </w:p>
        </w:tc>
      </w:tr>
      <w:tr w:rsidR="004F7BD8" w:rsidRPr="004F7BD8" w:rsidTr="004F7BD8">
        <w:trPr>
          <w:divId w:val="919097926"/>
        </w:trPr>
        <w:tc>
          <w:tcPr>
            <w:tcW w:w="3000" w:type="dxa"/>
            <w:shd w:val="clear" w:color="auto" w:fill="auto"/>
            <w:hideMark/>
          </w:tcPr>
          <w:p w:rsidR="004F7BD8" w:rsidRPr="004F7BD8" w:rsidRDefault="004F7BD8">
            <w:pPr>
              <w:pStyle w:val="a3"/>
            </w:pPr>
            <w:r w:rsidRPr="004F7BD8">
              <w:rPr>
                <w:rFonts w:hint="eastAsia"/>
              </w:rPr>
              <w:t xml:space="preserve">办公地址： </w:t>
            </w:r>
          </w:p>
        </w:tc>
        <w:tc>
          <w:tcPr>
            <w:tcW w:w="7440" w:type="dxa"/>
            <w:shd w:val="clear" w:color="auto" w:fill="auto"/>
            <w:hideMark/>
          </w:tcPr>
          <w:p w:rsidR="004F7BD8" w:rsidRPr="004F7BD8" w:rsidRDefault="004F7BD8">
            <w:pPr>
              <w:pStyle w:val="a3"/>
            </w:pPr>
            <w:r w:rsidRPr="004F7BD8">
              <w:rPr>
                <w:rFonts w:hint="eastAsia"/>
              </w:rPr>
              <w:t xml:space="preserve">上海市浦东新区浦明路1500号万得大厦11楼 </w:t>
            </w:r>
          </w:p>
        </w:tc>
      </w:tr>
      <w:tr w:rsidR="004F7BD8" w:rsidRPr="004F7BD8" w:rsidTr="004F7BD8">
        <w:trPr>
          <w:divId w:val="919097926"/>
        </w:trPr>
        <w:tc>
          <w:tcPr>
            <w:tcW w:w="3000" w:type="dxa"/>
            <w:shd w:val="clear" w:color="auto" w:fill="auto"/>
            <w:hideMark/>
          </w:tcPr>
          <w:p w:rsidR="004F7BD8" w:rsidRPr="004F7BD8" w:rsidRDefault="004F7BD8">
            <w:pPr>
              <w:pStyle w:val="a3"/>
            </w:pPr>
            <w:r w:rsidRPr="004F7BD8">
              <w:rPr>
                <w:rFonts w:hint="eastAsia"/>
              </w:rPr>
              <w:t xml:space="preserve">法定代表人： </w:t>
            </w:r>
          </w:p>
        </w:tc>
        <w:tc>
          <w:tcPr>
            <w:tcW w:w="7440" w:type="dxa"/>
            <w:shd w:val="clear" w:color="auto" w:fill="auto"/>
            <w:hideMark/>
          </w:tcPr>
          <w:p w:rsidR="004F7BD8" w:rsidRPr="004F7BD8" w:rsidRDefault="004F7BD8">
            <w:pPr>
              <w:pStyle w:val="a3"/>
            </w:pPr>
            <w:r w:rsidRPr="004F7BD8">
              <w:rPr>
                <w:rFonts w:hint="eastAsia"/>
              </w:rPr>
              <w:t xml:space="preserve">王廷富 </w:t>
            </w:r>
          </w:p>
        </w:tc>
      </w:tr>
      <w:tr w:rsidR="004F7BD8" w:rsidRPr="004F7BD8" w:rsidTr="004F7BD8">
        <w:trPr>
          <w:divId w:val="919097926"/>
        </w:trPr>
        <w:tc>
          <w:tcPr>
            <w:tcW w:w="3000" w:type="dxa"/>
            <w:shd w:val="clear" w:color="auto" w:fill="auto"/>
            <w:hideMark/>
          </w:tcPr>
          <w:p w:rsidR="004F7BD8" w:rsidRPr="004F7BD8" w:rsidRDefault="004F7BD8">
            <w:pPr>
              <w:pStyle w:val="a3"/>
            </w:pPr>
            <w:r w:rsidRPr="004F7BD8">
              <w:rPr>
                <w:rFonts w:hint="eastAsia"/>
              </w:rPr>
              <w:lastRenderedPageBreak/>
              <w:t xml:space="preserve">联系人： </w:t>
            </w:r>
          </w:p>
        </w:tc>
        <w:tc>
          <w:tcPr>
            <w:tcW w:w="7440" w:type="dxa"/>
            <w:shd w:val="clear" w:color="auto" w:fill="auto"/>
            <w:hideMark/>
          </w:tcPr>
          <w:p w:rsidR="004F7BD8" w:rsidRPr="004F7BD8" w:rsidRDefault="004F7BD8">
            <w:pPr>
              <w:pStyle w:val="a3"/>
            </w:pPr>
            <w:r w:rsidRPr="004F7BD8">
              <w:rPr>
                <w:rFonts w:hint="eastAsia"/>
              </w:rPr>
              <w:t xml:space="preserve">姜吉灵 </w:t>
            </w:r>
          </w:p>
        </w:tc>
      </w:tr>
      <w:tr w:rsidR="004F7BD8" w:rsidRPr="004F7BD8" w:rsidTr="004F7BD8">
        <w:trPr>
          <w:divId w:val="919097926"/>
        </w:trPr>
        <w:tc>
          <w:tcPr>
            <w:tcW w:w="3000" w:type="dxa"/>
            <w:shd w:val="clear" w:color="auto" w:fill="auto"/>
            <w:hideMark/>
          </w:tcPr>
          <w:p w:rsidR="004F7BD8" w:rsidRPr="004F7BD8" w:rsidRDefault="004F7BD8">
            <w:pPr>
              <w:pStyle w:val="a3"/>
            </w:pPr>
            <w:r w:rsidRPr="004F7BD8">
              <w:rPr>
                <w:rFonts w:hint="eastAsia"/>
              </w:rPr>
              <w:t xml:space="preserve">电话： </w:t>
            </w:r>
          </w:p>
        </w:tc>
        <w:tc>
          <w:tcPr>
            <w:tcW w:w="7440" w:type="dxa"/>
            <w:shd w:val="clear" w:color="auto" w:fill="auto"/>
            <w:hideMark/>
          </w:tcPr>
          <w:p w:rsidR="004F7BD8" w:rsidRPr="004F7BD8" w:rsidRDefault="004F7BD8">
            <w:pPr>
              <w:pStyle w:val="a3"/>
            </w:pPr>
            <w:r w:rsidRPr="004F7BD8">
              <w:rPr>
                <w:rFonts w:hint="eastAsia"/>
              </w:rPr>
              <w:t xml:space="preserve">021-5132 7185 </w:t>
            </w:r>
          </w:p>
        </w:tc>
      </w:tr>
      <w:tr w:rsidR="004F7BD8" w:rsidRPr="004F7BD8" w:rsidTr="004F7BD8">
        <w:trPr>
          <w:divId w:val="919097926"/>
        </w:trPr>
        <w:tc>
          <w:tcPr>
            <w:tcW w:w="3000" w:type="dxa"/>
            <w:shd w:val="clear" w:color="auto" w:fill="auto"/>
            <w:hideMark/>
          </w:tcPr>
          <w:p w:rsidR="004F7BD8" w:rsidRPr="004F7BD8" w:rsidRDefault="004F7BD8">
            <w:pPr>
              <w:pStyle w:val="a3"/>
            </w:pPr>
            <w:r w:rsidRPr="004F7BD8">
              <w:rPr>
                <w:rFonts w:hint="eastAsia"/>
              </w:rPr>
              <w:t xml:space="preserve">传真： </w:t>
            </w:r>
          </w:p>
        </w:tc>
        <w:tc>
          <w:tcPr>
            <w:tcW w:w="7440" w:type="dxa"/>
            <w:shd w:val="clear" w:color="auto" w:fill="auto"/>
            <w:hideMark/>
          </w:tcPr>
          <w:p w:rsidR="004F7BD8" w:rsidRPr="004F7BD8" w:rsidRDefault="004F7BD8">
            <w:pPr>
              <w:pStyle w:val="a3"/>
            </w:pPr>
            <w:r w:rsidRPr="004F7BD8">
              <w:rPr>
                <w:rFonts w:hint="eastAsia"/>
              </w:rPr>
              <w:t xml:space="preserve">021-6888 2281 </w:t>
            </w:r>
          </w:p>
        </w:tc>
      </w:tr>
      <w:tr w:rsidR="004F7BD8" w:rsidRPr="004F7BD8" w:rsidTr="004F7BD8">
        <w:trPr>
          <w:divId w:val="919097926"/>
        </w:trPr>
        <w:tc>
          <w:tcPr>
            <w:tcW w:w="3000" w:type="dxa"/>
            <w:shd w:val="clear" w:color="auto" w:fill="auto"/>
            <w:hideMark/>
          </w:tcPr>
          <w:p w:rsidR="004F7BD8" w:rsidRPr="004F7BD8" w:rsidRDefault="004F7BD8">
            <w:pPr>
              <w:pStyle w:val="a3"/>
            </w:pPr>
            <w:r w:rsidRPr="004F7BD8">
              <w:rPr>
                <w:rFonts w:hint="eastAsia"/>
              </w:rPr>
              <w:t xml:space="preserve">客户服务电话： </w:t>
            </w:r>
          </w:p>
        </w:tc>
        <w:tc>
          <w:tcPr>
            <w:tcW w:w="7440" w:type="dxa"/>
            <w:shd w:val="clear" w:color="auto" w:fill="auto"/>
            <w:hideMark/>
          </w:tcPr>
          <w:p w:rsidR="004F7BD8" w:rsidRPr="004F7BD8" w:rsidRDefault="004F7BD8">
            <w:pPr>
              <w:pStyle w:val="a3"/>
            </w:pPr>
            <w:r w:rsidRPr="004F7BD8">
              <w:rPr>
                <w:rFonts w:hint="eastAsia"/>
              </w:rPr>
              <w:t xml:space="preserve">400-821-0203 </w:t>
            </w:r>
          </w:p>
        </w:tc>
      </w:tr>
      <w:tr w:rsidR="004F7BD8" w:rsidRPr="004F7BD8" w:rsidTr="004F7BD8">
        <w:trPr>
          <w:divId w:val="919097926"/>
        </w:trPr>
        <w:tc>
          <w:tcPr>
            <w:tcW w:w="3000" w:type="dxa"/>
            <w:shd w:val="clear" w:color="auto" w:fill="auto"/>
            <w:hideMark/>
          </w:tcPr>
          <w:p w:rsidR="004F7BD8" w:rsidRPr="004F7BD8" w:rsidRDefault="004F7BD8">
            <w:pPr>
              <w:pStyle w:val="a3"/>
            </w:pPr>
            <w:r w:rsidRPr="004F7BD8">
              <w:rPr>
                <w:rFonts w:hint="eastAsia"/>
              </w:rPr>
              <w:t xml:space="preserve">网址： </w:t>
            </w:r>
          </w:p>
        </w:tc>
        <w:tc>
          <w:tcPr>
            <w:tcW w:w="7440" w:type="dxa"/>
            <w:shd w:val="clear" w:color="auto" w:fill="auto"/>
            <w:hideMark/>
          </w:tcPr>
          <w:p w:rsidR="004F7BD8" w:rsidRPr="004F7BD8" w:rsidRDefault="004F7BD8">
            <w:pPr>
              <w:pStyle w:val="a3"/>
            </w:pPr>
            <w:r w:rsidRPr="004F7BD8">
              <w:rPr>
                <w:rFonts w:hint="eastAsia"/>
              </w:rPr>
              <w:t xml:space="preserve">www.520fund.com.cn </w:t>
            </w:r>
          </w:p>
        </w:tc>
      </w:tr>
    </w:tbl>
    <w:p w:rsidR="004F7BD8" w:rsidRPr="004F7BD8" w:rsidRDefault="004F7BD8">
      <w:pPr>
        <w:pStyle w:val="a3"/>
        <w:spacing w:before="0" w:beforeAutospacing="0" w:after="0" w:afterAutospacing="0" w:line="360" w:lineRule="auto"/>
        <w:ind w:firstLine="420"/>
        <w:divId w:val="919097926"/>
        <w:rPr>
          <w:sz w:val="21"/>
          <w:szCs w:val="21"/>
        </w:rPr>
      </w:pPr>
      <w:r w:rsidRPr="004F7BD8">
        <w:rPr>
          <w:rFonts w:hint="eastAsia"/>
          <w:b/>
          <w:bCs/>
          <w:sz w:val="21"/>
          <w:szCs w:val="21"/>
        </w:rPr>
        <w:t>(21)上海基煜基金销售有限公司</w:t>
      </w:r>
    </w:p>
    <w:tbl>
      <w:tblPr>
        <w:tblStyle w:val="ac"/>
        <w:tblW w:w="8353" w:type="dxa"/>
        <w:tblLook w:val="04A0" w:firstRow="1" w:lastRow="0" w:firstColumn="1" w:lastColumn="0" w:noHBand="0" w:noVBand="1"/>
      </w:tblPr>
      <w:tblGrid>
        <w:gridCol w:w="2337"/>
        <w:gridCol w:w="6016"/>
      </w:tblGrid>
      <w:tr w:rsidR="004F7BD8" w:rsidRPr="004F7BD8" w:rsidTr="004F7BD8">
        <w:trPr>
          <w:divId w:val="919097926"/>
        </w:trPr>
        <w:tc>
          <w:tcPr>
            <w:tcW w:w="3000" w:type="dxa"/>
            <w:shd w:val="clear" w:color="auto" w:fill="auto"/>
            <w:hideMark/>
          </w:tcPr>
          <w:p w:rsidR="004F7BD8" w:rsidRPr="004F7BD8" w:rsidRDefault="004F7BD8">
            <w:pPr>
              <w:pStyle w:val="a3"/>
            </w:pPr>
            <w:r w:rsidRPr="004F7BD8">
              <w:rPr>
                <w:rFonts w:hint="eastAsia"/>
              </w:rPr>
              <w:t xml:space="preserve">注册地址： </w:t>
            </w:r>
          </w:p>
        </w:tc>
        <w:tc>
          <w:tcPr>
            <w:tcW w:w="7440" w:type="dxa"/>
            <w:shd w:val="clear" w:color="auto" w:fill="auto"/>
            <w:hideMark/>
          </w:tcPr>
          <w:p w:rsidR="004F7BD8" w:rsidRPr="004F7BD8" w:rsidRDefault="004F7BD8">
            <w:pPr>
              <w:pStyle w:val="a3"/>
            </w:pPr>
            <w:r w:rsidRPr="004F7BD8">
              <w:rPr>
                <w:rFonts w:hint="eastAsia"/>
              </w:rPr>
              <w:t xml:space="preserve">上海市黄浦区广东路500号30层3001单元 </w:t>
            </w:r>
          </w:p>
        </w:tc>
      </w:tr>
      <w:tr w:rsidR="004F7BD8" w:rsidRPr="004F7BD8" w:rsidTr="004F7BD8">
        <w:trPr>
          <w:divId w:val="919097926"/>
        </w:trPr>
        <w:tc>
          <w:tcPr>
            <w:tcW w:w="3000" w:type="dxa"/>
            <w:shd w:val="clear" w:color="auto" w:fill="auto"/>
            <w:hideMark/>
          </w:tcPr>
          <w:p w:rsidR="004F7BD8" w:rsidRPr="004F7BD8" w:rsidRDefault="004F7BD8">
            <w:pPr>
              <w:pStyle w:val="a3"/>
            </w:pPr>
            <w:r w:rsidRPr="004F7BD8">
              <w:rPr>
                <w:rFonts w:hint="eastAsia"/>
              </w:rPr>
              <w:t xml:space="preserve">办公地址： </w:t>
            </w:r>
          </w:p>
        </w:tc>
        <w:tc>
          <w:tcPr>
            <w:tcW w:w="7440" w:type="dxa"/>
            <w:shd w:val="clear" w:color="auto" w:fill="auto"/>
            <w:hideMark/>
          </w:tcPr>
          <w:p w:rsidR="004F7BD8" w:rsidRPr="004F7BD8" w:rsidRDefault="004F7BD8">
            <w:pPr>
              <w:pStyle w:val="a3"/>
            </w:pPr>
            <w:r w:rsidRPr="004F7BD8">
              <w:rPr>
                <w:rFonts w:hint="eastAsia"/>
              </w:rPr>
              <w:t xml:space="preserve">上海市浦东新区银城中路488号太平金融大厦1503室 </w:t>
            </w:r>
          </w:p>
        </w:tc>
      </w:tr>
      <w:tr w:rsidR="004F7BD8" w:rsidRPr="004F7BD8" w:rsidTr="004F7BD8">
        <w:trPr>
          <w:divId w:val="919097926"/>
        </w:trPr>
        <w:tc>
          <w:tcPr>
            <w:tcW w:w="3000" w:type="dxa"/>
            <w:shd w:val="clear" w:color="auto" w:fill="auto"/>
            <w:hideMark/>
          </w:tcPr>
          <w:p w:rsidR="004F7BD8" w:rsidRPr="004F7BD8" w:rsidRDefault="004F7BD8">
            <w:pPr>
              <w:pStyle w:val="a3"/>
            </w:pPr>
            <w:r w:rsidRPr="004F7BD8">
              <w:rPr>
                <w:rFonts w:hint="eastAsia"/>
              </w:rPr>
              <w:t xml:space="preserve">法定代表人： </w:t>
            </w:r>
          </w:p>
        </w:tc>
        <w:tc>
          <w:tcPr>
            <w:tcW w:w="7440" w:type="dxa"/>
            <w:shd w:val="clear" w:color="auto" w:fill="auto"/>
            <w:hideMark/>
          </w:tcPr>
          <w:p w:rsidR="004F7BD8" w:rsidRPr="004F7BD8" w:rsidRDefault="004F7BD8">
            <w:pPr>
              <w:pStyle w:val="a3"/>
            </w:pPr>
            <w:r w:rsidRPr="004F7BD8">
              <w:rPr>
                <w:rFonts w:hint="eastAsia"/>
              </w:rPr>
              <w:t xml:space="preserve">王翔  </w:t>
            </w:r>
          </w:p>
        </w:tc>
      </w:tr>
      <w:tr w:rsidR="004F7BD8" w:rsidRPr="004F7BD8" w:rsidTr="004F7BD8">
        <w:trPr>
          <w:divId w:val="919097926"/>
        </w:trPr>
        <w:tc>
          <w:tcPr>
            <w:tcW w:w="3000" w:type="dxa"/>
            <w:shd w:val="clear" w:color="auto" w:fill="auto"/>
            <w:hideMark/>
          </w:tcPr>
          <w:p w:rsidR="004F7BD8" w:rsidRPr="004F7BD8" w:rsidRDefault="004F7BD8">
            <w:pPr>
              <w:pStyle w:val="a3"/>
            </w:pPr>
            <w:r w:rsidRPr="004F7BD8">
              <w:rPr>
                <w:rFonts w:hint="eastAsia"/>
              </w:rPr>
              <w:t xml:space="preserve">联系人： </w:t>
            </w:r>
          </w:p>
        </w:tc>
        <w:tc>
          <w:tcPr>
            <w:tcW w:w="7440" w:type="dxa"/>
            <w:shd w:val="clear" w:color="auto" w:fill="auto"/>
            <w:hideMark/>
          </w:tcPr>
          <w:p w:rsidR="004F7BD8" w:rsidRPr="004F7BD8" w:rsidRDefault="004F7BD8">
            <w:pPr>
              <w:pStyle w:val="a3"/>
            </w:pPr>
            <w:r w:rsidRPr="004F7BD8">
              <w:rPr>
                <w:rFonts w:hint="eastAsia"/>
              </w:rPr>
              <w:t xml:space="preserve">蓝杰 </w:t>
            </w:r>
          </w:p>
        </w:tc>
      </w:tr>
      <w:tr w:rsidR="004F7BD8" w:rsidRPr="004F7BD8" w:rsidTr="004F7BD8">
        <w:trPr>
          <w:divId w:val="919097926"/>
        </w:trPr>
        <w:tc>
          <w:tcPr>
            <w:tcW w:w="3000" w:type="dxa"/>
            <w:shd w:val="clear" w:color="auto" w:fill="auto"/>
            <w:hideMark/>
          </w:tcPr>
          <w:p w:rsidR="004F7BD8" w:rsidRPr="004F7BD8" w:rsidRDefault="004F7BD8">
            <w:pPr>
              <w:pStyle w:val="a3"/>
            </w:pPr>
            <w:r w:rsidRPr="004F7BD8">
              <w:rPr>
                <w:rFonts w:hint="eastAsia"/>
              </w:rPr>
              <w:t xml:space="preserve">电话： </w:t>
            </w:r>
          </w:p>
        </w:tc>
        <w:tc>
          <w:tcPr>
            <w:tcW w:w="7440" w:type="dxa"/>
            <w:shd w:val="clear" w:color="auto" w:fill="auto"/>
            <w:hideMark/>
          </w:tcPr>
          <w:p w:rsidR="004F7BD8" w:rsidRPr="004F7BD8" w:rsidRDefault="004F7BD8">
            <w:pPr>
              <w:pStyle w:val="a3"/>
            </w:pPr>
            <w:r w:rsidRPr="004F7BD8">
              <w:rPr>
                <w:rFonts w:hint="eastAsia"/>
              </w:rPr>
              <w:t xml:space="preserve">021-65370077 </w:t>
            </w:r>
          </w:p>
        </w:tc>
      </w:tr>
      <w:tr w:rsidR="004F7BD8" w:rsidRPr="004F7BD8" w:rsidTr="004F7BD8">
        <w:trPr>
          <w:divId w:val="919097926"/>
        </w:trPr>
        <w:tc>
          <w:tcPr>
            <w:tcW w:w="3000" w:type="dxa"/>
            <w:shd w:val="clear" w:color="auto" w:fill="auto"/>
            <w:hideMark/>
          </w:tcPr>
          <w:p w:rsidR="004F7BD8" w:rsidRPr="004F7BD8" w:rsidRDefault="004F7BD8">
            <w:pPr>
              <w:pStyle w:val="a3"/>
            </w:pPr>
            <w:r w:rsidRPr="004F7BD8">
              <w:rPr>
                <w:rFonts w:hint="eastAsia"/>
              </w:rPr>
              <w:t xml:space="preserve">传真： </w:t>
            </w:r>
          </w:p>
        </w:tc>
        <w:tc>
          <w:tcPr>
            <w:tcW w:w="7440" w:type="dxa"/>
            <w:shd w:val="clear" w:color="auto" w:fill="auto"/>
            <w:hideMark/>
          </w:tcPr>
          <w:p w:rsidR="004F7BD8" w:rsidRPr="004F7BD8" w:rsidRDefault="004F7BD8">
            <w:pPr>
              <w:pStyle w:val="a3"/>
            </w:pPr>
            <w:r w:rsidRPr="004F7BD8">
              <w:rPr>
                <w:rFonts w:hint="eastAsia"/>
              </w:rPr>
              <w:t xml:space="preserve">021-55085991 </w:t>
            </w:r>
          </w:p>
        </w:tc>
      </w:tr>
      <w:tr w:rsidR="004F7BD8" w:rsidRPr="004F7BD8" w:rsidTr="004F7BD8">
        <w:trPr>
          <w:divId w:val="919097926"/>
        </w:trPr>
        <w:tc>
          <w:tcPr>
            <w:tcW w:w="3000" w:type="dxa"/>
            <w:shd w:val="clear" w:color="auto" w:fill="auto"/>
            <w:hideMark/>
          </w:tcPr>
          <w:p w:rsidR="004F7BD8" w:rsidRPr="004F7BD8" w:rsidRDefault="004F7BD8">
            <w:pPr>
              <w:pStyle w:val="a3"/>
            </w:pPr>
            <w:r w:rsidRPr="004F7BD8">
              <w:rPr>
                <w:rFonts w:hint="eastAsia"/>
              </w:rPr>
              <w:t xml:space="preserve">客户服务电话： </w:t>
            </w:r>
          </w:p>
        </w:tc>
        <w:tc>
          <w:tcPr>
            <w:tcW w:w="7440" w:type="dxa"/>
            <w:shd w:val="clear" w:color="auto" w:fill="auto"/>
            <w:hideMark/>
          </w:tcPr>
          <w:p w:rsidR="004F7BD8" w:rsidRPr="004F7BD8" w:rsidRDefault="004F7BD8">
            <w:pPr>
              <w:pStyle w:val="a3"/>
            </w:pPr>
            <w:r w:rsidRPr="004F7BD8">
              <w:rPr>
                <w:rFonts w:hint="eastAsia"/>
              </w:rPr>
              <w:t xml:space="preserve">400-820-5369 </w:t>
            </w:r>
          </w:p>
        </w:tc>
      </w:tr>
      <w:tr w:rsidR="004F7BD8" w:rsidRPr="004F7BD8" w:rsidTr="004F7BD8">
        <w:trPr>
          <w:divId w:val="919097926"/>
        </w:trPr>
        <w:tc>
          <w:tcPr>
            <w:tcW w:w="3000" w:type="dxa"/>
            <w:shd w:val="clear" w:color="auto" w:fill="auto"/>
            <w:hideMark/>
          </w:tcPr>
          <w:p w:rsidR="004F7BD8" w:rsidRPr="004F7BD8" w:rsidRDefault="004F7BD8">
            <w:pPr>
              <w:pStyle w:val="a3"/>
            </w:pPr>
            <w:r w:rsidRPr="004F7BD8">
              <w:rPr>
                <w:rFonts w:hint="eastAsia"/>
              </w:rPr>
              <w:t xml:space="preserve">网址： </w:t>
            </w:r>
          </w:p>
        </w:tc>
        <w:tc>
          <w:tcPr>
            <w:tcW w:w="7440" w:type="dxa"/>
            <w:shd w:val="clear" w:color="auto" w:fill="auto"/>
            <w:hideMark/>
          </w:tcPr>
          <w:p w:rsidR="004F7BD8" w:rsidRPr="004F7BD8" w:rsidRDefault="004F7BD8">
            <w:pPr>
              <w:pStyle w:val="a3"/>
            </w:pPr>
            <w:r w:rsidRPr="004F7BD8">
              <w:rPr>
                <w:rFonts w:hint="eastAsia"/>
              </w:rPr>
              <w:t xml:space="preserve">www.jiyufund.com.cn </w:t>
            </w:r>
          </w:p>
        </w:tc>
      </w:tr>
    </w:tbl>
    <w:p w:rsidR="004F7BD8" w:rsidRPr="004F7BD8" w:rsidRDefault="004F7BD8">
      <w:pPr>
        <w:pStyle w:val="a3"/>
        <w:spacing w:before="0" w:beforeAutospacing="0" w:after="0" w:afterAutospacing="0" w:line="360" w:lineRule="auto"/>
        <w:ind w:firstLine="420"/>
        <w:divId w:val="919097926"/>
        <w:rPr>
          <w:sz w:val="21"/>
          <w:szCs w:val="21"/>
        </w:rPr>
      </w:pPr>
      <w:r w:rsidRPr="004F7BD8">
        <w:rPr>
          <w:rFonts w:hint="eastAsia"/>
          <w:b/>
          <w:bCs/>
          <w:sz w:val="21"/>
          <w:szCs w:val="21"/>
        </w:rPr>
        <w:t>(22)上海凯石财富基金销售有限公司</w:t>
      </w:r>
    </w:p>
    <w:tbl>
      <w:tblPr>
        <w:tblStyle w:val="ac"/>
        <w:tblW w:w="8353" w:type="dxa"/>
        <w:tblLook w:val="04A0" w:firstRow="1" w:lastRow="0" w:firstColumn="1" w:lastColumn="0" w:noHBand="0" w:noVBand="1"/>
      </w:tblPr>
      <w:tblGrid>
        <w:gridCol w:w="2325"/>
        <w:gridCol w:w="6028"/>
      </w:tblGrid>
      <w:tr w:rsidR="004F7BD8" w:rsidRPr="004F7BD8" w:rsidTr="004F7BD8">
        <w:trPr>
          <w:divId w:val="919097926"/>
        </w:trPr>
        <w:tc>
          <w:tcPr>
            <w:tcW w:w="3000" w:type="dxa"/>
            <w:shd w:val="clear" w:color="auto" w:fill="auto"/>
            <w:hideMark/>
          </w:tcPr>
          <w:p w:rsidR="004F7BD8" w:rsidRPr="004F7BD8" w:rsidRDefault="004F7BD8">
            <w:pPr>
              <w:pStyle w:val="a3"/>
            </w:pPr>
            <w:r w:rsidRPr="004F7BD8">
              <w:rPr>
                <w:rFonts w:hint="eastAsia"/>
              </w:rPr>
              <w:t xml:space="preserve">注册地址： </w:t>
            </w:r>
          </w:p>
        </w:tc>
        <w:tc>
          <w:tcPr>
            <w:tcW w:w="7440" w:type="dxa"/>
            <w:shd w:val="clear" w:color="auto" w:fill="auto"/>
            <w:hideMark/>
          </w:tcPr>
          <w:p w:rsidR="004F7BD8" w:rsidRPr="004F7BD8" w:rsidRDefault="004F7BD8">
            <w:pPr>
              <w:pStyle w:val="a3"/>
            </w:pPr>
            <w:r w:rsidRPr="004F7BD8">
              <w:rPr>
                <w:rFonts w:hint="eastAsia"/>
              </w:rPr>
              <w:t xml:space="preserve">上海市黄浦区西藏南路765号602-115室 </w:t>
            </w:r>
          </w:p>
        </w:tc>
      </w:tr>
      <w:tr w:rsidR="004F7BD8" w:rsidRPr="004F7BD8" w:rsidTr="004F7BD8">
        <w:trPr>
          <w:divId w:val="919097926"/>
        </w:trPr>
        <w:tc>
          <w:tcPr>
            <w:tcW w:w="3000" w:type="dxa"/>
            <w:shd w:val="clear" w:color="auto" w:fill="auto"/>
            <w:hideMark/>
          </w:tcPr>
          <w:p w:rsidR="004F7BD8" w:rsidRPr="004F7BD8" w:rsidRDefault="004F7BD8">
            <w:pPr>
              <w:pStyle w:val="a3"/>
            </w:pPr>
            <w:r w:rsidRPr="004F7BD8">
              <w:rPr>
                <w:rFonts w:hint="eastAsia"/>
              </w:rPr>
              <w:t xml:space="preserve">办公地址： </w:t>
            </w:r>
          </w:p>
        </w:tc>
        <w:tc>
          <w:tcPr>
            <w:tcW w:w="7440" w:type="dxa"/>
            <w:shd w:val="clear" w:color="auto" w:fill="auto"/>
            <w:hideMark/>
          </w:tcPr>
          <w:p w:rsidR="004F7BD8" w:rsidRPr="004F7BD8" w:rsidRDefault="004F7BD8">
            <w:pPr>
              <w:pStyle w:val="a3"/>
            </w:pPr>
            <w:r w:rsidRPr="004F7BD8">
              <w:rPr>
                <w:rFonts w:hint="eastAsia"/>
              </w:rPr>
              <w:t xml:space="preserve">上海市黄浦区延安东路1号凯石大厦四楼  </w:t>
            </w:r>
          </w:p>
        </w:tc>
      </w:tr>
      <w:tr w:rsidR="004F7BD8" w:rsidRPr="004F7BD8" w:rsidTr="004F7BD8">
        <w:trPr>
          <w:divId w:val="919097926"/>
        </w:trPr>
        <w:tc>
          <w:tcPr>
            <w:tcW w:w="3000" w:type="dxa"/>
            <w:shd w:val="clear" w:color="auto" w:fill="auto"/>
            <w:hideMark/>
          </w:tcPr>
          <w:p w:rsidR="004F7BD8" w:rsidRPr="004F7BD8" w:rsidRDefault="004F7BD8">
            <w:pPr>
              <w:pStyle w:val="a3"/>
            </w:pPr>
            <w:r w:rsidRPr="004F7BD8">
              <w:rPr>
                <w:rFonts w:hint="eastAsia"/>
              </w:rPr>
              <w:t xml:space="preserve">法定代表人： </w:t>
            </w:r>
          </w:p>
        </w:tc>
        <w:tc>
          <w:tcPr>
            <w:tcW w:w="7440" w:type="dxa"/>
            <w:shd w:val="clear" w:color="auto" w:fill="auto"/>
            <w:hideMark/>
          </w:tcPr>
          <w:p w:rsidR="004F7BD8" w:rsidRPr="004F7BD8" w:rsidRDefault="004F7BD8">
            <w:pPr>
              <w:pStyle w:val="a3"/>
            </w:pPr>
            <w:r w:rsidRPr="004F7BD8">
              <w:rPr>
                <w:rFonts w:hint="eastAsia"/>
              </w:rPr>
              <w:t xml:space="preserve">陈继武 </w:t>
            </w:r>
          </w:p>
        </w:tc>
      </w:tr>
      <w:tr w:rsidR="004F7BD8" w:rsidRPr="004F7BD8" w:rsidTr="004F7BD8">
        <w:trPr>
          <w:divId w:val="919097926"/>
        </w:trPr>
        <w:tc>
          <w:tcPr>
            <w:tcW w:w="3000" w:type="dxa"/>
            <w:shd w:val="clear" w:color="auto" w:fill="auto"/>
            <w:hideMark/>
          </w:tcPr>
          <w:p w:rsidR="004F7BD8" w:rsidRPr="004F7BD8" w:rsidRDefault="004F7BD8">
            <w:pPr>
              <w:pStyle w:val="a3"/>
            </w:pPr>
            <w:r w:rsidRPr="004F7BD8">
              <w:rPr>
                <w:rFonts w:hint="eastAsia"/>
              </w:rPr>
              <w:t xml:space="preserve">联系人： </w:t>
            </w:r>
          </w:p>
        </w:tc>
        <w:tc>
          <w:tcPr>
            <w:tcW w:w="7440" w:type="dxa"/>
            <w:shd w:val="clear" w:color="auto" w:fill="auto"/>
            <w:hideMark/>
          </w:tcPr>
          <w:p w:rsidR="004F7BD8" w:rsidRPr="004F7BD8" w:rsidRDefault="004F7BD8">
            <w:pPr>
              <w:pStyle w:val="a3"/>
            </w:pPr>
            <w:r w:rsidRPr="004F7BD8">
              <w:rPr>
                <w:rFonts w:hint="eastAsia"/>
              </w:rPr>
              <w:t xml:space="preserve">李晓明 </w:t>
            </w:r>
          </w:p>
        </w:tc>
      </w:tr>
      <w:tr w:rsidR="004F7BD8" w:rsidRPr="004F7BD8" w:rsidTr="004F7BD8">
        <w:trPr>
          <w:divId w:val="919097926"/>
        </w:trPr>
        <w:tc>
          <w:tcPr>
            <w:tcW w:w="3000" w:type="dxa"/>
            <w:shd w:val="clear" w:color="auto" w:fill="auto"/>
            <w:hideMark/>
          </w:tcPr>
          <w:p w:rsidR="004F7BD8" w:rsidRPr="004F7BD8" w:rsidRDefault="004F7BD8">
            <w:pPr>
              <w:pStyle w:val="a3"/>
            </w:pPr>
            <w:r w:rsidRPr="004F7BD8">
              <w:rPr>
                <w:rFonts w:hint="eastAsia"/>
              </w:rPr>
              <w:t xml:space="preserve">电话： </w:t>
            </w:r>
          </w:p>
        </w:tc>
        <w:tc>
          <w:tcPr>
            <w:tcW w:w="7440" w:type="dxa"/>
            <w:shd w:val="clear" w:color="auto" w:fill="auto"/>
            <w:hideMark/>
          </w:tcPr>
          <w:p w:rsidR="004F7BD8" w:rsidRPr="004F7BD8" w:rsidRDefault="004F7BD8">
            <w:pPr>
              <w:pStyle w:val="a3"/>
            </w:pPr>
            <w:r w:rsidRPr="004F7BD8">
              <w:rPr>
                <w:rFonts w:hint="eastAsia"/>
              </w:rPr>
              <w:t xml:space="preserve">021-63333319 </w:t>
            </w:r>
          </w:p>
        </w:tc>
      </w:tr>
      <w:tr w:rsidR="004F7BD8" w:rsidRPr="004F7BD8" w:rsidTr="004F7BD8">
        <w:trPr>
          <w:divId w:val="919097926"/>
        </w:trPr>
        <w:tc>
          <w:tcPr>
            <w:tcW w:w="3000" w:type="dxa"/>
            <w:shd w:val="clear" w:color="auto" w:fill="auto"/>
            <w:hideMark/>
          </w:tcPr>
          <w:p w:rsidR="004F7BD8" w:rsidRPr="004F7BD8" w:rsidRDefault="004F7BD8">
            <w:pPr>
              <w:pStyle w:val="a3"/>
            </w:pPr>
            <w:r w:rsidRPr="004F7BD8">
              <w:rPr>
                <w:rFonts w:hint="eastAsia"/>
              </w:rPr>
              <w:t xml:space="preserve">传真： </w:t>
            </w:r>
          </w:p>
        </w:tc>
        <w:tc>
          <w:tcPr>
            <w:tcW w:w="7440" w:type="dxa"/>
            <w:shd w:val="clear" w:color="auto" w:fill="auto"/>
            <w:hideMark/>
          </w:tcPr>
          <w:p w:rsidR="004F7BD8" w:rsidRPr="004F7BD8" w:rsidRDefault="004F7BD8">
            <w:pPr>
              <w:pStyle w:val="a3"/>
            </w:pPr>
            <w:r w:rsidRPr="004F7BD8">
              <w:rPr>
                <w:rFonts w:hint="eastAsia"/>
              </w:rPr>
              <w:t xml:space="preserve">021-63332523 </w:t>
            </w:r>
          </w:p>
        </w:tc>
      </w:tr>
      <w:tr w:rsidR="004F7BD8" w:rsidRPr="004F7BD8" w:rsidTr="004F7BD8">
        <w:trPr>
          <w:divId w:val="919097926"/>
        </w:trPr>
        <w:tc>
          <w:tcPr>
            <w:tcW w:w="3000" w:type="dxa"/>
            <w:shd w:val="clear" w:color="auto" w:fill="auto"/>
            <w:hideMark/>
          </w:tcPr>
          <w:p w:rsidR="004F7BD8" w:rsidRPr="004F7BD8" w:rsidRDefault="004F7BD8">
            <w:pPr>
              <w:pStyle w:val="a3"/>
            </w:pPr>
            <w:r w:rsidRPr="004F7BD8">
              <w:rPr>
                <w:rFonts w:hint="eastAsia"/>
              </w:rPr>
              <w:t xml:space="preserve">客户服务电话： </w:t>
            </w:r>
          </w:p>
        </w:tc>
        <w:tc>
          <w:tcPr>
            <w:tcW w:w="7440" w:type="dxa"/>
            <w:shd w:val="clear" w:color="auto" w:fill="auto"/>
            <w:hideMark/>
          </w:tcPr>
          <w:p w:rsidR="004F7BD8" w:rsidRPr="004F7BD8" w:rsidRDefault="004F7BD8">
            <w:pPr>
              <w:pStyle w:val="a3"/>
            </w:pPr>
            <w:r w:rsidRPr="004F7BD8">
              <w:rPr>
                <w:rFonts w:hint="eastAsia"/>
              </w:rPr>
              <w:t xml:space="preserve">400-643-3389 </w:t>
            </w:r>
          </w:p>
        </w:tc>
      </w:tr>
      <w:tr w:rsidR="004F7BD8" w:rsidRPr="004F7BD8" w:rsidTr="004F7BD8">
        <w:trPr>
          <w:divId w:val="919097926"/>
        </w:trPr>
        <w:tc>
          <w:tcPr>
            <w:tcW w:w="3000" w:type="dxa"/>
            <w:shd w:val="clear" w:color="auto" w:fill="auto"/>
            <w:hideMark/>
          </w:tcPr>
          <w:p w:rsidR="004F7BD8" w:rsidRPr="004F7BD8" w:rsidRDefault="004F7BD8">
            <w:pPr>
              <w:pStyle w:val="a3"/>
            </w:pPr>
            <w:r w:rsidRPr="004F7BD8">
              <w:rPr>
                <w:rFonts w:hint="eastAsia"/>
              </w:rPr>
              <w:t xml:space="preserve">网址： </w:t>
            </w:r>
          </w:p>
        </w:tc>
        <w:tc>
          <w:tcPr>
            <w:tcW w:w="7440" w:type="dxa"/>
            <w:shd w:val="clear" w:color="auto" w:fill="auto"/>
            <w:hideMark/>
          </w:tcPr>
          <w:p w:rsidR="004F7BD8" w:rsidRPr="004F7BD8" w:rsidRDefault="004F7BD8">
            <w:pPr>
              <w:pStyle w:val="a3"/>
            </w:pPr>
            <w:r w:rsidRPr="004F7BD8">
              <w:rPr>
                <w:rFonts w:hint="eastAsia"/>
              </w:rPr>
              <w:t xml:space="preserve">www.vstonewealth.com </w:t>
            </w:r>
          </w:p>
        </w:tc>
      </w:tr>
    </w:tbl>
    <w:p w:rsidR="004F7BD8" w:rsidRPr="004F7BD8" w:rsidRDefault="004F7BD8">
      <w:pPr>
        <w:pStyle w:val="a3"/>
        <w:spacing w:before="0" w:beforeAutospacing="0" w:after="0" w:afterAutospacing="0" w:line="360" w:lineRule="auto"/>
        <w:ind w:firstLine="420"/>
        <w:divId w:val="919097926"/>
        <w:rPr>
          <w:sz w:val="21"/>
          <w:szCs w:val="21"/>
        </w:rPr>
      </w:pPr>
      <w:r w:rsidRPr="004F7BD8">
        <w:rPr>
          <w:rFonts w:hint="eastAsia"/>
          <w:b/>
          <w:bCs/>
          <w:sz w:val="21"/>
          <w:szCs w:val="21"/>
        </w:rPr>
        <w:t>(23)深圳富济基金销售有限公司</w:t>
      </w:r>
    </w:p>
    <w:tbl>
      <w:tblPr>
        <w:tblStyle w:val="ac"/>
        <w:tblW w:w="8353" w:type="dxa"/>
        <w:tblLook w:val="04A0" w:firstRow="1" w:lastRow="0" w:firstColumn="1" w:lastColumn="0" w:noHBand="0" w:noVBand="1"/>
      </w:tblPr>
      <w:tblGrid>
        <w:gridCol w:w="2378"/>
        <w:gridCol w:w="5975"/>
      </w:tblGrid>
      <w:tr w:rsidR="004F7BD8" w:rsidRPr="004F7BD8" w:rsidTr="004F7BD8">
        <w:trPr>
          <w:divId w:val="919097926"/>
        </w:trPr>
        <w:tc>
          <w:tcPr>
            <w:tcW w:w="3000" w:type="dxa"/>
            <w:shd w:val="clear" w:color="auto" w:fill="auto"/>
            <w:hideMark/>
          </w:tcPr>
          <w:p w:rsidR="004F7BD8" w:rsidRPr="004F7BD8" w:rsidRDefault="004F7BD8">
            <w:pPr>
              <w:pStyle w:val="a3"/>
            </w:pPr>
            <w:r w:rsidRPr="004F7BD8">
              <w:rPr>
                <w:rFonts w:hint="eastAsia"/>
              </w:rPr>
              <w:t xml:space="preserve">注册地址： </w:t>
            </w:r>
          </w:p>
        </w:tc>
        <w:tc>
          <w:tcPr>
            <w:tcW w:w="7440" w:type="dxa"/>
            <w:shd w:val="clear" w:color="auto" w:fill="auto"/>
            <w:hideMark/>
          </w:tcPr>
          <w:p w:rsidR="004F7BD8" w:rsidRPr="004F7BD8" w:rsidRDefault="004F7BD8">
            <w:pPr>
              <w:pStyle w:val="a3"/>
            </w:pPr>
            <w:r w:rsidRPr="004F7BD8">
              <w:rPr>
                <w:rFonts w:hint="eastAsia"/>
              </w:rPr>
              <w:t xml:space="preserve">深圳市福田区福田街道岗厦社区金田路3088号中洲大厦3203A单元 </w:t>
            </w:r>
          </w:p>
        </w:tc>
      </w:tr>
      <w:tr w:rsidR="004F7BD8" w:rsidRPr="004F7BD8" w:rsidTr="004F7BD8">
        <w:trPr>
          <w:divId w:val="919097926"/>
        </w:trPr>
        <w:tc>
          <w:tcPr>
            <w:tcW w:w="3000" w:type="dxa"/>
            <w:shd w:val="clear" w:color="auto" w:fill="auto"/>
            <w:hideMark/>
          </w:tcPr>
          <w:p w:rsidR="004F7BD8" w:rsidRPr="004F7BD8" w:rsidRDefault="004F7BD8">
            <w:pPr>
              <w:pStyle w:val="a3"/>
            </w:pPr>
            <w:r w:rsidRPr="004F7BD8">
              <w:rPr>
                <w:rFonts w:hint="eastAsia"/>
              </w:rPr>
              <w:t xml:space="preserve">办公地址： </w:t>
            </w:r>
          </w:p>
        </w:tc>
        <w:tc>
          <w:tcPr>
            <w:tcW w:w="7440" w:type="dxa"/>
            <w:shd w:val="clear" w:color="auto" w:fill="auto"/>
            <w:hideMark/>
          </w:tcPr>
          <w:p w:rsidR="004F7BD8" w:rsidRPr="004F7BD8" w:rsidRDefault="004F7BD8">
            <w:pPr>
              <w:pStyle w:val="a3"/>
            </w:pPr>
            <w:r w:rsidRPr="004F7BD8">
              <w:rPr>
                <w:rFonts w:hint="eastAsia"/>
              </w:rPr>
              <w:t xml:space="preserve">深圳市福田区福田街道岗厦社区金田路3088号中洲大厦3203A单元 </w:t>
            </w:r>
          </w:p>
        </w:tc>
      </w:tr>
      <w:tr w:rsidR="004F7BD8" w:rsidRPr="004F7BD8" w:rsidTr="004F7BD8">
        <w:trPr>
          <w:divId w:val="919097926"/>
        </w:trPr>
        <w:tc>
          <w:tcPr>
            <w:tcW w:w="3000" w:type="dxa"/>
            <w:shd w:val="clear" w:color="auto" w:fill="auto"/>
            <w:hideMark/>
          </w:tcPr>
          <w:p w:rsidR="004F7BD8" w:rsidRPr="004F7BD8" w:rsidRDefault="004F7BD8">
            <w:pPr>
              <w:pStyle w:val="a3"/>
            </w:pPr>
            <w:r w:rsidRPr="004F7BD8">
              <w:rPr>
                <w:rFonts w:hint="eastAsia"/>
              </w:rPr>
              <w:t xml:space="preserve">法定代表人： </w:t>
            </w:r>
          </w:p>
        </w:tc>
        <w:tc>
          <w:tcPr>
            <w:tcW w:w="7440" w:type="dxa"/>
            <w:shd w:val="clear" w:color="auto" w:fill="auto"/>
            <w:hideMark/>
          </w:tcPr>
          <w:p w:rsidR="004F7BD8" w:rsidRPr="004F7BD8" w:rsidRDefault="004F7BD8">
            <w:pPr>
              <w:pStyle w:val="a3"/>
            </w:pPr>
            <w:r w:rsidRPr="004F7BD8">
              <w:rPr>
                <w:rFonts w:hint="eastAsia"/>
              </w:rPr>
              <w:t xml:space="preserve">祝中村 </w:t>
            </w:r>
          </w:p>
        </w:tc>
      </w:tr>
      <w:tr w:rsidR="004F7BD8" w:rsidRPr="004F7BD8" w:rsidTr="004F7BD8">
        <w:trPr>
          <w:divId w:val="919097926"/>
        </w:trPr>
        <w:tc>
          <w:tcPr>
            <w:tcW w:w="3000" w:type="dxa"/>
            <w:shd w:val="clear" w:color="auto" w:fill="auto"/>
            <w:hideMark/>
          </w:tcPr>
          <w:p w:rsidR="004F7BD8" w:rsidRPr="004F7BD8" w:rsidRDefault="004F7BD8">
            <w:pPr>
              <w:pStyle w:val="a3"/>
            </w:pPr>
            <w:r w:rsidRPr="004F7BD8">
              <w:rPr>
                <w:rFonts w:hint="eastAsia"/>
              </w:rPr>
              <w:t xml:space="preserve">联系人： </w:t>
            </w:r>
          </w:p>
        </w:tc>
        <w:tc>
          <w:tcPr>
            <w:tcW w:w="7440" w:type="dxa"/>
            <w:shd w:val="clear" w:color="auto" w:fill="auto"/>
            <w:hideMark/>
          </w:tcPr>
          <w:p w:rsidR="004F7BD8" w:rsidRPr="004F7BD8" w:rsidRDefault="004F7BD8">
            <w:pPr>
              <w:pStyle w:val="a3"/>
            </w:pPr>
            <w:r w:rsidRPr="004F7BD8">
              <w:rPr>
                <w:rFonts w:hint="eastAsia"/>
              </w:rPr>
              <w:t xml:space="preserve">曾瑶敏 </w:t>
            </w:r>
          </w:p>
        </w:tc>
      </w:tr>
      <w:tr w:rsidR="004F7BD8" w:rsidRPr="004F7BD8" w:rsidTr="004F7BD8">
        <w:trPr>
          <w:divId w:val="919097926"/>
        </w:trPr>
        <w:tc>
          <w:tcPr>
            <w:tcW w:w="3000" w:type="dxa"/>
            <w:shd w:val="clear" w:color="auto" w:fill="auto"/>
            <w:hideMark/>
          </w:tcPr>
          <w:p w:rsidR="004F7BD8" w:rsidRPr="004F7BD8" w:rsidRDefault="004F7BD8">
            <w:pPr>
              <w:pStyle w:val="a3"/>
            </w:pPr>
            <w:r w:rsidRPr="004F7BD8">
              <w:rPr>
                <w:rFonts w:hint="eastAsia"/>
              </w:rPr>
              <w:t xml:space="preserve">电话： </w:t>
            </w:r>
          </w:p>
        </w:tc>
        <w:tc>
          <w:tcPr>
            <w:tcW w:w="7440" w:type="dxa"/>
            <w:shd w:val="clear" w:color="auto" w:fill="auto"/>
            <w:hideMark/>
          </w:tcPr>
          <w:p w:rsidR="004F7BD8" w:rsidRPr="004F7BD8" w:rsidRDefault="004F7BD8">
            <w:pPr>
              <w:pStyle w:val="a3"/>
            </w:pPr>
            <w:r w:rsidRPr="004F7BD8">
              <w:rPr>
                <w:rFonts w:hint="eastAsia"/>
              </w:rPr>
              <w:t xml:space="preserve">0755-83999907 </w:t>
            </w:r>
          </w:p>
        </w:tc>
      </w:tr>
      <w:tr w:rsidR="004F7BD8" w:rsidRPr="004F7BD8" w:rsidTr="004F7BD8">
        <w:trPr>
          <w:divId w:val="919097926"/>
        </w:trPr>
        <w:tc>
          <w:tcPr>
            <w:tcW w:w="3000" w:type="dxa"/>
            <w:shd w:val="clear" w:color="auto" w:fill="auto"/>
            <w:hideMark/>
          </w:tcPr>
          <w:p w:rsidR="004F7BD8" w:rsidRPr="004F7BD8" w:rsidRDefault="004F7BD8">
            <w:pPr>
              <w:pStyle w:val="a3"/>
            </w:pPr>
            <w:r w:rsidRPr="004F7BD8">
              <w:rPr>
                <w:rFonts w:hint="eastAsia"/>
              </w:rPr>
              <w:t xml:space="preserve">传真： </w:t>
            </w:r>
          </w:p>
        </w:tc>
        <w:tc>
          <w:tcPr>
            <w:tcW w:w="7440" w:type="dxa"/>
            <w:shd w:val="clear" w:color="auto" w:fill="auto"/>
            <w:hideMark/>
          </w:tcPr>
          <w:p w:rsidR="004F7BD8" w:rsidRPr="004F7BD8" w:rsidRDefault="004F7BD8">
            <w:pPr>
              <w:pStyle w:val="a3"/>
            </w:pPr>
            <w:r w:rsidRPr="004F7BD8">
              <w:rPr>
                <w:rFonts w:hint="eastAsia"/>
              </w:rPr>
              <w:t xml:space="preserve">0755-83999926 </w:t>
            </w:r>
          </w:p>
        </w:tc>
      </w:tr>
      <w:tr w:rsidR="004F7BD8" w:rsidRPr="004F7BD8" w:rsidTr="004F7BD8">
        <w:trPr>
          <w:divId w:val="919097926"/>
        </w:trPr>
        <w:tc>
          <w:tcPr>
            <w:tcW w:w="3000" w:type="dxa"/>
            <w:shd w:val="clear" w:color="auto" w:fill="auto"/>
            <w:hideMark/>
          </w:tcPr>
          <w:p w:rsidR="004F7BD8" w:rsidRPr="004F7BD8" w:rsidRDefault="004F7BD8">
            <w:pPr>
              <w:pStyle w:val="a3"/>
            </w:pPr>
            <w:r w:rsidRPr="004F7BD8">
              <w:rPr>
                <w:rFonts w:hint="eastAsia"/>
              </w:rPr>
              <w:t xml:space="preserve">客户服务电话： </w:t>
            </w:r>
          </w:p>
        </w:tc>
        <w:tc>
          <w:tcPr>
            <w:tcW w:w="7440" w:type="dxa"/>
            <w:shd w:val="clear" w:color="auto" w:fill="auto"/>
            <w:hideMark/>
          </w:tcPr>
          <w:p w:rsidR="004F7BD8" w:rsidRPr="004F7BD8" w:rsidRDefault="004F7BD8">
            <w:pPr>
              <w:pStyle w:val="a3"/>
            </w:pPr>
            <w:r w:rsidRPr="004F7BD8">
              <w:rPr>
                <w:rFonts w:hint="eastAsia"/>
              </w:rPr>
              <w:t xml:space="preserve">0755-83999907 </w:t>
            </w:r>
          </w:p>
        </w:tc>
      </w:tr>
      <w:tr w:rsidR="004F7BD8" w:rsidRPr="004F7BD8" w:rsidTr="004F7BD8">
        <w:trPr>
          <w:divId w:val="919097926"/>
        </w:trPr>
        <w:tc>
          <w:tcPr>
            <w:tcW w:w="3000" w:type="dxa"/>
            <w:shd w:val="clear" w:color="auto" w:fill="auto"/>
            <w:hideMark/>
          </w:tcPr>
          <w:p w:rsidR="004F7BD8" w:rsidRPr="004F7BD8" w:rsidRDefault="004F7BD8">
            <w:pPr>
              <w:pStyle w:val="a3"/>
            </w:pPr>
            <w:r w:rsidRPr="004F7BD8">
              <w:rPr>
                <w:rFonts w:hint="eastAsia"/>
              </w:rPr>
              <w:t xml:space="preserve">网址： </w:t>
            </w:r>
          </w:p>
        </w:tc>
        <w:tc>
          <w:tcPr>
            <w:tcW w:w="7440" w:type="dxa"/>
            <w:shd w:val="clear" w:color="auto" w:fill="auto"/>
            <w:hideMark/>
          </w:tcPr>
          <w:p w:rsidR="004F7BD8" w:rsidRPr="004F7BD8" w:rsidRDefault="004F7BD8">
            <w:pPr>
              <w:pStyle w:val="a3"/>
            </w:pPr>
            <w:r w:rsidRPr="004F7BD8">
              <w:rPr>
                <w:rFonts w:hint="eastAsia"/>
              </w:rPr>
              <w:t xml:space="preserve">www.fujifund.cn </w:t>
            </w:r>
          </w:p>
        </w:tc>
      </w:tr>
    </w:tbl>
    <w:p w:rsidR="004F7BD8" w:rsidRPr="004F7BD8" w:rsidRDefault="004F7BD8">
      <w:pPr>
        <w:pStyle w:val="a3"/>
        <w:spacing w:before="0" w:beforeAutospacing="0" w:after="0" w:afterAutospacing="0" w:line="360" w:lineRule="auto"/>
        <w:ind w:firstLine="420"/>
        <w:divId w:val="919097926"/>
        <w:rPr>
          <w:sz w:val="21"/>
          <w:szCs w:val="21"/>
        </w:rPr>
      </w:pPr>
      <w:r w:rsidRPr="004F7BD8">
        <w:rPr>
          <w:rFonts w:hint="eastAsia"/>
          <w:b/>
          <w:bCs/>
          <w:sz w:val="21"/>
          <w:szCs w:val="21"/>
        </w:rPr>
        <w:t>(24)上海陆金所基金销售有限公司</w:t>
      </w:r>
    </w:p>
    <w:tbl>
      <w:tblPr>
        <w:tblStyle w:val="ac"/>
        <w:tblW w:w="8353" w:type="dxa"/>
        <w:tblLook w:val="04A0" w:firstRow="1" w:lastRow="0" w:firstColumn="1" w:lastColumn="0" w:noHBand="0" w:noVBand="1"/>
      </w:tblPr>
      <w:tblGrid>
        <w:gridCol w:w="2378"/>
        <w:gridCol w:w="5975"/>
      </w:tblGrid>
      <w:tr w:rsidR="004F7BD8" w:rsidRPr="004F7BD8" w:rsidTr="004F7BD8">
        <w:trPr>
          <w:divId w:val="919097926"/>
        </w:trPr>
        <w:tc>
          <w:tcPr>
            <w:tcW w:w="3000" w:type="dxa"/>
            <w:shd w:val="clear" w:color="auto" w:fill="auto"/>
            <w:hideMark/>
          </w:tcPr>
          <w:p w:rsidR="004F7BD8" w:rsidRPr="004F7BD8" w:rsidRDefault="004F7BD8">
            <w:pPr>
              <w:pStyle w:val="a3"/>
            </w:pPr>
            <w:r w:rsidRPr="004F7BD8">
              <w:rPr>
                <w:rFonts w:hint="eastAsia"/>
              </w:rPr>
              <w:t xml:space="preserve">注册地址： </w:t>
            </w:r>
          </w:p>
        </w:tc>
        <w:tc>
          <w:tcPr>
            <w:tcW w:w="7440" w:type="dxa"/>
            <w:shd w:val="clear" w:color="auto" w:fill="auto"/>
            <w:hideMark/>
          </w:tcPr>
          <w:p w:rsidR="004F7BD8" w:rsidRPr="004F7BD8" w:rsidRDefault="004F7BD8">
            <w:pPr>
              <w:pStyle w:val="a3"/>
            </w:pPr>
            <w:r w:rsidRPr="004F7BD8">
              <w:rPr>
                <w:rFonts w:hint="eastAsia"/>
              </w:rPr>
              <w:t xml:space="preserve">上海市浦东新区陆家嘴环路1333号14楼09单元 </w:t>
            </w:r>
          </w:p>
        </w:tc>
      </w:tr>
      <w:tr w:rsidR="004F7BD8" w:rsidRPr="004F7BD8" w:rsidTr="004F7BD8">
        <w:trPr>
          <w:divId w:val="919097926"/>
        </w:trPr>
        <w:tc>
          <w:tcPr>
            <w:tcW w:w="3000" w:type="dxa"/>
            <w:shd w:val="clear" w:color="auto" w:fill="auto"/>
            <w:hideMark/>
          </w:tcPr>
          <w:p w:rsidR="004F7BD8" w:rsidRPr="004F7BD8" w:rsidRDefault="004F7BD8">
            <w:pPr>
              <w:pStyle w:val="a3"/>
            </w:pPr>
            <w:r w:rsidRPr="004F7BD8">
              <w:rPr>
                <w:rFonts w:hint="eastAsia"/>
              </w:rPr>
              <w:t xml:space="preserve">办公地址： </w:t>
            </w:r>
          </w:p>
        </w:tc>
        <w:tc>
          <w:tcPr>
            <w:tcW w:w="7440" w:type="dxa"/>
            <w:shd w:val="clear" w:color="auto" w:fill="auto"/>
            <w:hideMark/>
          </w:tcPr>
          <w:p w:rsidR="004F7BD8" w:rsidRPr="004F7BD8" w:rsidRDefault="004F7BD8">
            <w:pPr>
              <w:pStyle w:val="a3"/>
            </w:pPr>
            <w:r w:rsidRPr="004F7BD8">
              <w:rPr>
                <w:rFonts w:hint="eastAsia"/>
              </w:rPr>
              <w:t xml:space="preserve">上海市浦东新区陆家嘴环路1333号14楼 </w:t>
            </w:r>
          </w:p>
        </w:tc>
      </w:tr>
      <w:tr w:rsidR="004F7BD8" w:rsidRPr="004F7BD8" w:rsidTr="004F7BD8">
        <w:trPr>
          <w:divId w:val="919097926"/>
        </w:trPr>
        <w:tc>
          <w:tcPr>
            <w:tcW w:w="3000" w:type="dxa"/>
            <w:shd w:val="clear" w:color="auto" w:fill="auto"/>
            <w:hideMark/>
          </w:tcPr>
          <w:p w:rsidR="004F7BD8" w:rsidRPr="004F7BD8" w:rsidRDefault="004F7BD8">
            <w:pPr>
              <w:pStyle w:val="a3"/>
            </w:pPr>
            <w:r w:rsidRPr="004F7BD8">
              <w:rPr>
                <w:rFonts w:hint="eastAsia"/>
              </w:rPr>
              <w:t xml:space="preserve">法定代表人： </w:t>
            </w:r>
          </w:p>
        </w:tc>
        <w:tc>
          <w:tcPr>
            <w:tcW w:w="7440" w:type="dxa"/>
            <w:shd w:val="clear" w:color="auto" w:fill="auto"/>
            <w:hideMark/>
          </w:tcPr>
          <w:p w:rsidR="004F7BD8" w:rsidRPr="004F7BD8" w:rsidRDefault="004F7BD8">
            <w:pPr>
              <w:pStyle w:val="a3"/>
            </w:pPr>
            <w:r w:rsidRPr="004F7BD8">
              <w:rPr>
                <w:rFonts w:hint="eastAsia"/>
              </w:rPr>
              <w:t xml:space="preserve">郭坚 </w:t>
            </w:r>
          </w:p>
        </w:tc>
      </w:tr>
      <w:tr w:rsidR="004F7BD8" w:rsidRPr="004F7BD8" w:rsidTr="004F7BD8">
        <w:trPr>
          <w:divId w:val="919097926"/>
        </w:trPr>
        <w:tc>
          <w:tcPr>
            <w:tcW w:w="3000" w:type="dxa"/>
            <w:shd w:val="clear" w:color="auto" w:fill="auto"/>
            <w:hideMark/>
          </w:tcPr>
          <w:p w:rsidR="004F7BD8" w:rsidRPr="004F7BD8" w:rsidRDefault="004F7BD8">
            <w:pPr>
              <w:pStyle w:val="a3"/>
            </w:pPr>
            <w:r w:rsidRPr="004F7BD8">
              <w:rPr>
                <w:rFonts w:hint="eastAsia"/>
              </w:rPr>
              <w:t xml:space="preserve">联系人： </w:t>
            </w:r>
          </w:p>
        </w:tc>
        <w:tc>
          <w:tcPr>
            <w:tcW w:w="7440" w:type="dxa"/>
            <w:shd w:val="clear" w:color="auto" w:fill="auto"/>
            <w:hideMark/>
          </w:tcPr>
          <w:p w:rsidR="004F7BD8" w:rsidRPr="004F7BD8" w:rsidRDefault="004F7BD8">
            <w:pPr>
              <w:pStyle w:val="a3"/>
            </w:pPr>
            <w:r w:rsidRPr="004F7BD8">
              <w:rPr>
                <w:rFonts w:hint="eastAsia"/>
              </w:rPr>
              <w:t xml:space="preserve">宁博宇 </w:t>
            </w:r>
          </w:p>
        </w:tc>
      </w:tr>
      <w:tr w:rsidR="004F7BD8" w:rsidRPr="004F7BD8" w:rsidTr="004F7BD8">
        <w:trPr>
          <w:divId w:val="919097926"/>
        </w:trPr>
        <w:tc>
          <w:tcPr>
            <w:tcW w:w="3000" w:type="dxa"/>
            <w:shd w:val="clear" w:color="auto" w:fill="auto"/>
            <w:hideMark/>
          </w:tcPr>
          <w:p w:rsidR="004F7BD8" w:rsidRPr="004F7BD8" w:rsidRDefault="004F7BD8">
            <w:pPr>
              <w:pStyle w:val="a3"/>
            </w:pPr>
            <w:r w:rsidRPr="004F7BD8">
              <w:rPr>
                <w:rFonts w:hint="eastAsia"/>
              </w:rPr>
              <w:t xml:space="preserve">电话： </w:t>
            </w:r>
          </w:p>
        </w:tc>
        <w:tc>
          <w:tcPr>
            <w:tcW w:w="7440" w:type="dxa"/>
            <w:shd w:val="clear" w:color="auto" w:fill="auto"/>
            <w:hideMark/>
          </w:tcPr>
          <w:p w:rsidR="004F7BD8" w:rsidRPr="004F7BD8" w:rsidRDefault="004F7BD8">
            <w:pPr>
              <w:pStyle w:val="a3"/>
            </w:pPr>
            <w:r w:rsidRPr="004F7BD8">
              <w:rPr>
                <w:rFonts w:hint="eastAsia"/>
              </w:rPr>
              <w:t xml:space="preserve">021-20665952 </w:t>
            </w:r>
          </w:p>
        </w:tc>
      </w:tr>
      <w:tr w:rsidR="004F7BD8" w:rsidRPr="004F7BD8" w:rsidTr="004F7BD8">
        <w:trPr>
          <w:divId w:val="919097926"/>
        </w:trPr>
        <w:tc>
          <w:tcPr>
            <w:tcW w:w="3000" w:type="dxa"/>
            <w:shd w:val="clear" w:color="auto" w:fill="auto"/>
            <w:hideMark/>
          </w:tcPr>
          <w:p w:rsidR="004F7BD8" w:rsidRPr="004F7BD8" w:rsidRDefault="004F7BD8">
            <w:pPr>
              <w:pStyle w:val="a3"/>
            </w:pPr>
            <w:r w:rsidRPr="004F7BD8">
              <w:rPr>
                <w:rFonts w:hint="eastAsia"/>
              </w:rPr>
              <w:lastRenderedPageBreak/>
              <w:t xml:space="preserve">传真： </w:t>
            </w:r>
          </w:p>
        </w:tc>
        <w:tc>
          <w:tcPr>
            <w:tcW w:w="7440" w:type="dxa"/>
            <w:shd w:val="clear" w:color="auto" w:fill="auto"/>
            <w:hideMark/>
          </w:tcPr>
          <w:p w:rsidR="004F7BD8" w:rsidRPr="004F7BD8" w:rsidRDefault="004F7BD8">
            <w:pPr>
              <w:pStyle w:val="a3"/>
            </w:pPr>
            <w:r w:rsidRPr="004F7BD8">
              <w:rPr>
                <w:rFonts w:hint="eastAsia"/>
              </w:rPr>
              <w:t xml:space="preserve">021-22066653 </w:t>
            </w:r>
          </w:p>
        </w:tc>
      </w:tr>
      <w:tr w:rsidR="004F7BD8" w:rsidRPr="004F7BD8" w:rsidTr="004F7BD8">
        <w:trPr>
          <w:divId w:val="919097926"/>
        </w:trPr>
        <w:tc>
          <w:tcPr>
            <w:tcW w:w="3000" w:type="dxa"/>
            <w:shd w:val="clear" w:color="auto" w:fill="auto"/>
            <w:hideMark/>
          </w:tcPr>
          <w:p w:rsidR="004F7BD8" w:rsidRPr="004F7BD8" w:rsidRDefault="004F7BD8">
            <w:pPr>
              <w:pStyle w:val="a3"/>
            </w:pPr>
            <w:r w:rsidRPr="004F7BD8">
              <w:rPr>
                <w:rFonts w:hint="eastAsia"/>
              </w:rPr>
              <w:t xml:space="preserve">客户服务电话： </w:t>
            </w:r>
          </w:p>
        </w:tc>
        <w:tc>
          <w:tcPr>
            <w:tcW w:w="7440" w:type="dxa"/>
            <w:shd w:val="clear" w:color="auto" w:fill="auto"/>
            <w:hideMark/>
          </w:tcPr>
          <w:p w:rsidR="004F7BD8" w:rsidRPr="004F7BD8" w:rsidRDefault="004F7BD8">
            <w:pPr>
              <w:pStyle w:val="a3"/>
            </w:pPr>
            <w:r w:rsidRPr="004F7BD8">
              <w:rPr>
                <w:rFonts w:hint="eastAsia"/>
              </w:rPr>
              <w:t xml:space="preserve">400-821-9031 </w:t>
            </w:r>
          </w:p>
        </w:tc>
      </w:tr>
      <w:tr w:rsidR="004F7BD8" w:rsidRPr="004F7BD8" w:rsidTr="004F7BD8">
        <w:trPr>
          <w:divId w:val="919097926"/>
        </w:trPr>
        <w:tc>
          <w:tcPr>
            <w:tcW w:w="3000" w:type="dxa"/>
            <w:shd w:val="clear" w:color="auto" w:fill="auto"/>
            <w:hideMark/>
          </w:tcPr>
          <w:p w:rsidR="004F7BD8" w:rsidRPr="004F7BD8" w:rsidRDefault="004F7BD8">
            <w:pPr>
              <w:pStyle w:val="a3"/>
            </w:pPr>
            <w:r w:rsidRPr="004F7BD8">
              <w:rPr>
                <w:rFonts w:hint="eastAsia"/>
              </w:rPr>
              <w:t xml:space="preserve">网址： </w:t>
            </w:r>
          </w:p>
        </w:tc>
        <w:tc>
          <w:tcPr>
            <w:tcW w:w="7440" w:type="dxa"/>
            <w:shd w:val="clear" w:color="auto" w:fill="auto"/>
            <w:hideMark/>
          </w:tcPr>
          <w:p w:rsidR="004F7BD8" w:rsidRPr="004F7BD8" w:rsidRDefault="004F7BD8">
            <w:pPr>
              <w:pStyle w:val="a3"/>
            </w:pPr>
            <w:r w:rsidRPr="004F7BD8">
              <w:rPr>
                <w:rFonts w:hint="eastAsia"/>
              </w:rPr>
              <w:t xml:space="preserve">www.lufunds.com </w:t>
            </w:r>
          </w:p>
        </w:tc>
      </w:tr>
    </w:tbl>
    <w:p w:rsidR="004F7BD8" w:rsidRPr="004F7BD8" w:rsidRDefault="004F7BD8">
      <w:pPr>
        <w:pStyle w:val="a3"/>
        <w:spacing w:before="0" w:beforeAutospacing="0" w:after="0" w:afterAutospacing="0" w:line="360" w:lineRule="auto"/>
        <w:ind w:firstLine="420"/>
        <w:divId w:val="919097926"/>
        <w:rPr>
          <w:sz w:val="21"/>
          <w:szCs w:val="21"/>
        </w:rPr>
      </w:pPr>
      <w:r w:rsidRPr="004F7BD8">
        <w:rPr>
          <w:rFonts w:hint="eastAsia"/>
          <w:b/>
          <w:bCs/>
          <w:sz w:val="21"/>
          <w:szCs w:val="21"/>
        </w:rPr>
        <w:t>(25)珠海盈米基金销售有限公司</w:t>
      </w:r>
    </w:p>
    <w:tbl>
      <w:tblPr>
        <w:tblStyle w:val="ac"/>
        <w:tblW w:w="8353" w:type="dxa"/>
        <w:tblLook w:val="04A0" w:firstRow="1" w:lastRow="0" w:firstColumn="1" w:lastColumn="0" w:noHBand="0" w:noVBand="1"/>
      </w:tblPr>
      <w:tblGrid>
        <w:gridCol w:w="2397"/>
        <w:gridCol w:w="5956"/>
      </w:tblGrid>
      <w:tr w:rsidR="004F7BD8" w:rsidRPr="004F7BD8" w:rsidTr="004F7BD8">
        <w:trPr>
          <w:divId w:val="919097926"/>
        </w:trPr>
        <w:tc>
          <w:tcPr>
            <w:tcW w:w="3000" w:type="dxa"/>
            <w:shd w:val="clear" w:color="auto" w:fill="auto"/>
            <w:hideMark/>
          </w:tcPr>
          <w:p w:rsidR="004F7BD8" w:rsidRPr="004F7BD8" w:rsidRDefault="004F7BD8">
            <w:pPr>
              <w:pStyle w:val="a3"/>
            </w:pPr>
            <w:r w:rsidRPr="004F7BD8">
              <w:rPr>
                <w:rFonts w:hint="eastAsia"/>
              </w:rPr>
              <w:t xml:space="preserve">注册地址： </w:t>
            </w:r>
          </w:p>
        </w:tc>
        <w:tc>
          <w:tcPr>
            <w:tcW w:w="7440" w:type="dxa"/>
            <w:shd w:val="clear" w:color="auto" w:fill="auto"/>
            <w:hideMark/>
          </w:tcPr>
          <w:p w:rsidR="004F7BD8" w:rsidRPr="004F7BD8" w:rsidRDefault="004F7BD8">
            <w:pPr>
              <w:pStyle w:val="a3"/>
            </w:pPr>
            <w:r w:rsidRPr="004F7BD8">
              <w:rPr>
                <w:rFonts w:hint="eastAsia"/>
              </w:rPr>
              <w:t xml:space="preserve">珠海市横琴新区宝华路6号105室-3491 </w:t>
            </w:r>
          </w:p>
        </w:tc>
      </w:tr>
      <w:tr w:rsidR="004F7BD8" w:rsidRPr="004F7BD8" w:rsidTr="004F7BD8">
        <w:trPr>
          <w:divId w:val="919097926"/>
        </w:trPr>
        <w:tc>
          <w:tcPr>
            <w:tcW w:w="3000" w:type="dxa"/>
            <w:shd w:val="clear" w:color="auto" w:fill="auto"/>
            <w:hideMark/>
          </w:tcPr>
          <w:p w:rsidR="004F7BD8" w:rsidRPr="004F7BD8" w:rsidRDefault="004F7BD8">
            <w:pPr>
              <w:pStyle w:val="a3"/>
            </w:pPr>
            <w:r w:rsidRPr="004F7BD8">
              <w:rPr>
                <w:rFonts w:hint="eastAsia"/>
              </w:rPr>
              <w:t xml:space="preserve">办公地址： </w:t>
            </w:r>
          </w:p>
        </w:tc>
        <w:tc>
          <w:tcPr>
            <w:tcW w:w="7440" w:type="dxa"/>
            <w:shd w:val="clear" w:color="auto" w:fill="auto"/>
            <w:hideMark/>
          </w:tcPr>
          <w:p w:rsidR="004F7BD8" w:rsidRPr="004F7BD8" w:rsidRDefault="004F7BD8">
            <w:pPr>
              <w:pStyle w:val="a3"/>
            </w:pPr>
            <w:r w:rsidRPr="004F7BD8">
              <w:rPr>
                <w:rFonts w:hint="eastAsia"/>
              </w:rPr>
              <w:t xml:space="preserve">广州市海珠区琶洲大道东1号保利国际广场南塔12楼B1201-1203 </w:t>
            </w:r>
          </w:p>
        </w:tc>
      </w:tr>
      <w:tr w:rsidR="004F7BD8" w:rsidRPr="004F7BD8" w:rsidTr="004F7BD8">
        <w:trPr>
          <w:divId w:val="919097926"/>
        </w:trPr>
        <w:tc>
          <w:tcPr>
            <w:tcW w:w="3000" w:type="dxa"/>
            <w:shd w:val="clear" w:color="auto" w:fill="auto"/>
            <w:hideMark/>
          </w:tcPr>
          <w:p w:rsidR="004F7BD8" w:rsidRPr="004F7BD8" w:rsidRDefault="004F7BD8">
            <w:pPr>
              <w:pStyle w:val="a3"/>
            </w:pPr>
            <w:r w:rsidRPr="004F7BD8">
              <w:rPr>
                <w:rFonts w:hint="eastAsia"/>
              </w:rPr>
              <w:t xml:space="preserve">法定代表人： </w:t>
            </w:r>
          </w:p>
        </w:tc>
        <w:tc>
          <w:tcPr>
            <w:tcW w:w="7440" w:type="dxa"/>
            <w:shd w:val="clear" w:color="auto" w:fill="auto"/>
            <w:hideMark/>
          </w:tcPr>
          <w:p w:rsidR="004F7BD8" w:rsidRPr="004F7BD8" w:rsidRDefault="004F7BD8">
            <w:pPr>
              <w:pStyle w:val="a3"/>
            </w:pPr>
            <w:r w:rsidRPr="004F7BD8">
              <w:rPr>
                <w:rFonts w:hint="eastAsia"/>
              </w:rPr>
              <w:t xml:space="preserve">肖雯 </w:t>
            </w:r>
          </w:p>
        </w:tc>
      </w:tr>
      <w:tr w:rsidR="004F7BD8" w:rsidRPr="004F7BD8" w:rsidTr="004F7BD8">
        <w:trPr>
          <w:divId w:val="919097926"/>
        </w:trPr>
        <w:tc>
          <w:tcPr>
            <w:tcW w:w="3000" w:type="dxa"/>
            <w:shd w:val="clear" w:color="auto" w:fill="auto"/>
            <w:hideMark/>
          </w:tcPr>
          <w:p w:rsidR="004F7BD8" w:rsidRPr="004F7BD8" w:rsidRDefault="004F7BD8">
            <w:pPr>
              <w:pStyle w:val="a3"/>
            </w:pPr>
            <w:r w:rsidRPr="004F7BD8">
              <w:rPr>
                <w:rFonts w:hint="eastAsia"/>
              </w:rPr>
              <w:t xml:space="preserve">联系人： </w:t>
            </w:r>
          </w:p>
        </w:tc>
        <w:tc>
          <w:tcPr>
            <w:tcW w:w="7440" w:type="dxa"/>
            <w:shd w:val="clear" w:color="auto" w:fill="auto"/>
            <w:hideMark/>
          </w:tcPr>
          <w:p w:rsidR="004F7BD8" w:rsidRPr="004F7BD8" w:rsidRDefault="004F7BD8">
            <w:pPr>
              <w:pStyle w:val="a3"/>
            </w:pPr>
            <w:r w:rsidRPr="004F7BD8">
              <w:rPr>
                <w:rFonts w:hint="eastAsia"/>
              </w:rPr>
              <w:t xml:space="preserve">吴煜浩 </w:t>
            </w:r>
          </w:p>
        </w:tc>
      </w:tr>
      <w:tr w:rsidR="004F7BD8" w:rsidRPr="004F7BD8" w:rsidTr="004F7BD8">
        <w:trPr>
          <w:divId w:val="919097926"/>
        </w:trPr>
        <w:tc>
          <w:tcPr>
            <w:tcW w:w="3000" w:type="dxa"/>
            <w:shd w:val="clear" w:color="auto" w:fill="auto"/>
            <w:hideMark/>
          </w:tcPr>
          <w:p w:rsidR="004F7BD8" w:rsidRPr="004F7BD8" w:rsidRDefault="004F7BD8">
            <w:pPr>
              <w:pStyle w:val="a3"/>
            </w:pPr>
            <w:r w:rsidRPr="004F7BD8">
              <w:rPr>
                <w:rFonts w:hint="eastAsia"/>
              </w:rPr>
              <w:t xml:space="preserve">电话： </w:t>
            </w:r>
          </w:p>
        </w:tc>
        <w:tc>
          <w:tcPr>
            <w:tcW w:w="7440" w:type="dxa"/>
            <w:shd w:val="clear" w:color="auto" w:fill="auto"/>
            <w:hideMark/>
          </w:tcPr>
          <w:p w:rsidR="004F7BD8" w:rsidRPr="004F7BD8" w:rsidRDefault="004F7BD8">
            <w:pPr>
              <w:pStyle w:val="a3"/>
            </w:pPr>
            <w:r w:rsidRPr="004F7BD8">
              <w:rPr>
                <w:rFonts w:hint="eastAsia"/>
              </w:rPr>
              <w:t xml:space="preserve">020-89629099 </w:t>
            </w:r>
          </w:p>
        </w:tc>
      </w:tr>
      <w:tr w:rsidR="004F7BD8" w:rsidRPr="004F7BD8" w:rsidTr="004F7BD8">
        <w:trPr>
          <w:divId w:val="919097926"/>
        </w:trPr>
        <w:tc>
          <w:tcPr>
            <w:tcW w:w="3000" w:type="dxa"/>
            <w:shd w:val="clear" w:color="auto" w:fill="auto"/>
            <w:hideMark/>
          </w:tcPr>
          <w:p w:rsidR="004F7BD8" w:rsidRPr="004F7BD8" w:rsidRDefault="004F7BD8">
            <w:pPr>
              <w:pStyle w:val="a3"/>
            </w:pPr>
            <w:r w:rsidRPr="004F7BD8">
              <w:rPr>
                <w:rFonts w:hint="eastAsia"/>
              </w:rPr>
              <w:t xml:space="preserve">传真： </w:t>
            </w:r>
          </w:p>
        </w:tc>
        <w:tc>
          <w:tcPr>
            <w:tcW w:w="7440" w:type="dxa"/>
            <w:shd w:val="clear" w:color="auto" w:fill="auto"/>
            <w:hideMark/>
          </w:tcPr>
          <w:p w:rsidR="004F7BD8" w:rsidRPr="004F7BD8" w:rsidRDefault="004F7BD8">
            <w:pPr>
              <w:pStyle w:val="a3"/>
            </w:pPr>
            <w:r w:rsidRPr="004F7BD8">
              <w:rPr>
                <w:rFonts w:hint="eastAsia"/>
              </w:rPr>
              <w:t xml:space="preserve">020-89629011 </w:t>
            </w:r>
          </w:p>
        </w:tc>
      </w:tr>
      <w:tr w:rsidR="004F7BD8" w:rsidRPr="004F7BD8" w:rsidTr="004F7BD8">
        <w:trPr>
          <w:divId w:val="919097926"/>
        </w:trPr>
        <w:tc>
          <w:tcPr>
            <w:tcW w:w="3000" w:type="dxa"/>
            <w:shd w:val="clear" w:color="auto" w:fill="auto"/>
            <w:hideMark/>
          </w:tcPr>
          <w:p w:rsidR="004F7BD8" w:rsidRPr="004F7BD8" w:rsidRDefault="004F7BD8">
            <w:pPr>
              <w:pStyle w:val="a3"/>
            </w:pPr>
            <w:r w:rsidRPr="004F7BD8">
              <w:rPr>
                <w:rFonts w:hint="eastAsia"/>
              </w:rPr>
              <w:t xml:space="preserve">客户服务电话： </w:t>
            </w:r>
          </w:p>
        </w:tc>
        <w:tc>
          <w:tcPr>
            <w:tcW w:w="7440" w:type="dxa"/>
            <w:shd w:val="clear" w:color="auto" w:fill="auto"/>
            <w:hideMark/>
          </w:tcPr>
          <w:p w:rsidR="004F7BD8" w:rsidRPr="004F7BD8" w:rsidRDefault="004F7BD8">
            <w:pPr>
              <w:pStyle w:val="a3"/>
            </w:pPr>
            <w:r w:rsidRPr="004F7BD8">
              <w:rPr>
                <w:rFonts w:hint="eastAsia"/>
              </w:rPr>
              <w:t xml:space="preserve">020-89629066 </w:t>
            </w:r>
          </w:p>
        </w:tc>
      </w:tr>
      <w:tr w:rsidR="004F7BD8" w:rsidRPr="004F7BD8" w:rsidTr="004F7BD8">
        <w:trPr>
          <w:divId w:val="919097926"/>
        </w:trPr>
        <w:tc>
          <w:tcPr>
            <w:tcW w:w="3000" w:type="dxa"/>
            <w:shd w:val="clear" w:color="auto" w:fill="auto"/>
            <w:hideMark/>
          </w:tcPr>
          <w:p w:rsidR="004F7BD8" w:rsidRPr="004F7BD8" w:rsidRDefault="004F7BD8">
            <w:pPr>
              <w:pStyle w:val="a3"/>
            </w:pPr>
            <w:r w:rsidRPr="004F7BD8">
              <w:rPr>
                <w:rFonts w:hint="eastAsia"/>
              </w:rPr>
              <w:t xml:space="preserve">网址： </w:t>
            </w:r>
          </w:p>
        </w:tc>
        <w:tc>
          <w:tcPr>
            <w:tcW w:w="7440" w:type="dxa"/>
            <w:shd w:val="clear" w:color="auto" w:fill="auto"/>
            <w:hideMark/>
          </w:tcPr>
          <w:p w:rsidR="004F7BD8" w:rsidRPr="004F7BD8" w:rsidRDefault="004F7BD8">
            <w:pPr>
              <w:pStyle w:val="a3"/>
            </w:pPr>
            <w:r w:rsidRPr="004F7BD8">
              <w:rPr>
                <w:rFonts w:hint="eastAsia"/>
              </w:rPr>
              <w:t xml:space="preserve">www.yingmi.cn </w:t>
            </w:r>
          </w:p>
        </w:tc>
      </w:tr>
    </w:tbl>
    <w:p w:rsidR="004F7BD8" w:rsidRPr="004F7BD8" w:rsidRDefault="004F7BD8">
      <w:pPr>
        <w:pStyle w:val="a3"/>
        <w:spacing w:before="0" w:beforeAutospacing="0" w:after="0" w:afterAutospacing="0" w:line="360" w:lineRule="auto"/>
        <w:ind w:firstLine="420"/>
        <w:divId w:val="919097926"/>
        <w:rPr>
          <w:sz w:val="21"/>
          <w:szCs w:val="21"/>
        </w:rPr>
      </w:pPr>
      <w:r w:rsidRPr="004F7BD8">
        <w:rPr>
          <w:rFonts w:hint="eastAsia"/>
          <w:b/>
          <w:bCs/>
          <w:sz w:val="21"/>
          <w:szCs w:val="21"/>
        </w:rPr>
        <w:t>(26)和耕传承基金销售有限公司</w:t>
      </w:r>
    </w:p>
    <w:tbl>
      <w:tblPr>
        <w:tblStyle w:val="ac"/>
        <w:tblW w:w="8353" w:type="dxa"/>
        <w:tblLook w:val="04A0" w:firstRow="1" w:lastRow="0" w:firstColumn="1" w:lastColumn="0" w:noHBand="0" w:noVBand="1"/>
      </w:tblPr>
      <w:tblGrid>
        <w:gridCol w:w="2387"/>
        <w:gridCol w:w="5966"/>
      </w:tblGrid>
      <w:tr w:rsidR="004F7BD8" w:rsidRPr="004F7BD8" w:rsidTr="004F7BD8">
        <w:trPr>
          <w:divId w:val="919097926"/>
        </w:trPr>
        <w:tc>
          <w:tcPr>
            <w:tcW w:w="3000" w:type="dxa"/>
            <w:shd w:val="clear" w:color="auto" w:fill="auto"/>
            <w:hideMark/>
          </w:tcPr>
          <w:p w:rsidR="004F7BD8" w:rsidRPr="004F7BD8" w:rsidRDefault="004F7BD8">
            <w:pPr>
              <w:pStyle w:val="a3"/>
            </w:pPr>
            <w:r w:rsidRPr="004F7BD8">
              <w:rPr>
                <w:rFonts w:hint="eastAsia"/>
              </w:rPr>
              <w:t xml:space="preserve">注册地址： </w:t>
            </w:r>
          </w:p>
        </w:tc>
        <w:tc>
          <w:tcPr>
            <w:tcW w:w="7440" w:type="dxa"/>
            <w:shd w:val="clear" w:color="auto" w:fill="auto"/>
            <w:hideMark/>
          </w:tcPr>
          <w:p w:rsidR="004F7BD8" w:rsidRPr="004F7BD8" w:rsidRDefault="004F7BD8">
            <w:pPr>
              <w:pStyle w:val="a3"/>
            </w:pPr>
            <w:r w:rsidRPr="004F7BD8">
              <w:rPr>
                <w:rFonts w:hint="eastAsia"/>
              </w:rPr>
              <w:t xml:space="preserve">河南自贸试验区郑州片区（郑东）东风南路东康宁街北6号楼5楼503 </w:t>
            </w:r>
          </w:p>
        </w:tc>
      </w:tr>
      <w:tr w:rsidR="004F7BD8" w:rsidRPr="004F7BD8" w:rsidTr="004F7BD8">
        <w:trPr>
          <w:divId w:val="919097926"/>
        </w:trPr>
        <w:tc>
          <w:tcPr>
            <w:tcW w:w="3000" w:type="dxa"/>
            <w:shd w:val="clear" w:color="auto" w:fill="auto"/>
            <w:hideMark/>
          </w:tcPr>
          <w:p w:rsidR="004F7BD8" w:rsidRPr="004F7BD8" w:rsidRDefault="004F7BD8">
            <w:pPr>
              <w:pStyle w:val="a3"/>
            </w:pPr>
            <w:r w:rsidRPr="004F7BD8">
              <w:rPr>
                <w:rFonts w:hint="eastAsia"/>
              </w:rPr>
              <w:t xml:space="preserve">办公地址： </w:t>
            </w:r>
          </w:p>
        </w:tc>
        <w:tc>
          <w:tcPr>
            <w:tcW w:w="7440" w:type="dxa"/>
            <w:shd w:val="clear" w:color="auto" w:fill="auto"/>
            <w:hideMark/>
          </w:tcPr>
          <w:p w:rsidR="004F7BD8" w:rsidRPr="004F7BD8" w:rsidRDefault="004F7BD8">
            <w:pPr>
              <w:pStyle w:val="a3"/>
            </w:pPr>
            <w:r w:rsidRPr="004F7BD8">
              <w:rPr>
                <w:rFonts w:hint="eastAsia"/>
              </w:rPr>
              <w:t xml:space="preserve">河南自贸试验区郑州片区（郑东）东风南路东康宁街北6号楼5楼503 </w:t>
            </w:r>
          </w:p>
        </w:tc>
      </w:tr>
      <w:tr w:rsidR="004F7BD8" w:rsidRPr="004F7BD8" w:rsidTr="004F7BD8">
        <w:trPr>
          <w:divId w:val="919097926"/>
        </w:trPr>
        <w:tc>
          <w:tcPr>
            <w:tcW w:w="3000" w:type="dxa"/>
            <w:shd w:val="clear" w:color="auto" w:fill="auto"/>
            <w:hideMark/>
          </w:tcPr>
          <w:p w:rsidR="004F7BD8" w:rsidRPr="004F7BD8" w:rsidRDefault="004F7BD8">
            <w:pPr>
              <w:pStyle w:val="a3"/>
            </w:pPr>
            <w:r w:rsidRPr="004F7BD8">
              <w:rPr>
                <w:rFonts w:hint="eastAsia"/>
              </w:rPr>
              <w:t xml:space="preserve">法定代表人： </w:t>
            </w:r>
          </w:p>
        </w:tc>
        <w:tc>
          <w:tcPr>
            <w:tcW w:w="7440" w:type="dxa"/>
            <w:shd w:val="clear" w:color="auto" w:fill="auto"/>
            <w:hideMark/>
          </w:tcPr>
          <w:p w:rsidR="004F7BD8" w:rsidRPr="004F7BD8" w:rsidRDefault="004F7BD8">
            <w:pPr>
              <w:pStyle w:val="a3"/>
            </w:pPr>
            <w:r w:rsidRPr="004F7BD8">
              <w:rPr>
                <w:rFonts w:hint="eastAsia"/>
              </w:rPr>
              <w:t xml:space="preserve">温丽燕 </w:t>
            </w:r>
          </w:p>
        </w:tc>
      </w:tr>
      <w:tr w:rsidR="004F7BD8" w:rsidRPr="004F7BD8" w:rsidTr="004F7BD8">
        <w:trPr>
          <w:divId w:val="919097926"/>
        </w:trPr>
        <w:tc>
          <w:tcPr>
            <w:tcW w:w="3000" w:type="dxa"/>
            <w:shd w:val="clear" w:color="auto" w:fill="auto"/>
            <w:hideMark/>
          </w:tcPr>
          <w:p w:rsidR="004F7BD8" w:rsidRPr="004F7BD8" w:rsidRDefault="004F7BD8">
            <w:pPr>
              <w:pStyle w:val="a3"/>
            </w:pPr>
            <w:r w:rsidRPr="004F7BD8">
              <w:rPr>
                <w:rFonts w:hint="eastAsia"/>
              </w:rPr>
              <w:t xml:space="preserve">联系人： </w:t>
            </w:r>
          </w:p>
        </w:tc>
        <w:tc>
          <w:tcPr>
            <w:tcW w:w="7440" w:type="dxa"/>
            <w:shd w:val="clear" w:color="auto" w:fill="auto"/>
            <w:hideMark/>
          </w:tcPr>
          <w:p w:rsidR="004F7BD8" w:rsidRPr="004F7BD8" w:rsidRDefault="004F7BD8">
            <w:pPr>
              <w:pStyle w:val="a3"/>
            </w:pPr>
            <w:r w:rsidRPr="004F7BD8">
              <w:rPr>
                <w:rFonts w:hint="eastAsia"/>
              </w:rPr>
              <w:t xml:space="preserve">董亚芳 </w:t>
            </w:r>
          </w:p>
        </w:tc>
      </w:tr>
      <w:tr w:rsidR="004F7BD8" w:rsidRPr="004F7BD8" w:rsidTr="004F7BD8">
        <w:trPr>
          <w:divId w:val="919097926"/>
        </w:trPr>
        <w:tc>
          <w:tcPr>
            <w:tcW w:w="3000" w:type="dxa"/>
            <w:shd w:val="clear" w:color="auto" w:fill="auto"/>
            <w:hideMark/>
          </w:tcPr>
          <w:p w:rsidR="004F7BD8" w:rsidRPr="004F7BD8" w:rsidRDefault="004F7BD8">
            <w:pPr>
              <w:pStyle w:val="a3"/>
            </w:pPr>
            <w:r w:rsidRPr="004F7BD8">
              <w:rPr>
                <w:rFonts w:hint="eastAsia"/>
              </w:rPr>
              <w:t xml:space="preserve">电话： </w:t>
            </w:r>
          </w:p>
        </w:tc>
        <w:tc>
          <w:tcPr>
            <w:tcW w:w="7440" w:type="dxa"/>
            <w:shd w:val="clear" w:color="auto" w:fill="auto"/>
            <w:hideMark/>
          </w:tcPr>
          <w:p w:rsidR="004F7BD8" w:rsidRPr="004F7BD8" w:rsidRDefault="004F7BD8">
            <w:pPr>
              <w:pStyle w:val="a3"/>
            </w:pPr>
            <w:r w:rsidRPr="004F7BD8">
              <w:rPr>
                <w:rFonts w:hint="eastAsia"/>
              </w:rPr>
              <w:t xml:space="preserve">0371-85518396 </w:t>
            </w:r>
          </w:p>
        </w:tc>
      </w:tr>
      <w:tr w:rsidR="004F7BD8" w:rsidRPr="004F7BD8" w:rsidTr="004F7BD8">
        <w:trPr>
          <w:divId w:val="919097926"/>
        </w:trPr>
        <w:tc>
          <w:tcPr>
            <w:tcW w:w="3000" w:type="dxa"/>
            <w:shd w:val="clear" w:color="auto" w:fill="auto"/>
            <w:hideMark/>
          </w:tcPr>
          <w:p w:rsidR="004F7BD8" w:rsidRPr="004F7BD8" w:rsidRDefault="004F7BD8">
            <w:pPr>
              <w:pStyle w:val="a3"/>
            </w:pPr>
            <w:r w:rsidRPr="004F7BD8">
              <w:rPr>
                <w:rFonts w:hint="eastAsia"/>
              </w:rPr>
              <w:t xml:space="preserve">传真： </w:t>
            </w:r>
          </w:p>
        </w:tc>
        <w:tc>
          <w:tcPr>
            <w:tcW w:w="7440" w:type="dxa"/>
            <w:shd w:val="clear" w:color="auto" w:fill="auto"/>
            <w:hideMark/>
          </w:tcPr>
          <w:p w:rsidR="004F7BD8" w:rsidRPr="004F7BD8" w:rsidRDefault="004F7BD8">
            <w:pPr>
              <w:pStyle w:val="a3"/>
            </w:pPr>
            <w:r w:rsidRPr="004F7BD8">
              <w:rPr>
                <w:rFonts w:hint="eastAsia"/>
              </w:rPr>
              <w:t xml:space="preserve">0371-85518397 </w:t>
            </w:r>
          </w:p>
        </w:tc>
      </w:tr>
      <w:tr w:rsidR="004F7BD8" w:rsidRPr="004F7BD8" w:rsidTr="004F7BD8">
        <w:trPr>
          <w:divId w:val="919097926"/>
        </w:trPr>
        <w:tc>
          <w:tcPr>
            <w:tcW w:w="3000" w:type="dxa"/>
            <w:shd w:val="clear" w:color="auto" w:fill="auto"/>
            <w:hideMark/>
          </w:tcPr>
          <w:p w:rsidR="004F7BD8" w:rsidRPr="004F7BD8" w:rsidRDefault="004F7BD8">
            <w:pPr>
              <w:pStyle w:val="a3"/>
            </w:pPr>
            <w:r w:rsidRPr="004F7BD8">
              <w:rPr>
                <w:rFonts w:hint="eastAsia"/>
              </w:rPr>
              <w:t xml:space="preserve">客户服务电话： </w:t>
            </w:r>
          </w:p>
        </w:tc>
        <w:tc>
          <w:tcPr>
            <w:tcW w:w="7440" w:type="dxa"/>
            <w:shd w:val="clear" w:color="auto" w:fill="auto"/>
            <w:hideMark/>
          </w:tcPr>
          <w:p w:rsidR="004F7BD8" w:rsidRPr="004F7BD8" w:rsidRDefault="004F7BD8">
            <w:pPr>
              <w:pStyle w:val="a3"/>
            </w:pPr>
            <w:r w:rsidRPr="004F7BD8">
              <w:rPr>
                <w:rFonts w:hint="eastAsia"/>
              </w:rPr>
              <w:t xml:space="preserve">400-0555-671 </w:t>
            </w:r>
          </w:p>
        </w:tc>
      </w:tr>
      <w:tr w:rsidR="004F7BD8" w:rsidRPr="004F7BD8" w:rsidTr="004F7BD8">
        <w:trPr>
          <w:divId w:val="919097926"/>
        </w:trPr>
        <w:tc>
          <w:tcPr>
            <w:tcW w:w="3000" w:type="dxa"/>
            <w:shd w:val="clear" w:color="auto" w:fill="auto"/>
            <w:hideMark/>
          </w:tcPr>
          <w:p w:rsidR="004F7BD8" w:rsidRPr="004F7BD8" w:rsidRDefault="004F7BD8">
            <w:pPr>
              <w:pStyle w:val="a3"/>
            </w:pPr>
            <w:r w:rsidRPr="004F7BD8">
              <w:rPr>
                <w:rFonts w:hint="eastAsia"/>
              </w:rPr>
              <w:t xml:space="preserve">网址： </w:t>
            </w:r>
          </w:p>
        </w:tc>
        <w:tc>
          <w:tcPr>
            <w:tcW w:w="7440" w:type="dxa"/>
            <w:shd w:val="clear" w:color="auto" w:fill="auto"/>
            <w:hideMark/>
          </w:tcPr>
          <w:p w:rsidR="004F7BD8" w:rsidRPr="004F7BD8" w:rsidRDefault="004F7BD8">
            <w:pPr>
              <w:pStyle w:val="a3"/>
            </w:pPr>
            <w:r w:rsidRPr="004F7BD8">
              <w:rPr>
                <w:rFonts w:hint="eastAsia"/>
              </w:rPr>
              <w:t xml:space="preserve">www.hgccpb.com </w:t>
            </w:r>
          </w:p>
        </w:tc>
      </w:tr>
    </w:tbl>
    <w:p w:rsidR="004F7BD8" w:rsidRPr="004F7BD8" w:rsidRDefault="004F7BD8">
      <w:pPr>
        <w:pStyle w:val="a3"/>
        <w:spacing w:before="0" w:beforeAutospacing="0" w:after="0" w:afterAutospacing="0" w:line="360" w:lineRule="auto"/>
        <w:ind w:firstLine="420"/>
        <w:divId w:val="919097926"/>
        <w:rPr>
          <w:sz w:val="21"/>
          <w:szCs w:val="21"/>
        </w:rPr>
      </w:pPr>
      <w:r w:rsidRPr="004F7BD8">
        <w:rPr>
          <w:rFonts w:hint="eastAsia"/>
          <w:b/>
          <w:bCs/>
          <w:sz w:val="21"/>
          <w:szCs w:val="21"/>
        </w:rPr>
        <w:t>(27)北京懒猫基金销售有限公司</w:t>
      </w:r>
    </w:p>
    <w:tbl>
      <w:tblPr>
        <w:tblStyle w:val="ac"/>
        <w:tblW w:w="8353" w:type="dxa"/>
        <w:tblLook w:val="04A0" w:firstRow="1" w:lastRow="0" w:firstColumn="1" w:lastColumn="0" w:noHBand="0" w:noVBand="1"/>
      </w:tblPr>
      <w:tblGrid>
        <w:gridCol w:w="2387"/>
        <w:gridCol w:w="5966"/>
      </w:tblGrid>
      <w:tr w:rsidR="004F7BD8" w:rsidRPr="004F7BD8" w:rsidTr="004F7BD8">
        <w:trPr>
          <w:divId w:val="919097926"/>
        </w:trPr>
        <w:tc>
          <w:tcPr>
            <w:tcW w:w="3000" w:type="dxa"/>
            <w:shd w:val="clear" w:color="auto" w:fill="auto"/>
            <w:hideMark/>
          </w:tcPr>
          <w:p w:rsidR="004F7BD8" w:rsidRPr="004F7BD8" w:rsidRDefault="004F7BD8">
            <w:pPr>
              <w:pStyle w:val="a3"/>
            </w:pPr>
            <w:r w:rsidRPr="004F7BD8">
              <w:rPr>
                <w:rFonts w:hint="eastAsia"/>
              </w:rPr>
              <w:t xml:space="preserve">注册地址： </w:t>
            </w:r>
          </w:p>
        </w:tc>
        <w:tc>
          <w:tcPr>
            <w:tcW w:w="7440" w:type="dxa"/>
            <w:shd w:val="clear" w:color="auto" w:fill="auto"/>
            <w:hideMark/>
          </w:tcPr>
          <w:p w:rsidR="004F7BD8" w:rsidRPr="004F7BD8" w:rsidRDefault="004F7BD8">
            <w:pPr>
              <w:pStyle w:val="a3"/>
            </w:pPr>
            <w:r w:rsidRPr="004F7BD8">
              <w:rPr>
                <w:rFonts w:hint="eastAsia"/>
              </w:rPr>
              <w:t xml:space="preserve">北京市石景山区石景山路31号院盛景国际广场3号楼1119 </w:t>
            </w:r>
          </w:p>
        </w:tc>
      </w:tr>
      <w:tr w:rsidR="004F7BD8" w:rsidRPr="004F7BD8" w:rsidTr="004F7BD8">
        <w:trPr>
          <w:divId w:val="919097926"/>
        </w:trPr>
        <w:tc>
          <w:tcPr>
            <w:tcW w:w="3000" w:type="dxa"/>
            <w:shd w:val="clear" w:color="auto" w:fill="auto"/>
            <w:hideMark/>
          </w:tcPr>
          <w:p w:rsidR="004F7BD8" w:rsidRPr="004F7BD8" w:rsidRDefault="004F7BD8">
            <w:pPr>
              <w:pStyle w:val="a3"/>
            </w:pPr>
            <w:r w:rsidRPr="004F7BD8">
              <w:rPr>
                <w:rFonts w:hint="eastAsia"/>
              </w:rPr>
              <w:t xml:space="preserve">办公地址： </w:t>
            </w:r>
          </w:p>
        </w:tc>
        <w:tc>
          <w:tcPr>
            <w:tcW w:w="7440" w:type="dxa"/>
            <w:shd w:val="clear" w:color="auto" w:fill="auto"/>
            <w:hideMark/>
          </w:tcPr>
          <w:p w:rsidR="004F7BD8" w:rsidRPr="004F7BD8" w:rsidRDefault="004F7BD8">
            <w:pPr>
              <w:pStyle w:val="a3"/>
            </w:pPr>
            <w:r w:rsidRPr="004F7BD8">
              <w:rPr>
                <w:rFonts w:hint="eastAsia"/>
              </w:rPr>
              <w:t xml:space="preserve">北京市朝阳区呼家楼安联大厦715 </w:t>
            </w:r>
          </w:p>
        </w:tc>
      </w:tr>
      <w:tr w:rsidR="004F7BD8" w:rsidRPr="004F7BD8" w:rsidTr="004F7BD8">
        <w:trPr>
          <w:divId w:val="919097926"/>
        </w:trPr>
        <w:tc>
          <w:tcPr>
            <w:tcW w:w="3000" w:type="dxa"/>
            <w:shd w:val="clear" w:color="auto" w:fill="auto"/>
            <w:hideMark/>
          </w:tcPr>
          <w:p w:rsidR="004F7BD8" w:rsidRPr="004F7BD8" w:rsidRDefault="004F7BD8">
            <w:pPr>
              <w:pStyle w:val="a3"/>
            </w:pPr>
            <w:r w:rsidRPr="004F7BD8">
              <w:rPr>
                <w:rFonts w:hint="eastAsia"/>
              </w:rPr>
              <w:t xml:space="preserve">法定代表人： </w:t>
            </w:r>
          </w:p>
        </w:tc>
        <w:tc>
          <w:tcPr>
            <w:tcW w:w="7440" w:type="dxa"/>
            <w:shd w:val="clear" w:color="auto" w:fill="auto"/>
            <w:hideMark/>
          </w:tcPr>
          <w:p w:rsidR="004F7BD8" w:rsidRPr="004F7BD8" w:rsidRDefault="004F7BD8">
            <w:pPr>
              <w:pStyle w:val="a3"/>
            </w:pPr>
            <w:r w:rsidRPr="004F7BD8">
              <w:rPr>
                <w:rFonts w:hint="eastAsia"/>
              </w:rPr>
              <w:t xml:space="preserve">许现良 </w:t>
            </w:r>
          </w:p>
        </w:tc>
      </w:tr>
      <w:tr w:rsidR="004F7BD8" w:rsidRPr="004F7BD8" w:rsidTr="004F7BD8">
        <w:trPr>
          <w:divId w:val="919097926"/>
        </w:trPr>
        <w:tc>
          <w:tcPr>
            <w:tcW w:w="3000" w:type="dxa"/>
            <w:shd w:val="clear" w:color="auto" w:fill="auto"/>
            <w:hideMark/>
          </w:tcPr>
          <w:p w:rsidR="004F7BD8" w:rsidRPr="004F7BD8" w:rsidRDefault="004F7BD8">
            <w:pPr>
              <w:pStyle w:val="a3"/>
            </w:pPr>
            <w:r w:rsidRPr="004F7BD8">
              <w:rPr>
                <w:rFonts w:hint="eastAsia"/>
              </w:rPr>
              <w:t xml:space="preserve">联系人： </w:t>
            </w:r>
          </w:p>
        </w:tc>
        <w:tc>
          <w:tcPr>
            <w:tcW w:w="7440" w:type="dxa"/>
            <w:shd w:val="clear" w:color="auto" w:fill="auto"/>
            <w:hideMark/>
          </w:tcPr>
          <w:p w:rsidR="004F7BD8" w:rsidRPr="004F7BD8" w:rsidRDefault="004F7BD8">
            <w:pPr>
              <w:pStyle w:val="a3"/>
            </w:pPr>
            <w:r w:rsidRPr="004F7BD8">
              <w:rPr>
                <w:rFonts w:hint="eastAsia"/>
              </w:rPr>
              <w:t xml:space="preserve">张苗苗 </w:t>
            </w:r>
          </w:p>
        </w:tc>
      </w:tr>
      <w:tr w:rsidR="004F7BD8" w:rsidRPr="004F7BD8" w:rsidTr="004F7BD8">
        <w:trPr>
          <w:divId w:val="919097926"/>
        </w:trPr>
        <w:tc>
          <w:tcPr>
            <w:tcW w:w="3000" w:type="dxa"/>
            <w:shd w:val="clear" w:color="auto" w:fill="auto"/>
            <w:hideMark/>
          </w:tcPr>
          <w:p w:rsidR="004F7BD8" w:rsidRPr="004F7BD8" w:rsidRDefault="004F7BD8">
            <w:pPr>
              <w:pStyle w:val="a3"/>
            </w:pPr>
            <w:r w:rsidRPr="004F7BD8">
              <w:rPr>
                <w:rFonts w:hint="eastAsia"/>
              </w:rPr>
              <w:t xml:space="preserve">电话： </w:t>
            </w:r>
          </w:p>
        </w:tc>
        <w:tc>
          <w:tcPr>
            <w:tcW w:w="7440" w:type="dxa"/>
            <w:shd w:val="clear" w:color="auto" w:fill="auto"/>
            <w:hideMark/>
          </w:tcPr>
          <w:p w:rsidR="004F7BD8" w:rsidRPr="004F7BD8" w:rsidRDefault="004F7BD8">
            <w:pPr>
              <w:pStyle w:val="a3"/>
            </w:pPr>
            <w:r w:rsidRPr="004F7BD8">
              <w:rPr>
                <w:rFonts w:hint="eastAsia"/>
              </w:rPr>
              <w:t xml:space="preserve">15110085067 </w:t>
            </w:r>
          </w:p>
        </w:tc>
      </w:tr>
      <w:tr w:rsidR="004F7BD8" w:rsidRPr="004F7BD8" w:rsidTr="004F7BD8">
        <w:trPr>
          <w:divId w:val="919097926"/>
        </w:trPr>
        <w:tc>
          <w:tcPr>
            <w:tcW w:w="3000" w:type="dxa"/>
            <w:shd w:val="clear" w:color="auto" w:fill="auto"/>
            <w:hideMark/>
          </w:tcPr>
          <w:p w:rsidR="004F7BD8" w:rsidRPr="004F7BD8" w:rsidRDefault="004F7BD8">
            <w:pPr>
              <w:pStyle w:val="a3"/>
            </w:pPr>
            <w:r w:rsidRPr="004F7BD8">
              <w:rPr>
                <w:rFonts w:hint="eastAsia"/>
              </w:rPr>
              <w:t xml:space="preserve">传真： </w:t>
            </w:r>
          </w:p>
        </w:tc>
        <w:tc>
          <w:tcPr>
            <w:tcW w:w="7440" w:type="dxa"/>
            <w:shd w:val="clear" w:color="auto" w:fill="auto"/>
            <w:hideMark/>
          </w:tcPr>
          <w:p w:rsidR="004F7BD8" w:rsidRPr="004F7BD8" w:rsidRDefault="004F7BD8">
            <w:pPr>
              <w:pStyle w:val="a3"/>
            </w:pPr>
            <w:r w:rsidRPr="004F7BD8">
              <w:rPr>
                <w:rFonts w:hint="eastAsia"/>
              </w:rPr>
              <w:t xml:space="preserve">010-87723200 </w:t>
            </w:r>
          </w:p>
        </w:tc>
      </w:tr>
      <w:tr w:rsidR="004F7BD8" w:rsidRPr="004F7BD8" w:rsidTr="004F7BD8">
        <w:trPr>
          <w:divId w:val="919097926"/>
        </w:trPr>
        <w:tc>
          <w:tcPr>
            <w:tcW w:w="3000" w:type="dxa"/>
            <w:shd w:val="clear" w:color="auto" w:fill="auto"/>
            <w:hideMark/>
          </w:tcPr>
          <w:p w:rsidR="004F7BD8" w:rsidRPr="004F7BD8" w:rsidRDefault="004F7BD8">
            <w:pPr>
              <w:pStyle w:val="a3"/>
            </w:pPr>
            <w:r w:rsidRPr="004F7BD8">
              <w:rPr>
                <w:rFonts w:hint="eastAsia"/>
              </w:rPr>
              <w:t xml:space="preserve">客户服务电话： </w:t>
            </w:r>
          </w:p>
        </w:tc>
        <w:tc>
          <w:tcPr>
            <w:tcW w:w="7440" w:type="dxa"/>
            <w:shd w:val="clear" w:color="auto" w:fill="auto"/>
            <w:hideMark/>
          </w:tcPr>
          <w:p w:rsidR="004F7BD8" w:rsidRPr="004F7BD8" w:rsidRDefault="004F7BD8">
            <w:pPr>
              <w:pStyle w:val="a3"/>
            </w:pPr>
            <w:r w:rsidRPr="004F7BD8">
              <w:rPr>
                <w:rFonts w:hint="eastAsia"/>
              </w:rPr>
              <w:t xml:space="preserve">400-150-0882 </w:t>
            </w:r>
          </w:p>
        </w:tc>
      </w:tr>
      <w:tr w:rsidR="004F7BD8" w:rsidRPr="004F7BD8" w:rsidTr="004F7BD8">
        <w:trPr>
          <w:divId w:val="919097926"/>
        </w:trPr>
        <w:tc>
          <w:tcPr>
            <w:tcW w:w="3000" w:type="dxa"/>
            <w:shd w:val="clear" w:color="auto" w:fill="auto"/>
            <w:hideMark/>
          </w:tcPr>
          <w:p w:rsidR="004F7BD8" w:rsidRPr="004F7BD8" w:rsidRDefault="004F7BD8">
            <w:pPr>
              <w:pStyle w:val="a3"/>
            </w:pPr>
            <w:r w:rsidRPr="004F7BD8">
              <w:rPr>
                <w:rFonts w:hint="eastAsia"/>
              </w:rPr>
              <w:t xml:space="preserve">网址： </w:t>
            </w:r>
          </w:p>
        </w:tc>
        <w:tc>
          <w:tcPr>
            <w:tcW w:w="7440" w:type="dxa"/>
            <w:shd w:val="clear" w:color="auto" w:fill="auto"/>
            <w:hideMark/>
          </w:tcPr>
          <w:p w:rsidR="004F7BD8" w:rsidRPr="004F7BD8" w:rsidRDefault="004F7BD8">
            <w:pPr>
              <w:pStyle w:val="a3"/>
            </w:pPr>
            <w:r w:rsidRPr="004F7BD8">
              <w:rPr>
                <w:rFonts w:hint="eastAsia"/>
              </w:rPr>
              <w:t xml:space="preserve">www.lanmao.com </w:t>
            </w:r>
          </w:p>
        </w:tc>
      </w:tr>
    </w:tbl>
    <w:p w:rsidR="004F7BD8" w:rsidRPr="004F7BD8" w:rsidRDefault="004F7BD8">
      <w:pPr>
        <w:pStyle w:val="a3"/>
        <w:spacing w:before="0" w:beforeAutospacing="0" w:after="0" w:afterAutospacing="0" w:line="360" w:lineRule="auto"/>
        <w:ind w:firstLine="420"/>
        <w:divId w:val="919097926"/>
        <w:rPr>
          <w:sz w:val="21"/>
          <w:szCs w:val="21"/>
        </w:rPr>
      </w:pPr>
      <w:r w:rsidRPr="004F7BD8">
        <w:rPr>
          <w:rFonts w:hint="eastAsia"/>
          <w:b/>
          <w:bCs/>
          <w:sz w:val="21"/>
          <w:szCs w:val="21"/>
        </w:rPr>
        <w:t>(28)大连网金基金销售有限公司</w:t>
      </w:r>
    </w:p>
    <w:tbl>
      <w:tblPr>
        <w:tblStyle w:val="ac"/>
        <w:tblW w:w="8353" w:type="dxa"/>
        <w:tblLook w:val="04A0" w:firstRow="1" w:lastRow="0" w:firstColumn="1" w:lastColumn="0" w:noHBand="0" w:noVBand="1"/>
      </w:tblPr>
      <w:tblGrid>
        <w:gridCol w:w="2277"/>
        <w:gridCol w:w="6076"/>
      </w:tblGrid>
      <w:tr w:rsidR="004F7BD8" w:rsidRPr="004F7BD8" w:rsidTr="004F7BD8">
        <w:trPr>
          <w:divId w:val="919097926"/>
        </w:trPr>
        <w:tc>
          <w:tcPr>
            <w:tcW w:w="3000" w:type="dxa"/>
            <w:shd w:val="clear" w:color="auto" w:fill="auto"/>
            <w:hideMark/>
          </w:tcPr>
          <w:p w:rsidR="004F7BD8" w:rsidRPr="004F7BD8" w:rsidRDefault="004F7BD8">
            <w:pPr>
              <w:pStyle w:val="a3"/>
            </w:pPr>
            <w:r w:rsidRPr="004F7BD8">
              <w:rPr>
                <w:rFonts w:hint="eastAsia"/>
              </w:rPr>
              <w:t xml:space="preserve">注册地址： </w:t>
            </w:r>
          </w:p>
        </w:tc>
        <w:tc>
          <w:tcPr>
            <w:tcW w:w="7440" w:type="dxa"/>
            <w:shd w:val="clear" w:color="auto" w:fill="auto"/>
            <w:hideMark/>
          </w:tcPr>
          <w:p w:rsidR="004F7BD8" w:rsidRPr="004F7BD8" w:rsidRDefault="004F7BD8">
            <w:pPr>
              <w:pStyle w:val="a3"/>
            </w:pPr>
            <w:r w:rsidRPr="004F7BD8">
              <w:rPr>
                <w:rFonts w:hint="eastAsia"/>
              </w:rPr>
              <w:t xml:space="preserve">辽宁省大连市沙河口区体坛路22号2层202室 </w:t>
            </w:r>
          </w:p>
        </w:tc>
      </w:tr>
      <w:tr w:rsidR="004F7BD8" w:rsidRPr="004F7BD8" w:rsidTr="004F7BD8">
        <w:trPr>
          <w:divId w:val="919097926"/>
        </w:trPr>
        <w:tc>
          <w:tcPr>
            <w:tcW w:w="3000" w:type="dxa"/>
            <w:shd w:val="clear" w:color="auto" w:fill="auto"/>
            <w:hideMark/>
          </w:tcPr>
          <w:p w:rsidR="004F7BD8" w:rsidRPr="004F7BD8" w:rsidRDefault="004F7BD8">
            <w:pPr>
              <w:pStyle w:val="a3"/>
            </w:pPr>
            <w:r w:rsidRPr="004F7BD8">
              <w:rPr>
                <w:rFonts w:hint="eastAsia"/>
              </w:rPr>
              <w:t xml:space="preserve">办公地址： </w:t>
            </w:r>
          </w:p>
        </w:tc>
        <w:tc>
          <w:tcPr>
            <w:tcW w:w="7440" w:type="dxa"/>
            <w:shd w:val="clear" w:color="auto" w:fill="auto"/>
            <w:hideMark/>
          </w:tcPr>
          <w:p w:rsidR="004F7BD8" w:rsidRPr="004F7BD8" w:rsidRDefault="004F7BD8">
            <w:pPr>
              <w:pStyle w:val="a3"/>
            </w:pPr>
            <w:r w:rsidRPr="004F7BD8">
              <w:rPr>
                <w:rFonts w:hint="eastAsia"/>
              </w:rPr>
              <w:t xml:space="preserve">辽宁省大连市沙河口区体坛路22号2层202室 </w:t>
            </w:r>
          </w:p>
        </w:tc>
      </w:tr>
      <w:tr w:rsidR="004F7BD8" w:rsidRPr="004F7BD8" w:rsidTr="004F7BD8">
        <w:trPr>
          <w:divId w:val="919097926"/>
        </w:trPr>
        <w:tc>
          <w:tcPr>
            <w:tcW w:w="3000" w:type="dxa"/>
            <w:shd w:val="clear" w:color="auto" w:fill="auto"/>
            <w:hideMark/>
          </w:tcPr>
          <w:p w:rsidR="004F7BD8" w:rsidRPr="004F7BD8" w:rsidRDefault="004F7BD8">
            <w:pPr>
              <w:pStyle w:val="a3"/>
            </w:pPr>
            <w:r w:rsidRPr="004F7BD8">
              <w:rPr>
                <w:rFonts w:hint="eastAsia"/>
              </w:rPr>
              <w:t xml:space="preserve">法定代表人： </w:t>
            </w:r>
          </w:p>
        </w:tc>
        <w:tc>
          <w:tcPr>
            <w:tcW w:w="7440" w:type="dxa"/>
            <w:shd w:val="clear" w:color="auto" w:fill="auto"/>
            <w:hideMark/>
          </w:tcPr>
          <w:p w:rsidR="004F7BD8" w:rsidRPr="004F7BD8" w:rsidRDefault="004F7BD8">
            <w:pPr>
              <w:pStyle w:val="a3"/>
            </w:pPr>
            <w:r w:rsidRPr="004F7BD8">
              <w:rPr>
                <w:rFonts w:hint="eastAsia"/>
              </w:rPr>
              <w:t xml:space="preserve">卜勇 </w:t>
            </w:r>
          </w:p>
        </w:tc>
      </w:tr>
      <w:tr w:rsidR="004F7BD8" w:rsidRPr="004F7BD8" w:rsidTr="004F7BD8">
        <w:trPr>
          <w:divId w:val="919097926"/>
        </w:trPr>
        <w:tc>
          <w:tcPr>
            <w:tcW w:w="3000" w:type="dxa"/>
            <w:shd w:val="clear" w:color="auto" w:fill="auto"/>
            <w:hideMark/>
          </w:tcPr>
          <w:p w:rsidR="004F7BD8" w:rsidRPr="004F7BD8" w:rsidRDefault="004F7BD8">
            <w:pPr>
              <w:pStyle w:val="a3"/>
            </w:pPr>
            <w:r w:rsidRPr="004F7BD8">
              <w:rPr>
                <w:rFonts w:hint="eastAsia"/>
              </w:rPr>
              <w:t xml:space="preserve">联系人： </w:t>
            </w:r>
          </w:p>
        </w:tc>
        <w:tc>
          <w:tcPr>
            <w:tcW w:w="7440" w:type="dxa"/>
            <w:shd w:val="clear" w:color="auto" w:fill="auto"/>
            <w:hideMark/>
          </w:tcPr>
          <w:p w:rsidR="004F7BD8" w:rsidRPr="004F7BD8" w:rsidRDefault="004F7BD8">
            <w:pPr>
              <w:pStyle w:val="a3"/>
            </w:pPr>
            <w:r w:rsidRPr="004F7BD8">
              <w:rPr>
                <w:rFonts w:hint="eastAsia"/>
              </w:rPr>
              <w:t xml:space="preserve">卜勇 </w:t>
            </w:r>
          </w:p>
        </w:tc>
      </w:tr>
      <w:tr w:rsidR="004F7BD8" w:rsidRPr="004F7BD8" w:rsidTr="004F7BD8">
        <w:trPr>
          <w:divId w:val="919097926"/>
        </w:trPr>
        <w:tc>
          <w:tcPr>
            <w:tcW w:w="3000" w:type="dxa"/>
            <w:shd w:val="clear" w:color="auto" w:fill="auto"/>
            <w:hideMark/>
          </w:tcPr>
          <w:p w:rsidR="004F7BD8" w:rsidRPr="004F7BD8" w:rsidRDefault="004F7BD8">
            <w:pPr>
              <w:pStyle w:val="a3"/>
            </w:pPr>
            <w:r w:rsidRPr="004F7BD8">
              <w:rPr>
                <w:rFonts w:hint="eastAsia"/>
              </w:rPr>
              <w:t xml:space="preserve">电话： </w:t>
            </w:r>
          </w:p>
        </w:tc>
        <w:tc>
          <w:tcPr>
            <w:tcW w:w="7440" w:type="dxa"/>
            <w:shd w:val="clear" w:color="auto" w:fill="auto"/>
            <w:hideMark/>
          </w:tcPr>
          <w:p w:rsidR="004F7BD8" w:rsidRPr="004F7BD8" w:rsidRDefault="004F7BD8">
            <w:pPr>
              <w:pStyle w:val="a3"/>
            </w:pPr>
            <w:r w:rsidRPr="004F7BD8">
              <w:rPr>
                <w:rFonts w:hint="eastAsia"/>
              </w:rPr>
              <w:t xml:space="preserve">0411-39027800 </w:t>
            </w:r>
          </w:p>
        </w:tc>
      </w:tr>
      <w:tr w:rsidR="004F7BD8" w:rsidRPr="004F7BD8" w:rsidTr="004F7BD8">
        <w:trPr>
          <w:divId w:val="919097926"/>
        </w:trPr>
        <w:tc>
          <w:tcPr>
            <w:tcW w:w="3000" w:type="dxa"/>
            <w:shd w:val="clear" w:color="auto" w:fill="auto"/>
            <w:hideMark/>
          </w:tcPr>
          <w:p w:rsidR="004F7BD8" w:rsidRPr="004F7BD8" w:rsidRDefault="004F7BD8">
            <w:pPr>
              <w:pStyle w:val="a3"/>
            </w:pPr>
            <w:r w:rsidRPr="004F7BD8">
              <w:rPr>
                <w:rFonts w:hint="eastAsia"/>
              </w:rPr>
              <w:lastRenderedPageBreak/>
              <w:t xml:space="preserve">传真： </w:t>
            </w:r>
          </w:p>
        </w:tc>
        <w:tc>
          <w:tcPr>
            <w:tcW w:w="7440" w:type="dxa"/>
            <w:shd w:val="clear" w:color="auto" w:fill="auto"/>
            <w:hideMark/>
          </w:tcPr>
          <w:p w:rsidR="004F7BD8" w:rsidRPr="004F7BD8" w:rsidRDefault="004F7BD8">
            <w:pPr>
              <w:pStyle w:val="a3"/>
            </w:pPr>
            <w:r w:rsidRPr="004F7BD8">
              <w:rPr>
                <w:rFonts w:hint="eastAsia"/>
              </w:rPr>
              <w:t xml:space="preserve">0411-39027888 </w:t>
            </w:r>
          </w:p>
        </w:tc>
      </w:tr>
      <w:tr w:rsidR="004F7BD8" w:rsidRPr="004F7BD8" w:rsidTr="004F7BD8">
        <w:trPr>
          <w:divId w:val="919097926"/>
        </w:trPr>
        <w:tc>
          <w:tcPr>
            <w:tcW w:w="3000" w:type="dxa"/>
            <w:shd w:val="clear" w:color="auto" w:fill="auto"/>
            <w:hideMark/>
          </w:tcPr>
          <w:p w:rsidR="004F7BD8" w:rsidRPr="004F7BD8" w:rsidRDefault="004F7BD8">
            <w:pPr>
              <w:pStyle w:val="a3"/>
            </w:pPr>
            <w:r w:rsidRPr="004F7BD8">
              <w:rPr>
                <w:rFonts w:hint="eastAsia"/>
              </w:rPr>
              <w:t xml:space="preserve">客户服务电话： </w:t>
            </w:r>
          </w:p>
        </w:tc>
        <w:tc>
          <w:tcPr>
            <w:tcW w:w="7440" w:type="dxa"/>
            <w:shd w:val="clear" w:color="auto" w:fill="auto"/>
            <w:hideMark/>
          </w:tcPr>
          <w:p w:rsidR="004F7BD8" w:rsidRPr="004F7BD8" w:rsidRDefault="004F7BD8">
            <w:pPr>
              <w:pStyle w:val="a3"/>
            </w:pPr>
            <w:r w:rsidRPr="004F7BD8">
              <w:rPr>
                <w:rFonts w:hint="eastAsia"/>
              </w:rPr>
              <w:t xml:space="preserve">400-089-9100 </w:t>
            </w:r>
          </w:p>
        </w:tc>
      </w:tr>
      <w:tr w:rsidR="004F7BD8" w:rsidRPr="004F7BD8" w:rsidTr="004F7BD8">
        <w:trPr>
          <w:divId w:val="919097926"/>
        </w:trPr>
        <w:tc>
          <w:tcPr>
            <w:tcW w:w="3000" w:type="dxa"/>
            <w:shd w:val="clear" w:color="auto" w:fill="auto"/>
            <w:hideMark/>
          </w:tcPr>
          <w:p w:rsidR="004F7BD8" w:rsidRPr="004F7BD8" w:rsidRDefault="004F7BD8">
            <w:pPr>
              <w:pStyle w:val="a3"/>
            </w:pPr>
            <w:r w:rsidRPr="004F7BD8">
              <w:rPr>
                <w:rFonts w:hint="eastAsia"/>
              </w:rPr>
              <w:t xml:space="preserve">网址： </w:t>
            </w:r>
          </w:p>
        </w:tc>
        <w:tc>
          <w:tcPr>
            <w:tcW w:w="7440" w:type="dxa"/>
            <w:shd w:val="clear" w:color="auto" w:fill="auto"/>
            <w:hideMark/>
          </w:tcPr>
          <w:p w:rsidR="004F7BD8" w:rsidRPr="004F7BD8" w:rsidRDefault="004F7BD8">
            <w:pPr>
              <w:pStyle w:val="a3"/>
            </w:pPr>
            <w:r w:rsidRPr="004F7BD8">
              <w:rPr>
                <w:rFonts w:hint="eastAsia"/>
              </w:rPr>
              <w:t xml:space="preserve">http://www.yibaijin.com/ </w:t>
            </w:r>
          </w:p>
        </w:tc>
      </w:tr>
    </w:tbl>
    <w:p w:rsidR="004F7BD8" w:rsidRPr="004F7BD8" w:rsidRDefault="004F7BD8">
      <w:pPr>
        <w:pStyle w:val="a3"/>
        <w:spacing w:before="0" w:beforeAutospacing="0" w:after="0" w:afterAutospacing="0" w:line="360" w:lineRule="auto"/>
        <w:ind w:firstLine="420"/>
        <w:divId w:val="919097926"/>
        <w:rPr>
          <w:sz w:val="21"/>
          <w:szCs w:val="21"/>
        </w:rPr>
      </w:pPr>
      <w:r w:rsidRPr="004F7BD8">
        <w:rPr>
          <w:rFonts w:hint="eastAsia"/>
          <w:b/>
          <w:bCs/>
          <w:sz w:val="21"/>
          <w:szCs w:val="21"/>
        </w:rPr>
        <w:t>(29)深圳市金斧子基金销售有限公司</w:t>
      </w:r>
    </w:p>
    <w:tbl>
      <w:tblPr>
        <w:tblStyle w:val="ac"/>
        <w:tblW w:w="8353" w:type="dxa"/>
        <w:tblLook w:val="04A0" w:firstRow="1" w:lastRow="0" w:firstColumn="1" w:lastColumn="0" w:noHBand="0" w:noVBand="1"/>
      </w:tblPr>
      <w:tblGrid>
        <w:gridCol w:w="2387"/>
        <w:gridCol w:w="5966"/>
      </w:tblGrid>
      <w:tr w:rsidR="004F7BD8" w:rsidRPr="004F7BD8" w:rsidTr="004F7BD8">
        <w:trPr>
          <w:divId w:val="919097926"/>
        </w:trPr>
        <w:tc>
          <w:tcPr>
            <w:tcW w:w="3000" w:type="dxa"/>
            <w:shd w:val="clear" w:color="auto" w:fill="auto"/>
            <w:hideMark/>
          </w:tcPr>
          <w:p w:rsidR="004F7BD8" w:rsidRPr="004F7BD8" w:rsidRDefault="004F7BD8">
            <w:pPr>
              <w:pStyle w:val="a3"/>
            </w:pPr>
            <w:r w:rsidRPr="004F7BD8">
              <w:rPr>
                <w:rFonts w:hint="eastAsia"/>
              </w:rPr>
              <w:t xml:space="preserve">注册地址： </w:t>
            </w:r>
          </w:p>
        </w:tc>
        <w:tc>
          <w:tcPr>
            <w:tcW w:w="7440" w:type="dxa"/>
            <w:shd w:val="clear" w:color="auto" w:fill="auto"/>
            <w:hideMark/>
          </w:tcPr>
          <w:p w:rsidR="004F7BD8" w:rsidRPr="004F7BD8" w:rsidRDefault="004F7BD8">
            <w:pPr>
              <w:pStyle w:val="a3"/>
            </w:pPr>
            <w:r w:rsidRPr="004F7BD8">
              <w:rPr>
                <w:rFonts w:hint="eastAsia"/>
              </w:rPr>
              <w:t xml:space="preserve">深圳市南山区粤海街道科技园中区科苑路15号科兴科学园B栋3单元11层1108   </w:t>
            </w:r>
          </w:p>
        </w:tc>
      </w:tr>
      <w:tr w:rsidR="004F7BD8" w:rsidRPr="004F7BD8" w:rsidTr="004F7BD8">
        <w:trPr>
          <w:divId w:val="919097926"/>
        </w:trPr>
        <w:tc>
          <w:tcPr>
            <w:tcW w:w="3000" w:type="dxa"/>
            <w:shd w:val="clear" w:color="auto" w:fill="auto"/>
            <w:hideMark/>
          </w:tcPr>
          <w:p w:rsidR="004F7BD8" w:rsidRPr="004F7BD8" w:rsidRDefault="004F7BD8">
            <w:pPr>
              <w:pStyle w:val="a3"/>
            </w:pPr>
            <w:r w:rsidRPr="004F7BD8">
              <w:rPr>
                <w:rFonts w:hint="eastAsia"/>
              </w:rPr>
              <w:t xml:space="preserve">办公地址： </w:t>
            </w:r>
          </w:p>
        </w:tc>
        <w:tc>
          <w:tcPr>
            <w:tcW w:w="7440" w:type="dxa"/>
            <w:shd w:val="clear" w:color="auto" w:fill="auto"/>
            <w:hideMark/>
          </w:tcPr>
          <w:p w:rsidR="004F7BD8" w:rsidRPr="004F7BD8" w:rsidRDefault="004F7BD8">
            <w:pPr>
              <w:pStyle w:val="a3"/>
            </w:pPr>
            <w:r w:rsidRPr="004F7BD8">
              <w:rPr>
                <w:rFonts w:hint="eastAsia"/>
              </w:rPr>
              <w:t xml:space="preserve">深圳市南山区粤海街道科技园中区科苑路15号科兴科学园B栋3单元11层1108   </w:t>
            </w:r>
          </w:p>
        </w:tc>
      </w:tr>
      <w:tr w:rsidR="004F7BD8" w:rsidRPr="004F7BD8" w:rsidTr="004F7BD8">
        <w:trPr>
          <w:divId w:val="919097926"/>
        </w:trPr>
        <w:tc>
          <w:tcPr>
            <w:tcW w:w="3000" w:type="dxa"/>
            <w:shd w:val="clear" w:color="auto" w:fill="auto"/>
            <w:hideMark/>
          </w:tcPr>
          <w:p w:rsidR="004F7BD8" w:rsidRPr="004F7BD8" w:rsidRDefault="004F7BD8">
            <w:pPr>
              <w:pStyle w:val="a3"/>
            </w:pPr>
            <w:r w:rsidRPr="004F7BD8">
              <w:rPr>
                <w:rFonts w:hint="eastAsia"/>
              </w:rPr>
              <w:t xml:space="preserve">法定代表人： </w:t>
            </w:r>
          </w:p>
        </w:tc>
        <w:tc>
          <w:tcPr>
            <w:tcW w:w="7440" w:type="dxa"/>
            <w:shd w:val="clear" w:color="auto" w:fill="auto"/>
            <w:hideMark/>
          </w:tcPr>
          <w:p w:rsidR="004F7BD8" w:rsidRPr="004F7BD8" w:rsidRDefault="004F7BD8">
            <w:pPr>
              <w:pStyle w:val="a3"/>
            </w:pPr>
            <w:r w:rsidRPr="004F7BD8">
              <w:rPr>
                <w:rFonts w:hint="eastAsia"/>
              </w:rPr>
              <w:t xml:space="preserve">赖任军 </w:t>
            </w:r>
          </w:p>
        </w:tc>
      </w:tr>
      <w:tr w:rsidR="004F7BD8" w:rsidRPr="004F7BD8" w:rsidTr="004F7BD8">
        <w:trPr>
          <w:divId w:val="919097926"/>
        </w:trPr>
        <w:tc>
          <w:tcPr>
            <w:tcW w:w="3000" w:type="dxa"/>
            <w:shd w:val="clear" w:color="auto" w:fill="auto"/>
            <w:hideMark/>
          </w:tcPr>
          <w:p w:rsidR="004F7BD8" w:rsidRPr="004F7BD8" w:rsidRDefault="004F7BD8">
            <w:pPr>
              <w:pStyle w:val="a3"/>
            </w:pPr>
            <w:r w:rsidRPr="004F7BD8">
              <w:rPr>
                <w:rFonts w:hint="eastAsia"/>
              </w:rPr>
              <w:t xml:space="preserve">联系人： </w:t>
            </w:r>
          </w:p>
        </w:tc>
        <w:tc>
          <w:tcPr>
            <w:tcW w:w="7440" w:type="dxa"/>
            <w:shd w:val="clear" w:color="auto" w:fill="auto"/>
            <w:hideMark/>
          </w:tcPr>
          <w:p w:rsidR="004F7BD8" w:rsidRPr="004F7BD8" w:rsidRDefault="004F7BD8">
            <w:pPr>
              <w:pStyle w:val="a3"/>
            </w:pPr>
            <w:r w:rsidRPr="004F7BD8">
              <w:rPr>
                <w:rFonts w:hint="eastAsia"/>
              </w:rPr>
              <w:t xml:space="preserve">刘昕霞 </w:t>
            </w:r>
          </w:p>
        </w:tc>
      </w:tr>
      <w:tr w:rsidR="004F7BD8" w:rsidRPr="004F7BD8" w:rsidTr="004F7BD8">
        <w:trPr>
          <w:divId w:val="919097926"/>
        </w:trPr>
        <w:tc>
          <w:tcPr>
            <w:tcW w:w="3000" w:type="dxa"/>
            <w:shd w:val="clear" w:color="auto" w:fill="auto"/>
            <w:hideMark/>
          </w:tcPr>
          <w:p w:rsidR="004F7BD8" w:rsidRPr="004F7BD8" w:rsidRDefault="004F7BD8">
            <w:pPr>
              <w:pStyle w:val="a3"/>
            </w:pPr>
            <w:r w:rsidRPr="004F7BD8">
              <w:rPr>
                <w:rFonts w:hint="eastAsia"/>
              </w:rPr>
              <w:t xml:space="preserve">电话： </w:t>
            </w:r>
          </w:p>
        </w:tc>
        <w:tc>
          <w:tcPr>
            <w:tcW w:w="7440" w:type="dxa"/>
            <w:shd w:val="clear" w:color="auto" w:fill="auto"/>
            <w:hideMark/>
          </w:tcPr>
          <w:p w:rsidR="004F7BD8" w:rsidRPr="004F7BD8" w:rsidRDefault="004F7BD8">
            <w:pPr>
              <w:pStyle w:val="a3"/>
            </w:pPr>
            <w:r w:rsidRPr="004F7BD8">
              <w:rPr>
                <w:rFonts w:hint="eastAsia"/>
              </w:rPr>
              <w:t xml:space="preserve">0755-29330513 </w:t>
            </w:r>
          </w:p>
        </w:tc>
      </w:tr>
      <w:tr w:rsidR="004F7BD8" w:rsidRPr="004F7BD8" w:rsidTr="004F7BD8">
        <w:trPr>
          <w:divId w:val="919097926"/>
        </w:trPr>
        <w:tc>
          <w:tcPr>
            <w:tcW w:w="3000" w:type="dxa"/>
            <w:shd w:val="clear" w:color="auto" w:fill="auto"/>
            <w:hideMark/>
          </w:tcPr>
          <w:p w:rsidR="004F7BD8" w:rsidRPr="004F7BD8" w:rsidRDefault="004F7BD8">
            <w:pPr>
              <w:pStyle w:val="a3"/>
            </w:pPr>
            <w:r w:rsidRPr="004F7BD8">
              <w:rPr>
                <w:rFonts w:hint="eastAsia"/>
              </w:rPr>
              <w:t xml:space="preserve">传真： </w:t>
            </w:r>
          </w:p>
        </w:tc>
        <w:tc>
          <w:tcPr>
            <w:tcW w:w="7440" w:type="dxa"/>
            <w:shd w:val="clear" w:color="auto" w:fill="auto"/>
            <w:hideMark/>
          </w:tcPr>
          <w:p w:rsidR="004F7BD8" w:rsidRPr="004F7BD8" w:rsidRDefault="004F7BD8">
            <w:pPr>
              <w:pStyle w:val="a3"/>
            </w:pPr>
            <w:r w:rsidRPr="004F7BD8">
              <w:rPr>
                <w:rFonts w:hint="eastAsia"/>
              </w:rPr>
              <w:t xml:space="preserve">0755-26920530 </w:t>
            </w:r>
          </w:p>
        </w:tc>
      </w:tr>
      <w:tr w:rsidR="004F7BD8" w:rsidRPr="004F7BD8" w:rsidTr="004F7BD8">
        <w:trPr>
          <w:divId w:val="919097926"/>
        </w:trPr>
        <w:tc>
          <w:tcPr>
            <w:tcW w:w="3000" w:type="dxa"/>
            <w:shd w:val="clear" w:color="auto" w:fill="auto"/>
            <w:hideMark/>
          </w:tcPr>
          <w:p w:rsidR="004F7BD8" w:rsidRPr="004F7BD8" w:rsidRDefault="004F7BD8">
            <w:pPr>
              <w:pStyle w:val="a3"/>
            </w:pPr>
            <w:r w:rsidRPr="004F7BD8">
              <w:rPr>
                <w:rFonts w:hint="eastAsia"/>
              </w:rPr>
              <w:t xml:space="preserve">客户服务电话： </w:t>
            </w:r>
          </w:p>
        </w:tc>
        <w:tc>
          <w:tcPr>
            <w:tcW w:w="7440" w:type="dxa"/>
            <w:shd w:val="clear" w:color="auto" w:fill="auto"/>
            <w:hideMark/>
          </w:tcPr>
          <w:p w:rsidR="004F7BD8" w:rsidRPr="004F7BD8" w:rsidRDefault="004F7BD8">
            <w:pPr>
              <w:pStyle w:val="a3"/>
            </w:pPr>
            <w:r w:rsidRPr="004F7BD8">
              <w:rPr>
                <w:rFonts w:hint="eastAsia"/>
              </w:rPr>
              <w:t xml:space="preserve">400-822-4888 </w:t>
            </w:r>
          </w:p>
        </w:tc>
      </w:tr>
      <w:tr w:rsidR="004F7BD8" w:rsidRPr="004F7BD8" w:rsidTr="004F7BD8">
        <w:trPr>
          <w:divId w:val="919097926"/>
        </w:trPr>
        <w:tc>
          <w:tcPr>
            <w:tcW w:w="3000" w:type="dxa"/>
            <w:shd w:val="clear" w:color="auto" w:fill="auto"/>
            <w:hideMark/>
          </w:tcPr>
          <w:p w:rsidR="004F7BD8" w:rsidRPr="004F7BD8" w:rsidRDefault="004F7BD8">
            <w:pPr>
              <w:pStyle w:val="a3"/>
            </w:pPr>
            <w:r w:rsidRPr="004F7BD8">
              <w:rPr>
                <w:rFonts w:hint="eastAsia"/>
              </w:rPr>
              <w:t xml:space="preserve">网址： </w:t>
            </w:r>
          </w:p>
        </w:tc>
        <w:tc>
          <w:tcPr>
            <w:tcW w:w="7440" w:type="dxa"/>
            <w:shd w:val="clear" w:color="auto" w:fill="auto"/>
            <w:hideMark/>
          </w:tcPr>
          <w:p w:rsidR="004F7BD8" w:rsidRPr="004F7BD8" w:rsidRDefault="004F7BD8">
            <w:pPr>
              <w:pStyle w:val="a3"/>
            </w:pPr>
            <w:r w:rsidRPr="004F7BD8">
              <w:rPr>
                <w:rFonts w:hint="eastAsia"/>
              </w:rPr>
              <w:t xml:space="preserve">www.jfzinv.com </w:t>
            </w:r>
          </w:p>
        </w:tc>
      </w:tr>
    </w:tbl>
    <w:p w:rsidR="004F7BD8" w:rsidRPr="004F7BD8" w:rsidRDefault="004F7BD8">
      <w:pPr>
        <w:pStyle w:val="a3"/>
        <w:spacing w:before="0" w:beforeAutospacing="0" w:after="0" w:afterAutospacing="0" w:line="360" w:lineRule="auto"/>
        <w:ind w:firstLine="420"/>
        <w:divId w:val="919097926"/>
        <w:rPr>
          <w:sz w:val="21"/>
          <w:szCs w:val="21"/>
        </w:rPr>
      </w:pPr>
      <w:r w:rsidRPr="004F7BD8">
        <w:rPr>
          <w:rFonts w:hint="eastAsia"/>
          <w:b/>
          <w:bCs/>
          <w:sz w:val="21"/>
          <w:szCs w:val="21"/>
        </w:rPr>
        <w:t>(30)北京雪球基金销售有限公司</w:t>
      </w:r>
    </w:p>
    <w:tbl>
      <w:tblPr>
        <w:tblStyle w:val="ac"/>
        <w:tblW w:w="8353" w:type="dxa"/>
        <w:tblLook w:val="04A0" w:firstRow="1" w:lastRow="0" w:firstColumn="1" w:lastColumn="0" w:noHBand="0" w:noVBand="1"/>
      </w:tblPr>
      <w:tblGrid>
        <w:gridCol w:w="2387"/>
        <w:gridCol w:w="5966"/>
      </w:tblGrid>
      <w:tr w:rsidR="004F7BD8" w:rsidRPr="004F7BD8" w:rsidTr="004F7BD8">
        <w:trPr>
          <w:divId w:val="919097926"/>
        </w:trPr>
        <w:tc>
          <w:tcPr>
            <w:tcW w:w="3000" w:type="dxa"/>
            <w:shd w:val="clear" w:color="auto" w:fill="auto"/>
            <w:hideMark/>
          </w:tcPr>
          <w:p w:rsidR="004F7BD8" w:rsidRPr="004F7BD8" w:rsidRDefault="004F7BD8">
            <w:pPr>
              <w:pStyle w:val="a3"/>
            </w:pPr>
            <w:r w:rsidRPr="004F7BD8">
              <w:rPr>
                <w:rFonts w:hint="eastAsia"/>
              </w:rPr>
              <w:t xml:space="preserve">注册地址： </w:t>
            </w:r>
          </w:p>
        </w:tc>
        <w:tc>
          <w:tcPr>
            <w:tcW w:w="7440" w:type="dxa"/>
            <w:shd w:val="clear" w:color="auto" w:fill="auto"/>
            <w:hideMark/>
          </w:tcPr>
          <w:p w:rsidR="004F7BD8" w:rsidRPr="004F7BD8" w:rsidRDefault="004F7BD8">
            <w:pPr>
              <w:pStyle w:val="a3"/>
            </w:pPr>
            <w:r w:rsidRPr="004F7BD8">
              <w:rPr>
                <w:rFonts w:hint="eastAsia"/>
              </w:rPr>
              <w:t xml:space="preserve">北京市朝阳区阜通东大街1号院6号楼2单元21层222507 </w:t>
            </w:r>
          </w:p>
        </w:tc>
      </w:tr>
      <w:tr w:rsidR="004F7BD8" w:rsidRPr="004F7BD8" w:rsidTr="004F7BD8">
        <w:trPr>
          <w:divId w:val="919097926"/>
        </w:trPr>
        <w:tc>
          <w:tcPr>
            <w:tcW w:w="3000" w:type="dxa"/>
            <w:shd w:val="clear" w:color="auto" w:fill="auto"/>
            <w:hideMark/>
          </w:tcPr>
          <w:p w:rsidR="004F7BD8" w:rsidRPr="004F7BD8" w:rsidRDefault="004F7BD8">
            <w:pPr>
              <w:pStyle w:val="a3"/>
            </w:pPr>
            <w:r w:rsidRPr="004F7BD8">
              <w:rPr>
                <w:rFonts w:hint="eastAsia"/>
              </w:rPr>
              <w:t xml:space="preserve">办公地址： </w:t>
            </w:r>
          </w:p>
        </w:tc>
        <w:tc>
          <w:tcPr>
            <w:tcW w:w="7440" w:type="dxa"/>
            <w:shd w:val="clear" w:color="auto" w:fill="auto"/>
            <w:hideMark/>
          </w:tcPr>
          <w:p w:rsidR="004F7BD8" w:rsidRPr="004F7BD8" w:rsidRDefault="004F7BD8">
            <w:pPr>
              <w:pStyle w:val="a3"/>
            </w:pPr>
            <w:r w:rsidRPr="004F7BD8">
              <w:rPr>
                <w:rFonts w:hint="eastAsia"/>
              </w:rPr>
              <w:t xml:space="preserve">北京市朝阳区阜通东大街1号院6号楼2单元21层222507 </w:t>
            </w:r>
          </w:p>
        </w:tc>
      </w:tr>
      <w:tr w:rsidR="004F7BD8" w:rsidRPr="004F7BD8" w:rsidTr="004F7BD8">
        <w:trPr>
          <w:divId w:val="919097926"/>
        </w:trPr>
        <w:tc>
          <w:tcPr>
            <w:tcW w:w="3000" w:type="dxa"/>
            <w:shd w:val="clear" w:color="auto" w:fill="auto"/>
            <w:hideMark/>
          </w:tcPr>
          <w:p w:rsidR="004F7BD8" w:rsidRPr="004F7BD8" w:rsidRDefault="004F7BD8">
            <w:pPr>
              <w:pStyle w:val="a3"/>
            </w:pPr>
            <w:r w:rsidRPr="004F7BD8">
              <w:rPr>
                <w:rFonts w:hint="eastAsia"/>
              </w:rPr>
              <w:t xml:space="preserve">法定代表人： </w:t>
            </w:r>
          </w:p>
        </w:tc>
        <w:tc>
          <w:tcPr>
            <w:tcW w:w="7440" w:type="dxa"/>
            <w:shd w:val="clear" w:color="auto" w:fill="auto"/>
            <w:hideMark/>
          </w:tcPr>
          <w:p w:rsidR="004F7BD8" w:rsidRPr="004F7BD8" w:rsidRDefault="004F7BD8">
            <w:pPr>
              <w:pStyle w:val="a3"/>
            </w:pPr>
            <w:r w:rsidRPr="004F7BD8">
              <w:rPr>
                <w:rFonts w:hint="eastAsia"/>
              </w:rPr>
              <w:t xml:space="preserve">李楠 </w:t>
            </w:r>
          </w:p>
        </w:tc>
      </w:tr>
      <w:tr w:rsidR="004F7BD8" w:rsidRPr="004F7BD8" w:rsidTr="004F7BD8">
        <w:trPr>
          <w:divId w:val="919097926"/>
        </w:trPr>
        <w:tc>
          <w:tcPr>
            <w:tcW w:w="3000" w:type="dxa"/>
            <w:shd w:val="clear" w:color="auto" w:fill="auto"/>
            <w:hideMark/>
          </w:tcPr>
          <w:p w:rsidR="004F7BD8" w:rsidRPr="004F7BD8" w:rsidRDefault="004F7BD8">
            <w:pPr>
              <w:pStyle w:val="a3"/>
            </w:pPr>
            <w:r w:rsidRPr="004F7BD8">
              <w:rPr>
                <w:rFonts w:hint="eastAsia"/>
              </w:rPr>
              <w:t xml:space="preserve">联系人： </w:t>
            </w:r>
          </w:p>
        </w:tc>
        <w:tc>
          <w:tcPr>
            <w:tcW w:w="7440" w:type="dxa"/>
            <w:shd w:val="clear" w:color="auto" w:fill="auto"/>
            <w:hideMark/>
          </w:tcPr>
          <w:p w:rsidR="004F7BD8" w:rsidRPr="004F7BD8" w:rsidRDefault="004F7BD8">
            <w:pPr>
              <w:pStyle w:val="a3"/>
            </w:pPr>
            <w:r w:rsidRPr="004F7BD8">
              <w:rPr>
                <w:rFonts w:hint="eastAsia"/>
              </w:rPr>
              <w:t xml:space="preserve">戚晓强 </w:t>
            </w:r>
          </w:p>
        </w:tc>
      </w:tr>
      <w:tr w:rsidR="004F7BD8" w:rsidRPr="004F7BD8" w:rsidTr="004F7BD8">
        <w:trPr>
          <w:divId w:val="919097926"/>
        </w:trPr>
        <w:tc>
          <w:tcPr>
            <w:tcW w:w="3000" w:type="dxa"/>
            <w:shd w:val="clear" w:color="auto" w:fill="auto"/>
            <w:hideMark/>
          </w:tcPr>
          <w:p w:rsidR="004F7BD8" w:rsidRPr="004F7BD8" w:rsidRDefault="004F7BD8">
            <w:pPr>
              <w:pStyle w:val="a3"/>
            </w:pPr>
            <w:r w:rsidRPr="004F7BD8">
              <w:rPr>
                <w:rFonts w:hint="eastAsia"/>
              </w:rPr>
              <w:t xml:space="preserve">电话： </w:t>
            </w:r>
          </w:p>
        </w:tc>
        <w:tc>
          <w:tcPr>
            <w:tcW w:w="7440" w:type="dxa"/>
            <w:shd w:val="clear" w:color="auto" w:fill="auto"/>
            <w:hideMark/>
          </w:tcPr>
          <w:p w:rsidR="004F7BD8" w:rsidRPr="004F7BD8" w:rsidRDefault="004F7BD8">
            <w:pPr>
              <w:pStyle w:val="a3"/>
            </w:pPr>
            <w:r w:rsidRPr="004F7BD8">
              <w:rPr>
                <w:rFonts w:hint="eastAsia"/>
              </w:rPr>
              <w:t xml:space="preserve">15810005516 </w:t>
            </w:r>
          </w:p>
        </w:tc>
      </w:tr>
      <w:tr w:rsidR="004F7BD8" w:rsidRPr="004F7BD8" w:rsidTr="004F7BD8">
        <w:trPr>
          <w:divId w:val="919097926"/>
        </w:trPr>
        <w:tc>
          <w:tcPr>
            <w:tcW w:w="3000" w:type="dxa"/>
            <w:shd w:val="clear" w:color="auto" w:fill="auto"/>
            <w:hideMark/>
          </w:tcPr>
          <w:p w:rsidR="004F7BD8" w:rsidRPr="004F7BD8" w:rsidRDefault="004F7BD8">
            <w:pPr>
              <w:pStyle w:val="a3"/>
            </w:pPr>
            <w:r w:rsidRPr="004F7BD8">
              <w:rPr>
                <w:rFonts w:hint="eastAsia"/>
              </w:rPr>
              <w:t xml:space="preserve">传真： </w:t>
            </w:r>
          </w:p>
        </w:tc>
        <w:tc>
          <w:tcPr>
            <w:tcW w:w="7440" w:type="dxa"/>
            <w:shd w:val="clear" w:color="auto" w:fill="auto"/>
            <w:hideMark/>
          </w:tcPr>
          <w:p w:rsidR="004F7BD8" w:rsidRPr="004F7BD8" w:rsidRDefault="004F7BD8">
            <w:pPr>
              <w:pStyle w:val="a3"/>
            </w:pPr>
            <w:r w:rsidRPr="004F7BD8">
              <w:rPr>
                <w:rFonts w:hint="eastAsia"/>
              </w:rPr>
              <w:t xml:space="preserve">010-85659484 </w:t>
            </w:r>
          </w:p>
        </w:tc>
      </w:tr>
      <w:tr w:rsidR="004F7BD8" w:rsidRPr="004F7BD8" w:rsidTr="004F7BD8">
        <w:trPr>
          <w:divId w:val="919097926"/>
        </w:trPr>
        <w:tc>
          <w:tcPr>
            <w:tcW w:w="3000" w:type="dxa"/>
            <w:shd w:val="clear" w:color="auto" w:fill="auto"/>
            <w:hideMark/>
          </w:tcPr>
          <w:p w:rsidR="004F7BD8" w:rsidRPr="004F7BD8" w:rsidRDefault="004F7BD8">
            <w:pPr>
              <w:pStyle w:val="a3"/>
            </w:pPr>
            <w:r w:rsidRPr="004F7BD8">
              <w:rPr>
                <w:rFonts w:hint="eastAsia"/>
              </w:rPr>
              <w:t xml:space="preserve">客户服务电话： </w:t>
            </w:r>
          </w:p>
        </w:tc>
        <w:tc>
          <w:tcPr>
            <w:tcW w:w="7440" w:type="dxa"/>
            <w:shd w:val="clear" w:color="auto" w:fill="auto"/>
            <w:hideMark/>
          </w:tcPr>
          <w:p w:rsidR="004F7BD8" w:rsidRPr="004F7BD8" w:rsidRDefault="004F7BD8">
            <w:pPr>
              <w:pStyle w:val="a3"/>
            </w:pPr>
            <w:r w:rsidRPr="004F7BD8">
              <w:rPr>
                <w:rFonts w:hint="eastAsia"/>
              </w:rPr>
              <w:t xml:space="preserve">400-061-8518 </w:t>
            </w:r>
          </w:p>
        </w:tc>
      </w:tr>
      <w:tr w:rsidR="004F7BD8" w:rsidRPr="004F7BD8" w:rsidTr="004F7BD8">
        <w:trPr>
          <w:divId w:val="919097926"/>
        </w:trPr>
        <w:tc>
          <w:tcPr>
            <w:tcW w:w="3000" w:type="dxa"/>
            <w:shd w:val="clear" w:color="auto" w:fill="auto"/>
            <w:hideMark/>
          </w:tcPr>
          <w:p w:rsidR="004F7BD8" w:rsidRPr="004F7BD8" w:rsidRDefault="004F7BD8">
            <w:pPr>
              <w:pStyle w:val="a3"/>
            </w:pPr>
            <w:r w:rsidRPr="004F7BD8">
              <w:rPr>
                <w:rFonts w:hint="eastAsia"/>
              </w:rPr>
              <w:t xml:space="preserve">网址： </w:t>
            </w:r>
          </w:p>
        </w:tc>
        <w:tc>
          <w:tcPr>
            <w:tcW w:w="7440" w:type="dxa"/>
            <w:shd w:val="clear" w:color="auto" w:fill="auto"/>
            <w:hideMark/>
          </w:tcPr>
          <w:p w:rsidR="004F7BD8" w:rsidRPr="004F7BD8" w:rsidRDefault="004F7BD8">
            <w:pPr>
              <w:pStyle w:val="a3"/>
            </w:pPr>
            <w:r w:rsidRPr="004F7BD8">
              <w:rPr>
                <w:rFonts w:hint="eastAsia"/>
              </w:rPr>
              <w:t xml:space="preserve">danjuanapp.com </w:t>
            </w:r>
          </w:p>
        </w:tc>
      </w:tr>
    </w:tbl>
    <w:p w:rsidR="004F7BD8" w:rsidRPr="004F7BD8" w:rsidRDefault="004F7BD8">
      <w:pPr>
        <w:pStyle w:val="a3"/>
        <w:spacing w:before="0" w:beforeAutospacing="0" w:after="0" w:afterAutospacing="0" w:line="360" w:lineRule="auto"/>
        <w:ind w:firstLine="420"/>
        <w:divId w:val="919097926"/>
        <w:rPr>
          <w:sz w:val="21"/>
          <w:szCs w:val="21"/>
        </w:rPr>
      </w:pPr>
      <w:r w:rsidRPr="004F7BD8">
        <w:rPr>
          <w:rFonts w:hint="eastAsia"/>
          <w:b/>
          <w:bCs/>
          <w:sz w:val="21"/>
          <w:szCs w:val="21"/>
        </w:rPr>
        <w:t>(31)海通证券股份有限公司</w:t>
      </w:r>
    </w:p>
    <w:tbl>
      <w:tblPr>
        <w:tblStyle w:val="ac"/>
        <w:tblW w:w="8353" w:type="dxa"/>
        <w:tblLook w:val="04A0" w:firstRow="1" w:lastRow="0" w:firstColumn="1" w:lastColumn="0" w:noHBand="0" w:noVBand="1"/>
      </w:tblPr>
      <w:tblGrid>
        <w:gridCol w:w="2314"/>
        <w:gridCol w:w="6039"/>
      </w:tblGrid>
      <w:tr w:rsidR="004F7BD8" w:rsidRPr="004F7BD8" w:rsidTr="004F7BD8">
        <w:trPr>
          <w:divId w:val="919097926"/>
        </w:trPr>
        <w:tc>
          <w:tcPr>
            <w:tcW w:w="3000" w:type="dxa"/>
            <w:shd w:val="clear" w:color="auto" w:fill="auto"/>
            <w:hideMark/>
          </w:tcPr>
          <w:p w:rsidR="004F7BD8" w:rsidRPr="004F7BD8" w:rsidRDefault="004F7BD8">
            <w:pPr>
              <w:pStyle w:val="a3"/>
            </w:pPr>
            <w:r w:rsidRPr="004F7BD8">
              <w:rPr>
                <w:rFonts w:hint="eastAsia"/>
              </w:rPr>
              <w:t xml:space="preserve">注册地址： </w:t>
            </w:r>
          </w:p>
        </w:tc>
        <w:tc>
          <w:tcPr>
            <w:tcW w:w="7440" w:type="dxa"/>
            <w:shd w:val="clear" w:color="auto" w:fill="auto"/>
            <w:hideMark/>
          </w:tcPr>
          <w:p w:rsidR="004F7BD8" w:rsidRPr="004F7BD8" w:rsidRDefault="004F7BD8">
            <w:pPr>
              <w:pStyle w:val="a3"/>
            </w:pPr>
            <w:r w:rsidRPr="004F7BD8">
              <w:rPr>
                <w:rFonts w:hint="eastAsia"/>
              </w:rPr>
              <w:t xml:space="preserve">上海市淮海中路98号 </w:t>
            </w:r>
          </w:p>
        </w:tc>
      </w:tr>
      <w:tr w:rsidR="004F7BD8" w:rsidRPr="004F7BD8" w:rsidTr="004F7BD8">
        <w:trPr>
          <w:divId w:val="919097926"/>
        </w:trPr>
        <w:tc>
          <w:tcPr>
            <w:tcW w:w="3000" w:type="dxa"/>
            <w:shd w:val="clear" w:color="auto" w:fill="auto"/>
            <w:hideMark/>
          </w:tcPr>
          <w:p w:rsidR="004F7BD8" w:rsidRPr="004F7BD8" w:rsidRDefault="004F7BD8">
            <w:pPr>
              <w:pStyle w:val="a3"/>
            </w:pPr>
            <w:r w:rsidRPr="004F7BD8">
              <w:rPr>
                <w:rFonts w:hint="eastAsia"/>
              </w:rPr>
              <w:t xml:space="preserve">办公地址： </w:t>
            </w:r>
          </w:p>
        </w:tc>
        <w:tc>
          <w:tcPr>
            <w:tcW w:w="7440" w:type="dxa"/>
            <w:shd w:val="clear" w:color="auto" w:fill="auto"/>
            <w:hideMark/>
          </w:tcPr>
          <w:p w:rsidR="004F7BD8" w:rsidRPr="004F7BD8" w:rsidRDefault="004F7BD8">
            <w:pPr>
              <w:pStyle w:val="a3"/>
            </w:pPr>
            <w:r w:rsidRPr="004F7BD8">
              <w:rPr>
                <w:rFonts w:hint="eastAsia"/>
              </w:rPr>
              <w:t xml:space="preserve">上海市广东路689号海通证券大厦 </w:t>
            </w:r>
          </w:p>
        </w:tc>
      </w:tr>
      <w:tr w:rsidR="004F7BD8" w:rsidRPr="004F7BD8" w:rsidTr="004F7BD8">
        <w:trPr>
          <w:divId w:val="919097926"/>
        </w:trPr>
        <w:tc>
          <w:tcPr>
            <w:tcW w:w="3000" w:type="dxa"/>
            <w:shd w:val="clear" w:color="auto" w:fill="auto"/>
            <w:hideMark/>
          </w:tcPr>
          <w:p w:rsidR="004F7BD8" w:rsidRPr="004F7BD8" w:rsidRDefault="004F7BD8">
            <w:pPr>
              <w:pStyle w:val="a3"/>
            </w:pPr>
            <w:r w:rsidRPr="004F7BD8">
              <w:rPr>
                <w:rFonts w:hint="eastAsia"/>
              </w:rPr>
              <w:t xml:space="preserve">法定代表人： </w:t>
            </w:r>
          </w:p>
        </w:tc>
        <w:tc>
          <w:tcPr>
            <w:tcW w:w="7440" w:type="dxa"/>
            <w:shd w:val="clear" w:color="auto" w:fill="auto"/>
            <w:hideMark/>
          </w:tcPr>
          <w:p w:rsidR="004F7BD8" w:rsidRPr="004F7BD8" w:rsidRDefault="004F7BD8">
            <w:pPr>
              <w:pStyle w:val="a3"/>
            </w:pPr>
            <w:r w:rsidRPr="004F7BD8">
              <w:rPr>
                <w:rFonts w:hint="eastAsia"/>
              </w:rPr>
              <w:t xml:space="preserve">周杰 </w:t>
            </w:r>
          </w:p>
        </w:tc>
      </w:tr>
      <w:tr w:rsidR="004F7BD8" w:rsidRPr="004F7BD8" w:rsidTr="004F7BD8">
        <w:trPr>
          <w:divId w:val="919097926"/>
        </w:trPr>
        <w:tc>
          <w:tcPr>
            <w:tcW w:w="3000" w:type="dxa"/>
            <w:shd w:val="clear" w:color="auto" w:fill="auto"/>
            <w:hideMark/>
          </w:tcPr>
          <w:p w:rsidR="004F7BD8" w:rsidRPr="004F7BD8" w:rsidRDefault="004F7BD8">
            <w:pPr>
              <w:pStyle w:val="a3"/>
            </w:pPr>
            <w:r w:rsidRPr="004F7BD8">
              <w:rPr>
                <w:rFonts w:hint="eastAsia"/>
              </w:rPr>
              <w:t xml:space="preserve">联系人： </w:t>
            </w:r>
          </w:p>
        </w:tc>
        <w:tc>
          <w:tcPr>
            <w:tcW w:w="7440" w:type="dxa"/>
            <w:shd w:val="clear" w:color="auto" w:fill="auto"/>
            <w:hideMark/>
          </w:tcPr>
          <w:p w:rsidR="004F7BD8" w:rsidRPr="004F7BD8" w:rsidRDefault="004F7BD8">
            <w:pPr>
              <w:pStyle w:val="a3"/>
            </w:pPr>
            <w:r w:rsidRPr="004F7BD8">
              <w:rPr>
                <w:rFonts w:hint="eastAsia"/>
              </w:rPr>
              <w:t xml:space="preserve">李笑鸣 </w:t>
            </w:r>
          </w:p>
        </w:tc>
      </w:tr>
      <w:tr w:rsidR="004F7BD8" w:rsidRPr="004F7BD8" w:rsidTr="004F7BD8">
        <w:trPr>
          <w:divId w:val="919097926"/>
        </w:trPr>
        <w:tc>
          <w:tcPr>
            <w:tcW w:w="3000" w:type="dxa"/>
            <w:shd w:val="clear" w:color="auto" w:fill="auto"/>
            <w:hideMark/>
          </w:tcPr>
          <w:p w:rsidR="004F7BD8" w:rsidRPr="004F7BD8" w:rsidRDefault="004F7BD8">
            <w:pPr>
              <w:pStyle w:val="a3"/>
            </w:pPr>
            <w:r w:rsidRPr="004F7BD8">
              <w:rPr>
                <w:rFonts w:hint="eastAsia"/>
              </w:rPr>
              <w:t xml:space="preserve">电话： </w:t>
            </w:r>
          </w:p>
        </w:tc>
        <w:tc>
          <w:tcPr>
            <w:tcW w:w="7440" w:type="dxa"/>
            <w:shd w:val="clear" w:color="auto" w:fill="auto"/>
            <w:hideMark/>
          </w:tcPr>
          <w:p w:rsidR="004F7BD8" w:rsidRPr="004F7BD8" w:rsidRDefault="004F7BD8">
            <w:pPr>
              <w:pStyle w:val="a3"/>
            </w:pPr>
            <w:r w:rsidRPr="004F7BD8">
              <w:rPr>
                <w:rFonts w:hint="eastAsia"/>
              </w:rPr>
              <w:t xml:space="preserve">021-23219275 </w:t>
            </w:r>
          </w:p>
        </w:tc>
      </w:tr>
      <w:tr w:rsidR="004F7BD8" w:rsidRPr="004F7BD8" w:rsidTr="004F7BD8">
        <w:trPr>
          <w:divId w:val="919097926"/>
        </w:trPr>
        <w:tc>
          <w:tcPr>
            <w:tcW w:w="3000" w:type="dxa"/>
            <w:shd w:val="clear" w:color="auto" w:fill="auto"/>
            <w:hideMark/>
          </w:tcPr>
          <w:p w:rsidR="004F7BD8" w:rsidRPr="004F7BD8" w:rsidRDefault="004F7BD8">
            <w:pPr>
              <w:pStyle w:val="a3"/>
            </w:pPr>
            <w:r w:rsidRPr="004F7BD8">
              <w:rPr>
                <w:rFonts w:hint="eastAsia"/>
              </w:rPr>
              <w:t xml:space="preserve">传真： </w:t>
            </w:r>
          </w:p>
        </w:tc>
        <w:tc>
          <w:tcPr>
            <w:tcW w:w="7440" w:type="dxa"/>
            <w:shd w:val="clear" w:color="auto" w:fill="auto"/>
            <w:hideMark/>
          </w:tcPr>
          <w:p w:rsidR="004F7BD8" w:rsidRPr="004F7BD8" w:rsidRDefault="004F7BD8">
            <w:pPr>
              <w:pStyle w:val="a3"/>
            </w:pPr>
            <w:r w:rsidRPr="004F7BD8">
              <w:rPr>
                <w:rFonts w:hint="eastAsia"/>
              </w:rPr>
              <w:t xml:space="preserve">021－63602722 </w:t>
            </w:r>
          </w:p>
        </w:tc>
      </w:tr>
      <w:tr w:rsidR="004F7BD8" w:rsidRPr="004F7BD8" w:rsidTr="004F7BD8">
        <w:trPr>
          <w:divId w:val="919097926"/>
        </w:trPr>
        <w:tc>
          <w:tcPr>
            <w:tcW w:w="3000" w:type="dxa"/>
            <w:shd w:val="clear" w:color="auto" w:fill="auto"/>
            <w:hideMark/>
          </w:tcPr>
          <w:p w:rsidR="004F7BD8" w:rsidRPr="004F7BD8" w:rsidRDefault="004F7BD8">
            <w:pPr>
              <w:pStyle w:val="a3"/>
            </w:pPr>
            <w:r w:rsidRPr="004F7BD8">
              <w:rPr>
                <w:rFonts w:hint="eastAsia"/>
              </w:rPr>
              <w:t xml:space="preserve">客户服务电话： </w:t>
            </w:r>
          </w:p>
        </w:tc>
        <w:tc>
          <w:tcPr>
            <w:tcW w:w="7440" w:type="dxa"/>
            <w:shd w:val="clear" w:color="auto" w:fill="auto"/>
            <w:hideMark/>
          </w:tcPr>
          <w:p w:rsidR="004F7BD8" w:rsidRPr="004F7BD8" w:rsidRDefault="004F7BD8">
            <w:pPr>
              <w:pStyle w:val="a3"/>
            </w:pPr>
            <w:r w:rsidRPr="004F7BD8">
              <w:rPr>
                <w:rFonts w:hint="eastAsia"/>
              </w:rPr>
              <w:t xml:space="preserve">95553 </w:t>
            </w:r>
          </w:p>
        </w:tc>
      </w:tr>
      <w:tr w:rsidR="004F7BD8" w:rsidRPr="004F7BD8" w:rsidTr="004F7BD8">
        <w:trPr>
          <w:divId w:val="919097926"/>
        </w:trPr>
        <w:tc>
          <w:tcPr>
            <w:tcW w:w="3000" w:type="dxa"/>
            <w:shd w:val="clear" w:color="auto" w:fill="auto"/>
            <w:hideMark/>
          </w:tcPr>
          <w:p w:rsidR="004F7BD8" w:rsidRPr="004F7BD8" w:rsidRDefault="004F7BD8">
            <w:pPr>
              <w:pStyle w:val="a3"/>
            </w:pPr>
            <w:r w:rsidRPr="004F7BD8">
              <w:rPr>
                <w:rFonts w:hint="eastAsia"/>
              </w:rPr>
              <w:t xml:space="preserve">网址： </w:t>
            </w:r>
          </w:p>
        </w:tc>
        <w:tc>
          <w:tcPr>
            <w:tcW w:w="7440" w:type="dxa"/>
            <w:shd w:val="clear" w:color="auto" w:fill="auto"/>
            <w:hideMark/>
          </w:tcPr>
          <w:p w:rsidR="004F7BD8" w:rsidRPr="004F7BD8" w:rsidRDefault="004F7BD8">
            <w:pPr>
              <w:pStyle w:val="a3"/>
            </w:pPr>
            <w:r w:rsidRPr="004F7BD8">
              <w:rPr>
                <w:rFonts w:hint="eastAsia"/>
              </w:rPr>
              <w:t xml:space="preserve">http://www.htsec.com/ </w:t>
            </w:r>
          </w:p>
        </w:tc>
      </w:tr>
    </w:tbl>
    <w:p w:rsidR="004F7BD8" w:rsidRPr="004F7BD8" w:rsidRDefault="004F7BD8">
      <w:pPr>
        <w:pStyle w:val="a3"/>
        <w:spacing w:before="0" w:beforeAutospacing="0" w:after="0" w:afterAutospacing="0" w:line="360" w:lineRule="auto"/>
        <w:ind w:firstLine="420"/>
        <w:divId w:val="919097926"/>
        <w:rPr>
          <w:sz w:val="21"/>
          <w:szCs w:val="21"/>
        </w:rPr>
      </w:pPr>
      <w:r w:rsidRPr="004F7BD8">
        <w:rPr>
          <w:rFonts w:hint="eastAsia"/>
          <w:b/>
          <w:bCs/>
          <w:sz w:val="21"/>
          <w:szCs w:val="21"/>
        </w:rPr>
        <w:t>(32)九州证券股份有限公司 </w:t>
      </w:r>
    </w:p>
    <w:tbl>
      <w:tblPr>
        <w:tblStyle w:val="ac"/>
        <w:tblW w:w="8353" w:type="dxa"/>
        <w:tblLook w:val="04A0" w:firstRow="1" w:lastRow="0" w:firstColumn="1" w:lastColumn="0" w:noHBand="0" w:noVBand="1"/>
      </w:tblPr>
      <w:tblGrid>
        <w:gridCol w:w="2302"/>
        <w:gridCol w:w="6051"/>
      </w:tblGrid>
      <w:tr w:rsidR="004F7BD8" w:rsidRPr="004F7BD8" w:rsidTr="004F7BD8">
        <w:trPr>
          <w:divId w:val="919097926"/>
        </w:trPr>
        <w:tc>
          <w:tcPr>
            <w:tcW w:w="3000" w:type="dxa"/>
            <w:shd w:val="clear" w:color="auto" w:fill="auto"/>
            <w:hideMark/>
          </w:tcPr>
          <w:p w:rsidR="004F7BD8" w:rsidRPr="004F7BD8" w:rsidRDefault="004F7BD8">
            <w:pPr>
              <w:pStyle w:val="a3"/>
            </w:pPr>
            <w:r w:rsidRPr="004F7BD8">
              <w:rPr>
                <w:rFonts w:hint="eastAsia"/>
              </w:rPr>
              <w:t xml:space="preserve">注册地址： </w:t>
            </w:r>
          </w:p>
        </w:tc>
        <w:tc>
          <w:tcPr>
            <w:tcW w:w="7440" w:type="dxa"/>
            <w:shd w:val="clear" w:color="auto" w:fill="auto"/>
            <w:hideMark/>
          </w:tcPr>
          <w:p w:rsidR="004F7BD8" w:rsidRPr="004F7BD8" w:rsidRDefault="004F7BD8">
            <w:pPr>
              <w:pStyle w:val="a3"/>
            </w:pPr>
            <w:r w:rsidRPr="004F7BD8">
              <w:rPr>
                <w:rFonts w:hint="eastAsia"/>
              </w:rPr>
              <w:t xml:space="preserve">青海省西宁市城中区西大街11号 </w:t>
            </w:r>
          </w:p>
        </w:tc>
      </w:tr>
      <w:tr w:rsidR="004F7BD8" w:rsidRPr="004F7BD8" w:rsidTr="004F7BD8">
        <w:trPr>
          <w:divId w:val="919097926"/>
        </w:trPr>
        <w:tc>
          <w:tcPr>
            <w:tcW w:w="3000" w:type="dxa"/>
            <w:shd w:val="clear" w:color="auto" w:fill="auto"/>
            <w:hideMark/>
          </w:tcPr>
          <w:p w:rsidR="004F7BD8" w:rsidRPr="004F7BD8" w:rsidRDefault="004F7BD8">
            <w:pPr>
              <w:pStyle w:val="a3"/>
            </w:pPr>
            <w:r w:rsidRPr="004F7BD8">
              <w:rPr>
                <w:rFonts w:hint="eastAsia"/>
              </w:rPr>
              <w:t xml:space="preserve">办公地址： </w:t>
            </w:r>
          </w:p>
        </w:tc>
        <w:tc>
          <w:tcPr>
            <w:tcW w:w="7440" w:type="dxa"/>
            <w:shd w:val="clear" w:color="auto" w:fill="auto"/>
            <w:hideMark/>
          </w:tcPr>
          <w:p w:rsidR="004F7BD8" w:rsidRPr="004F7BD8" w:rsidRDefault="004F7BD8">
            <w:pPr>
              <w:pStyle w:val="a3"/>
            </w:pPr>
            <w:r w:rsidRPr="004F7BD8">
              <w:rPr>
                <w:rFonts w:hint="eastAsia"/>
              </w:rPr>
              <w:t xml:space="preserve">北京市西城区金融大街7号英蓝国际金融中心D座5层 </w:t>
            </w:r>
          </w:p>
        </w:tc>
      </w:tr>
      <w:tr w:rsidR="004F7BD8" w:rsidRPr="004F7BD8" w:rsidTr="004F7BD8">
        <w:trPr>
          <w:divId w:val="919097926"/>
        </w:trPr>
        <w:tc>
          <w:tcPr>
            <w:tcW w:w="3000" w:type="dxa"/>
            <w:shd w:val="clear" w:color="auto" w:fill="auto"/>
            <w:hideMark/>
          </w:tcPr>
          <w:p w:rsidR="004F7BD8" w:rsidRPr="004F7BD8" w:rsidRDefault="004F7BD8">
            <w:pPr>
              <w:pStyle w:val="a3"/>
            </w:pPr>
            <w:r w:rsidRPr="004F7BD8">
              <w:rPr>
                <w:rFonts w:hint="eastAsia"/>
              </w:rPr>
              <w:t xml:space="preserve">法定代表人： </w:t>
            </w:r>
          </w:p>
        </w:tc>
        <w:tc>
          <w:tcPr>
            <w:tcW w:w="7440" w:type="dxa"/>
            <w:shd w:val="clear" w:color="auto" w:fill="auto"/>
            <w:hideMark/>
          </w:tcPr>
          <w:p w:rsidR="004F7BD8" w:rsidRPr="004F7BD8" w:rsidRDefault="004F7BD8">
            <w:pPr>
              <w:pStyle w:val="a3"/>
            </w:pPr>
            <w:r w:rsidRPr="004F7BD8">
              <w:rPr>
                <w:rFonts w:hint="eastAsia"/>
              </w:rPr>
              <w:t xml:space="preserve">魏先锋 </w:t>
            </w:r>
          </w:p>
        </w:tc>
      </w:tr>
      <w:tr w:rsidR="004F7BD8" w:rsidRPr="004F7BD8" w:rsidTr="004F7BD8">
        <w:trPr>
          <w:divId w:val="919097926"/>
        </w:trPr>
        <w:tc>
          <w:tcPr>
            <w:tcW w:w="3000" w:type="dxa"/>
            <w:shd w:val="clear" w:color="auto" w:fill="auto"/>
            <w:hideMark/>
          </w:tcPr>
          <w:p w:rsidR="004F7BD8" w:rsidRPr="004F7BD8" w:rsidRDefault="004F7BD8">
            <w:pPr>
              <w:pStyle w:val="a3"/>
            </w:pPr>
            <w:r w:rsidRPr="004F7BD8">
              <w:rPr>
                <w:rFonts w:hint="eastAsia"/>
              </w:rPr>
              <w:t xml:space="preserve">联系人： </w:t>
            </w:r>
          </w:p>
        </w:tc>
        <w:tc>
          <w:tcPr>
            <w:tcW w:w="7440" w:type="dxa"/>
            <w:shd w:val="clear" w:color="auto" w:fill="auto"/>
            <w:hideMark/>
          </w:tcPr>
          <w:p w:rsidR="004F7BD8" w:rsidRPr="004F7BD8" w:rsidRDefault="004F7BD8">
            <w:pPr>
              <w:pStyle w:val="a3"/>
            </w:pPr>
            <w:r w:rsidRPr="004F7BD8">
              <w:rPr>
                <w:rFonts w:hint="eastAsia"/>
              </w:rPr>
              <w:t xml:space="preserve">张晓黎 </w:t>
            </w:r>
          </w:p>
        </w:tc>
      </w:tr>
      <w:tr w:rsidR="004F7BD8" w:rsidRPr="004F7BD8" w:rsidTr="004F7BD8">
        <w:trPr>
          <w:divId w:val="919097926"/>
        </w:trPr>
        <w:tc>
          <w:tcPr>
            <w:tcW w:w="3000" w:type="dxa"/>
            <w:shd w:val="clear" w:color="auto" w:fill="auto"/>
            <w:hideMark/>
          </w:tcPr>
          <w:p w:rsidR="004F7BD8" w:rsidRPr="004F7BD8" w:rsidRDefault="004F7BD8">
            <w:pPr>
              <w:pStyle w:val="a3"/>
            </w:pPr>
            <w:r w:rsidRPr="004F7BD8">
              <w:rPr>
                <w:rFonts w:hint="eastAsia"/>
              </w:rPr>
              <w:t xml:space="preserve">电话： </w:t>
            </w:r>
          </w:p>
        </w:tc>
        <w:tc>
          <w:tcPr>
            <w:tcW w:w="7440" w:type="dxa"/>
            <w:shd w:val="clear" w:color="auto" w:fill="auto"/>
            <w:hideMark/>
          </w:tcPr>
          <w:p w:rsidR="004F7BD8" w:rsidRPr="004F7BD8" w:rsidRDefault="004F7BD8">
            <w:pPr>
              <w:pStyle w:val="a3"/>
            </w:pPr>
            <w:r w:rsidRPr="004F7BD8">
              <w:rPr>
                <w:rFonts w:hint="eastAsia"/>
              </w:rPr>
              <w:t xml:space="preserve">010-57672186 </w:t>
            </w:r>
          </w:p>
        </w:tc>
      </w:tr>
      <w:tr w:rsidR="004F7BD8" w:rsidRPr="004F7BD8" w:rsidTr="004F7BD8">
        <w:trPr>
          <w:divId w:val="919097926"/>
        </w:trPr>
        <w:tc>
          <w:tcPr>
            <w:tcW w:w="3000" w:type="dxa"/>
            <w:shd w:val="clear" w:color="auto" w:fill="auto"/>
            <w:hideMark/>
          </w:tcPr>
          <w:p w:rsidR="004F7BD8" w:rsidRPr="004F7BD8" w:rsidRDefault="004F7BD8">
            <w:pPr>
              <w:pStyle w:val="a3"/>
            </w:pPr>
            <w:r w:rsidRPr="004F7BD8">
              <w:rPr>
                <w:rFonts w:hint="eastAsia"/>
              </w:rPr>
              <w:lastRenderedPageBreak/>
              <w:t xml:space="preserve">传真： </w:t>
            </w:r>
          </w:p>
        </w:tc>
        <w:tc>
          <w:tcPr>
            <w:tcW w:w="7440" w:type="dxa"/>
            <w:shd w:val="clear" w:color="auto" w:fill="auto"/>
            <w:hideMark/>
          </w:tcPr>
          <w:p w:rsidR="004F7BD8" w:rsidRPr="004F7BD8" w:rsidRDefault="004F7BD8">
            <w:pPr>
              <w:pStyle w:val="a3"/>
            </w:pPr>
            <w:r w:rsidRPr="004F7BD8">
              <w:rPr>
                <w:rFonts w:hint="eastAsia"/>
              </w:rPr>
              <w:t xml:space="preserve">- </w:t>
            </w:r>
          </w:p>
        </w:tc>
      </w:tr>
      <w:tr w:rsidR="004F7BD8" w:rsidRPr="004F7BD8" w:rsidTr="004F7BD8">
        <w:trPr>
          <w:divId w:val="919097926"/>
        </w:trPr>
        <w:tc>
          <w:tcPr>
            <w:tcW w:w="3000" w:type="dxa"/>
            <w:shd w:val="clear" w:color="auto" w:fill="auto"/>
            <w:hideMark/>
          </w:tcPr>
          <w:p w:rsidR="004F7BD8" w:rsidRPr="004F7BD8" w:rsidRDefault="004F7BD8">
            <w:pPr>
              <w:pStyle w:val="a3"/>
            </w:pPr>
            <w:r w:rsidRPr="004F7BD8">
              <w:rPr>
                <w:rFonts w:hint="eastAsia"/>
              </w:rPr>
              <w:t xml:space="preserve">客户服务电话： </w:t>
            </w:r>
          </w:p>
        </w:tc>
        <w:tc>
          <w:tcPr>
            <w:tcW w:w="7440" w:type="dxa"/>
            <w:shd w:val="clear" w:color="auto" w:fill="auto"/>
            <w:hideMark/>
          </w:tcPr>
          <w:p w:rsidR="004F7BD8" w:rsidRPr="004F7BD8" w:rsidRDefault="004F7BD8">
            <w:pPr>
              <w:pStyle w:val="a3"/>
            </w:pPr>
            <w:r w:rsidRPr="004F7BD8">
              <w:rPr>
                <w:rFonts w:hint="eastAsia"/>
              </w:rPr>
              <w:t xml:space="preserve">4006543218 </w:t>
            </w:r>
          </w:p>
        </w:tc>
      </w:tr>
      <w:tr w:rsidR="004F7BD8" w:rsidRPr="004F7BD8" w:rsidTr="004F7BD8">
        <w:trPr>
          <w:divId w:val="919097926"/>
        </w:trPr>
        <w:tc>
          <w:tcPr>
            <w:tcW w:w="3000" w:type="dxa"/>
            <w:shd w:val="clear" w:color="auto" w:fill="auto"/>
            <w:hideMark/>
          </w:tcPr>
          <w:p w:rsidR="004F7BD8" w:rsidRPr="004F7BD8" w:rsidRDefault="004F7BD8">
            <w:pPr>
              <w:pStyle w:val="a3"/>
            </w:pPr>
            <w:r w:rsidRPr="004F7BD8">
              <w:rPr>
                <w:rFonts w:hint="eastAsia"/>
              </w:rPr>
              <w:t xml:space="preserve">网址： </w:t>
            </w:r>
          </w:p>
        </w:tc>
        <w:tc>
          <w:tcPr>
            <w:tcW w:w="7440" w:type="dxa"/>
            <w:shd w:val="clear" w:color="auto" w:fill="auto"/>
            <w:hideMark/>
          </w:tcPr>
          <w:p w:rsidR="004F7BD8" w:rsidRPr="004F7BD8" w:rsidRDefault="004F7BD8">
            <w:pPr>
              <w:pStyle w:val="a3"/>
            </w:pPr>
            <w:r w:rsidRPr="004F7BD8">
              <w:rPr>
                <w:rFonts w:hint="eastAsia"/>
              </w:rPr>
              <w:t xml:space="preserve">http://www.tyzq.com.cn </w:t>
            </w:r>
          </w:p>
        </w:tc>
      </w:tr>
    </w:tbl>
    <w:p w:rsidR="004F7BD8" w:rsidRPr="004F7BD8" w:rsidRDefault="004F7BD8">
      <w:pPr>
        <w:divId w:val="919097926"/>
        <w:rPr>
          <w:rFonts w:ascii="宋体" w:eastAsia="宋体" w:hAnsi="宋体"/>
          <w:sz w:val="24"/>
          <w:szCs w:val="24"/>
        </w:rPr>
      </w:pPr>
      <w:bookmarkStart w:id="75" w:name="field_0_allproxysaletables_1_end"/>
      <w:bookmarkEnd w:id="75"/>
      <w:r w:rsidRPr="004F7BD8">
        <w:rPr>
          <w:rFonts w:ascii="宋体" w:eastAsia="宋体" w:hAnsi="宋体"/>
        </w:rPr>
        <w:t xml:space="preserve">  </w:t>
      </w:r>
    </w:p>
    <w:p w:rsidR="004F7BD8" w:rsidRPr="004F7BD8" w:rsidRDefault="004F7BD8">
      <w:pPr>
        <w:pStyle w:val="a3"/>
        <w:spacing w:before="0" w:beforeAutospacing="0" w:after="0" w:afterAutospacing="0" w:line="360" w:lineRule="auto"/>
        <w:ind w:firstLine="420"/>
        <w:divId w:val="919097926"/>
        <w:rPr>
          <w:sz w:val="21"/>
          <w:szCs w:val="21"/>
        </w:rPr>
      </w:pPr>
      <w:bookmarkStart w:id="76" w:name="chapter_level1_7_56_section_2_end"/>
      <w:bookmarkEnd w:id="76"/>
    </w:p>
    <w:p w:rsidR="004F7BD8" w:rsidRPr="004F7BD8" w:rsidRDefault="004F7BD8">
      <w:pPr>
        <w:pStyle w:val="a3"/>
        <w:spacing w:before="0" w:beforeAutospacing="0" w:after="0" w:afterAutospacing="0" w:line="360" w:lineRule="auto"/>
        <w:ind w:firstLine="420"/>
        <w:divId w:val="1966739769"/>
        <w:rPr>
          <w:sz w:val="21"/>
          <w:szCs w:val="21"/>
        </w:rPr>
      </w:pPr>
      <w:bookmarkStart w:id="77" w:name="chapter_level1_7_56_section_3"/>
      <w:bookmarkEnd w:id="77"/>
      <w:r w:rsidRPr="004F7BD8">
        <w:rPr>
          <w:rStyle w:val="a4"/>
          <w:rFonts w:hint="eastAsia"/>
          <w:sz w:val="21"/>
          <w:szCs w:val="21"/>
        </w:rPr>
        <w:t>二、登记机构</w:t>
      </w:r>
    </w:p>
    <w:p w:rsidR="004F7BD8" w:rsidRPr="004F7BD8" w:rsidRDefault="004F7BD8">
      <w:pPr>
        <w:pStyle w:val="a3"/>
        <w:spacing w:before="0" w:beforeAutospacing="0" w:after="0" w:afterAutospacing="0" w:line="360" w:lineRule="auto"/>
        <w:ind w:firstLine="420"/>
        <w:divId w:val="1966739769"/>
        <w:rPr>
          <w:sz w:val="21"/>
          <w:szCs w:val="21"/>
        </w:rPr>
      </w:pPr>
      <w:bookmarkStart w:id="78" w:name="field_0_registercompanyinfo_1_start"/>
      <w:bookmarkEnd w:id="78"/>
      <w:r w:rsidRPr="004F7BD8">
        <w:rPr>
          <w:rFonts w:hint="eastAsia"/>
          <w:sz w:val="21"/>
          <w:szCs w:val="21"/>
        </w:rPr>
        <w:t xml:space="preserve">名称：博时基金管理有限公司 </w:t>
      </w:r>
    </w:p>
    <w:p w:rsidR="004F7BD8" w:rsidRPr="004F7BD8" w:rsidRDefault="004F7BD8">
      <w:pPr>
        <w:pStyle w:val="a3"/>
        <w:spacing w:before="0" w:beforeAutospacing="0" w:after="0" w:afterAutospacing="0" w:line="360" w:lineRule="auto"/>
        <w:ind w:firstLine="420"/>
        <w:divId w:val="1966739769"/>
        <w:rPr>
          <w:sz w:val="21"/>
          <w:szCs w:val="21"/>
        </w:rPr>
      </w:pPr>
      <w:r w:rsidRPr="004F7BD8">
        <w:rPr>
          <w:rFonts w:hint="eastAsia"/>
          <w:sz w:val="21"/>
          <w:szCs w:val="21"/>
        </w:rPr>
        <w:t xml:space="preserve">住所：深圳市福田区莲花街道福新社区益田路5999号基金大厦21层 </w:t>
      </w:r>
    </w:p>
    <w:p w:rsidR="004F7BD8" w:rsidRPr="004F7BD8" w:rsidRDefault="004F7BD8">
      <w:pPr>
        <w:pStyle w:val="a3"/>
        <w:spacing w:before="0" w:beforeAutospacing="0" w:after="0" w:afterAutospacing="0" w:line="360" w:lineRule="auto"/>
        <w:ind w:firstLine="420"/>
        <w:divId w:val="1966739769"/>
        <w:rPr>
          <w:sz w:val="21"/>
          <w:szCs w:val="21"/>
        </w:rPr>
      </w:pPr>
      <w:r w:rsidRPr="004F7BD8">
        <w:rPr>
          <w:rFonts w:hint="eastAsia"/>
          <w:sz w:val="21"/>
          <w:szCs w:val="21"/>
        </w:rPr>
        <w:t xml:space="preserve">办公地址：北京市东城区建国门内大街8号中粮广场C座3层301 </w:t>
      </w:r>
    </w:p>
    <w:p w:rsidR="004F7BD8" w:rsidRPr="004F7BD8" w:rsidRDefault="004F7BD8">
      <w:pPr>
        <w:pStyle w:val="a3"/>
        <w:spacing w:before="0" w:beforeAutospacing="0" w:after="0" w:afterAutospacing="0" w:line="360" w:lineRule="auto"/>
        <w:ind w:firstLine="420"/>
        <w:divId w:val="1966739769"/>
        <w:rPr>
          <w:sz w:val="21"/>
          <w:szCs w:val="21"/>
        </w:rPr>
      </w:pPr>
      <w:r w:rsidRPr="004F7BD8">
        <w:rPr>
          <w:rFonts w:hint="eastAsia"/>
          <w:sz w:val="21"/>
          <w:szCs w:val="21"/>
        </w:rPr>
        <w:t xml:space="preserve">法定代表人：江向阳 </w:t>
      </w:r>
    </w:p>
    <w:p w:rsidR="004F7BD8" w:rsidRPr="004F7BD8" w:rsidRDefault="004F7BD8">
      <w:pPr>
        <w:pStyle w:val="a3"/>
        <w:spacing w:before="0" w:beforeAutospacing="0" w:after="0" w:afterAutospacing="0" w:line="360" w:lineRule="auto"/>
        <w:ind w:firstLine="420"/>
        <w:divId w:val="1966739769"/>
        <w:rPr>
          <w:sz w:val="21"/>
          <w:szCs w:val="21"/>
        </w:rPr>
      </w:pPr>
      <w:r w:rsidRPr="004F7BD8">
        <w:rPr>
          <w:rFonts w:hint="eastAsia"/>
          <w:sz w:val="21"/>
          <w:szCs w:val="21"/>
        </w:rPr>
        <w:t xml:space="preserve">电话： 010-65171166 </w:t>
      </w:r>
    </w:p>
    <w:p w:rsidR="004F7BD8" w:rsidRPr="004F7BD8" w:rsidRDefault="004F7BD8">
      <w:pPr>
        <w:pStyle w:val="a3"/>
        <w:spacing w:before="0" w:beforeAutospacing="0" w:after="0" w:afterAutospacing="0" w:line="360" w:lineRule="auto"/>
        <w:ind w:firstLine="420"/>
        <w:divId w:val="1966739769"/>
        <w:rPr>
          <w:sz w:val="21"/>
          <w:szCs w:val="21"/>
        </w:rPr>
      </w:pPr>
      <w:r w:rsidRPr="004F7BD8">
        <w:rPr>
          <w:rFonts w:hint="eastAsia"/>
          <w:sz w:val="21"/>
          <w:szCs w:val="21"/>
        </w:rPr>
        <w:t xml:space="preserve">传真： 010-65187068 </w:t>
      </w:r>
    </w:p>
    <w:p w:rsidR="004F7BD8" w:rsidRPr="004F7BD8" w:rsidRDefault="004F7BD8">
      <w:pPr>
        <w:pStyle w:val="a3"/>
        <w:spacing w:before="0" w:beforeAutospacing="0" w:after="0" w:afterAutospacing="0" w:line="360" w:lineRule="auto"/>
        <w:ind w:firstLine="420"/>
        <w:divId w:val="1966739769"/>
        <w:rPr>
          <w:sz w:val="21"/>
          <w:szCs w:val="21"/>
        </w:rPr>
      </w:pPr>
      <w:r w:rsidRPr="004F7BD8">
        <w:rPr>
          <w:rFonts w:hint="eastAsia"/>
          <w:sz w:val="21"/>
          <w:szCs w:val="21"/>
        </w:rPr>
        <w:t xml:space="preserve">联系人：佀方方 </w:t>
      </w:r>
      <w:bookmarkStart w:id="79" w:name="field_0_registercompanyinfo_1_end"/>
      <w:bookmarkEnd w:id="79"/>
      <w:r w:rsidRPr="004F7BD8">
        <w:rPr>
          <w:rFonts w:hint="eastAsia"/>
          <w:sz w:val="21"/>
          <w:szCs w:val="21"/>
        </w:rPr>
        <w:t xml:space="preserve">  </w:t>
      </w:r>
    </w:p>
    <w:p w:rsidR="004F7BD8" w:rsidRPr="004F7BD8" w:rsidRDefault="004F7BD8">
      <w:pPr>
        <w:pStyle w:val="a3"/>
        <w:spacing w:before="0" w:beforeAutospacing="0" w:after="0" w:afterAutospacing="0" w:line="360" w:lineRule="auto"/>
        <w:ind w:firstLine="420"/>
        <w:divId w:val="1966739769"/>
        <w:rPr>
          <w:sz w:val="21"/>
          <w:szCs w:val="21"/>
        </w:rPr>
      </w:pPr>
      <w:r w:rsidRPr="004F7BD8">
        <w:rPr>
          <w:rStyle w:val="a4"/>
          <w:rFonts w:hint="eastAsia"/>
          <w:sz w:val="21"/>
          <w:szCs w:val="21"/>
        </w:rPr>
        <w:t>三、出具法律意见书的律师事务所</w:t>
      </w:r>
    </w:p>
    <w:p w:rsidR="004F7BD8" w:rsidRPr="004F7BD8" w:rsidRDefault="004F7BD8">
      <w:pPr>
        <w:pStyle w:val="a3"/>
        <w:spacing w:before="0" w:beforeAutospacing="0" w:after="0" w:afterAutospacing="0" w:line="360" w:lineRule="auto"/>
        <w:ind w:firstLine="420"/>
        <w:divId w:val="1966739769"/>
        <w:rPr>
          <w:sz w:val="21"/>
          <w:szCs w:val="21"/>
        </w:rPr>
      </w:pPr>
      <w:r w:rsidRPr="004F7BD8">
        <w:rPr>
          <w:rFonts w:hint="eastAsia"/>
          <w:sz w:val="21"/>
          <w:szCs w:val="21"/>
        </w:rPr>
        <w:t xml:space="preserve">名称：上海源泰律师事务所 </w:t>
      </w:r>
    </w:p>
    <w:p w:rsidR="004F7BD8" w:rsidRPr="004F7BD8" w:rsidRDefault="004F7BD8">
      <w:pPr>
        <w:pStyle w:val="a3"/>
        <w:spacing w:before="0" w:beforeAutospacing="0" w:after="0" w:afterAutospacing="0" w:line="360" w:lineRule="auto"/>
        <w:ind w:firstLine="420"/>
        <w:divId w:val="1966739769"/>
        <w:rPr>
          <w:sz w:val="21"/>
          <w:szCs w:val="21"/>
        </w:rPr>
      </w:pPr>
      <w:r w:rsidRPr="004F7BD8">
        <w:rPr>
          <w:rFonts w:hint="eastAsia"/>
          <w:sz w:val="21"/>
          <w:szCs w:val="21"/>
        </w:rPr>
        <w:t xml:space="preserve">注册地址：上海市浦东新区浦东南路256号华夏银行大厦14楼 </w:t>
      </w:r>
    </w:p>
    <w:p w:rsidR="004F7BD8" w:rsidRPr="004F7BD8" w:rsidRDefault="004F7BD8">
      <w:pPr>
        <w:pStyle w:val="a3"/>
        <w:spacing w:before="0" w:beforeAutospacing="0" w:after="0" w:afterAutospacing="0" w:line="360" w:lineRule="auto"/>
        <w:ind w:firstLine="420"/>
        <w:divId w:val="1966739769"/>
        <w:rPr>
          <w:sz w:val="21"/>
          <w:szCs w:val="21"/>
        </w:rPr>
      </w:pPr>
      <w:r w:rsidRPr="004F7BD8">
        <w:rPr>
          <w:rFonts w:hint="eastAsia"/>
          <w:sz w:val="21"/>
          <w:szCs w:val="21"/>
        </w:rPr>
        <w:t xml:space="preserve">办公地址：上海市浦东新区浦东南路256号华夏银行大厦14楼 </w:t>
      </w:r>
    </w:p>
    <w:p w:rsidR="004F7BD8" w:rsidRPr="004F7BD8" w:rsidRDefault="004F7BD8">
      <w:pPr>
        <w:pStyle w:val="a3"/>
        <w:spacing w:before="0" w:beforeAutospacing="0" w:after="0" w:afterAutospacing="0" w:line="360" w:lineRule="auto"/>
        <w:ind w:firstLine="420"/>
        <w:divId w:val="1966739769"/>
        <w:rPr>
          <w:sz w:val="21"/>
          <w:szCs w:val="21"/>
        </w:rPr>
      </w:pPr>
      <w:r w:rsidRPr="004F7BD8">
        <w:rPr>
          <w:rFonts w:hint="eastAsia"/>
          <w:sz w:val="21"/>
          <w:szCs w:val="21"/>
        </w:rPr>
        <w:t xml:space="preserve">负责人：廖海 </w:t>
      </w:r>
    </w:p>
    <w:p w:rsidR="004F7BD8" w:rsidRPr="004F7BD8" w:rsidRDefault="004F7BD8">
      <w:pPr>
        <w:pStyle w:val="a3"/>
        <w:spacing w:before="0" w:beforeAutospacing="0" w:after="0" w:afterAutospacing="0" w:line="360" w:lineRule="auto"/>
        <w:ind w:firstLine="420"/>
        <w:divId w:val="1966739769"/>
        <w:rPr>
          <w:sz w:val="21"/>
          <w:szCs w:val="21"/>
        </w:rPr>
      </w:pPr>
      <w:r w:rsidRPr="004F7BD8">
        <w:rPr>
          <w:rFonts w:hint="eastAsia"/>
          <w:sz w:val="21"/>
          <w:szCs w:val="21"/>
        </w:rPr>
        <w:t xml:space="preserve">电话：021- 51150298 </w:t>
      </w:r>
    </w:p>
    <w:p w:rsidR="004F7BD8" w:rsidRPr="004F7BD8" w:rsidRDefault="004F7BD8">
      <w:pPr>
        <w:pStyle w:val="a3"/>
        <w:spacing w:before="0" w:beforeAutospacing="0" w:after="0" w:afterAutospacing="0" w:line="360" w:lineRule="auto"/>
        <w:ind w:firstLine="420"/>
        <w:divId w:val="1966739769"/>
        <w:rPr>
          <w:sz w:val="21"/>
          <w:szCs w:val="21"/>
        </w:rPr>
      </w:pPr>
      <w:r w:rsidRPr="004F7BD8">
        <w:rPr>
          <w:rFonts w:hint="eastAsia"/>
          <w:sz w:val="21"/>
          <w:szCs w:val="21"/>
        </w:rPr>
        <w:t xml:space="preserve">传真：021- 51150398 </w:t>
      </w:r>
    </w:p>
    <w:p w:rsidR="004F7BD8" w:rsidRPr="004F7BD8" w:rsidRDefault="004F7BD8">
      <w:pPr>
        <w:pStyle w:val="a3"/>
        <w:spacing w:before="0" w:beforeAutospacing="0" w:after="0" w:afterAutospacing="0" w:line="360" w:lineRule="auto"/>
        <w:ind w:firstLine="420"/>
        <w:divId w:val="1966739769"/>
        <w:rPr>
          <w:sz w:val="21"/>
          <w:szCs w:val="21"/>
        </w:rPr>
      </w:pPr>
      <w:r w:rsidRPr="004F7BD8">
        <w:rPr>
          <w:rFonts w:hint="eastAsia"/>
          <w:sz w:val="21"/>
          <w:szCs w:val="21"/>
        </w:rPr>
        <w:t xml:space="preserve">联系人：刘佳 </w:t>
      </w:r>
    </w:p>
    <w:p w:rsidR="004F7BD8" w:rsidRPr="004F7BD8" w:rsidRDefault="004F7BD8">
      <w:pPr>
        <w:pStyle w:val="a3"/>
        <w:spacing w:before="0" w:beforeAutospacing="0" w:after="0" w:afterAutospacing="0" w:line="360" w:lineRule="auto"/>
        <w:ind w:firstLine="420"/>
        <w:divId w:val="1966739769"/>
        <w:rPr>
          <w:sz w:val="21"/>
          <w:szCs w:val="21"/>
        </w:rPr>
      </w:pPr>
      <w:r w:rsidRPr="004F7BD8">
        <w:rPr>
          <w:rFonts w:hint="eastAsia"/>
          <w:sz w:val="21"/>
          <w:szCs w:val="21"/>
        </w:rPr>
        <w:t>经办律师：廖海、刘佳</w:t>
      </w:r>
    </w:p>
    <w:p w:rsidR="004F7BD8" w:rsidRPr="004F7BD8" w:rsidRDefault="004F7BD8">
      <w:pPr>
        <w:pStyle w:val="a3"/>
        <w:spacing w:before="0" w:beforeAutospacing="0" w:after="0" w:afterAutospacing="0" w:line="360" w:lineRule="auto"/>
        <w:ind w:firstLine="420"/>
        <w:divId w:val="1966739769"/>
        <w:rPr>
          <w:sz w:val="21"/>
          <w:szCs w:val="21"/>
        </w:rPr>
      </w:pPr>
      <w:r w:rsidRPr="004F7BD8">
        <w:rPr>
          <w:rStyle w:val="a4"/>
          <w:rFonts w:hint="eastAsia"/>
          <w:sz w:val="21"/>
          <w:szCs w:val="21"/>
        </w:rPr>
        <w:t>四、审计基金财产的会计师事务所</w:t>
      </w:r>
    </w:p>
    <w:p w:rsidR="004F7BD8" w:rsidRPr="004F7BD8" w:rsidRDefault="004F7BD8">
      <w:pPr>
        <w:pStyle w:val="a3"/>
        <w:spacing w:before="0" w:beforeAutospacing="0" w:after="0" w:afterAutospacing="0" w:line="360" w:lineRule="auto"/>
        <w:ind w:firstLine="420"/>
        <w:divId w:val="1966739769"/>
        <w:rPr>
          <w:sz w:val="21"/>
          <w:szCs w:val="21"/>
        </w:rPr>
      </w:pPr>
      <w:bookmarkStart w:id="80" w:name="field_0_accountingcompanyinfo_1_start"/>
      <w:bookmarkEnd w:id="80"/>
      <w:r w:rsidRPr="004F7BD8">
        <w:rPr>
          <w:rFonts w:hint="eastAsia"/>
          <w:sz w:val="21"/>
          <w:szCs w:val="21"/>
        </w:rPr>
        <w:t xml:space="preserve">名称：普华永道中天会计师事务所(特殊普通合伙）  </w:t>
      </w:r>
    </w:p>
    <w:p w:rsidR="004F7BD8" w:rsidRPr="004F7BD8" w:rsidRDefault="004F7BD8">
      <w:pPr>
        <w:pStyle w:val="a3"/>
        <w:spacing w:before="0" w:beforeAutospacing="0" w:after="0" w:afterAutospacing="0" w:line="360" w:lineRule="auto"/>
        <w:ind w:firstLine="420"/>
        <w:divId w:val="1966739769"/>
        <w:rPr>
          <w:sz w:val="21"/>
          <w:szCs w:val="21"/>
        </w:rPr>
      </w:pPr>
      <w:r w:rsidRPr="004F7BD8">
        <w:rPr>
          <w:rFonts w:hint="eastAsia"/>
          <w:sz w:val="21"/>
          <w:szCs w:val="21"/>
        </w:rPr>
        <w:t xml:space="preserve">住所：中国（上海）自由贸易试验区陆家嘴环路1318号星展银行大厦507单元01室  </w:t>
      </w:r>
    </w:p>
    <w:p w:rsidR="004F7BD8" w:rsidRPr="004F7BD8" w:rsidRDefault="004F7BD8">
      <w:pPr>
        <w:pStyle w:val="a3"/>
        <w:spacing w:before="0" w:beforeAutospacing="0" w:after="0" w:afterAutospacing="0" w:line="360" w:lineRule="auto"/>
        <w:ind w:firstLine="420"/>
        <w:divId w:val="1966739769"/>
        <w:rPr>
          <w:sz w:val="21"/>
          <w:szCs w:val="21"/>
        </w:rPr>
      </w:pPr>
      <w:r w:rsidRPr="004F7BD8">
        <w:rPr>
          <w:rFonts w:hint="eastAsia"/>
          <w:sz w:val="21"/>
          <w:szCs w:val="21"/>
        </w:rPr>
        <w:t xml:space="preserve">办公地址：上海市黄浦区湖滨路202号普华永道中心11楼  </w:t>
      </w:r>
    </w:p>
    <w:p w:rsidR="004F7BD8" w:rsidRPr="004F7BD8" w:rsidRDefault="004F7BD8">
      <w:pPr>
        <w:pStyle w:val="a3"/>
        <w:spacing w:before="0" w:beforeAutospacing="0" w:after="0" w:afterAutospacing="0" w:line="360" w:lineRule="auto"/>
        <w:ind w:firstLine="420"/>
        <w:divId w:val="1966739769"/>
        <w:rPr>
          <w:sz w:val="21"/>
          <w:szCs w:val="21"/>
        </w:rPr>
      </w:pPr>
      <w:r w:rsidRPr="004F7BD8">
        <w:rPr>
          <w:rFonts w:hint="eastAsia"/>
          <w:sz w:val="21"/>
          <w:szCs w:val="21"/>
        </w:rPr>
        <w:t xml:space="preserve">执行事务合伙人：李丹  </w:t>
      </w:r>
    </w:p>
    <w:p w:rsidR="004F7BD8" w:rsidRPr="004F7BD8" w:rsidRDefault="004F7BD8">
      <w:pPr>
        <w:pStyle w:val="a3"/>
        <w:spacing w:before="0" w:beforeAutospacing="0" w:after="0" w:afterAutospacing="0" w:line="360" w:lineRule="auto"/>
        <w:ind w:firstLine="420"/>
        <w:divId w:val="1966739769"/>
        <w:rPr>
          <w:sz w:val="21"/>
          <w:szCs w:val="21"/>
        </w:rPr>
      </w:pPr>
      <w:r w:rsidRPr="004F7BD8">
        <w:rPr>
          <w:rFonts w:hint="eastAsia"/>
          <w:sz w:val="21"/>
          <w:szCs w:val="21"/>
        </w:rPr>
        <w:t xml:space="preserve">联系电话：（021）23238888  </w:t>
      </w:r>
    </w:p>
    <w:p w:rsidR="004F7BD8" w:rsidRPr="004F7BD8" w:rsidRDefault="004F7BD8">
      <w:pPr>
        <w:pStyle w:val="a3"/>
        <w:spacing w:before="0" w:beforeAutospacing="0" w:after="0" w:afterAutospacing="0" w:line="360" w:lineRule="auto"/>
        <w:ind w:firstLine="420"/>
        <w:divId w:val="1966739769"/>
        <w:rPr>
          <w:sz w:val="21"/>
          <w:szCs w:val="21"/>
        </w:rPr>
      </w:pPr>
      <w:r w:rsidRPr="004F7BD8">
        <w:rPr>
          <w:rFonts w:hint="eastAsia"/>
          <w:sz w:val="21"/>
          <w:szCs w:val="21"/>
        </w:rPr>
        <w:t xml:space="preserve">传真：（021）23238800  </w:t>
      </w:r>
    </w:p>
    <w:p w:rsidR="004F7BD8" w:rsidRPr="004F7BD8" w:rsidRDefault="004F7BD8">
      <w:pPr>
        <w:pStyle w:val="a3"/>
        <w:spacing w:before="0" w:beforeAutospacing="0" w:after="0" w:afterAutospacing="0" w:line="360" w:lineRule="auto"/>
        <w:ind w:firstLine="420"/>
        <w:divId w:val="1966739769"/>
        <w:rPr>
          <w:sz w:val="21"/>
          <w:szCs w:val="21"/>
        </w:rPr>
      </w:pPr>
      <w:r w:rsidRPr="004F7BD8">
        <w:rPr>
          <w:rFonts w:hint="eastAsia"/>
          <w:sz w:val="21"/>
          <w:szCs w:val="21"/>
        </w:rPr>
        <w:t xml:space="preserve">联系人：陈轶杰 </w:t>
      </w:r>
    </w:p>
    <w:p w:rsidR="004F7BD8" w:rsidRPr="004F7BD8" w:rsidRDefault="004F7BD8">
      <w:pPr>
        <w:pStyle w:val="a3"/>
        <w:spacing w:before="0" w:beforeAutospacing="0" w:after="0" w:afterAutospacing="0" w:line="360" w:lineRule="auto"/>
        <w:ind w:firstLine="420"/>
        <w:divId w:val="1966739769"/>
        <w:rPr>
          <w:sz w:val="21"/>
          <w:szCs w:val="21"/>
        </w:rPr>
      </w:pPr>
      <w:bookmarkStart w:id="81" w:name="chapter_level1_7_56_section_3_end"/>
      <w:bookmarkEnd w:id="81"/>
      <w:r w:rsidRPr="004F7BD8">
        <w:rPr>
          <w:rFonts w:hint="eastAsia"/>
          <w:sz w:val="21"/>
          <w:szCs w:val="21"/>
        </w:rPr>
        <w:lastRenderedPageBreak/>
        <w:t xml:space="preserve">经办注册会计师：叶尔甸 陈轶杰 </w:t>
      </w:r>
      <w:bookmarkStart w:id="82" w:name="field_0_accountingcompanyinfo_1_end"/>
      <w:bookmarkEnd w:id="82"/>
      <w:r w:rsidRPr="004F7BD8">
        <w:rPr>
          <w:rFonts w:hint="eastAsia"/>
          <w:sz w:val="21"/>
          <w:szCs w:val="21"/>
        </w:rPr>
        <w:t xml:space="preserve">  </w:t>
      </w:r>
    </w:p>
    <w:p w:rsidR="004F7BD8" w:rsidRPr="004F7BD8" w:rsidRDefault="004F7BD8">
      <w:pPr>
        <w:widowControl/>
        <w:jc w:val="left"/>
        <w:rPr>
          <w:rFonts w:ascii="宋体" w:eastAsia="宋体" w:hAnsi="宋体"/>
        </w:rPr>
      </w:pPr>
      <w:r w:rsidRPr="004F7BD8">
        <w:rPr>
          <w:rFonts w:ascii="宋体" w:eastAsia="宋体" w:hAnsi="宋体"/>
        </w:rPr>
        <w:br w:type="page"/>
      </w:r>
    </w:p>
    <w:p w:rsidR="004F7BD8" w:rsidRPr="004F7BD8" w:rsidRDefault="004F7BD8" w:rsidP="004F7BD8">
      <w:pPr>
        <w:pStyle w:val="2"/>
        <w:jc w:val="center"/>
        <w:rPr>
          <w:rFonts w:ascii="宋体" w:eastAsia="宋体" w:hAnsi="宋体"/>
          <w:sz w:val="30"/>
        </w:rPr>
      </w:pPr>
      <w:bookmarkStart w:id="83" w:name="chapter_level1_9_58"/>
      <w:bookmarkStart w:id="84" w:name="_Toc176199411"/>
      <w:r w:rsidRPr="004F7BD8">
        <w:rPr>
          <w:rFonts w:ascii="宋体" w:eastAsia="宋体" w:hAnsi="宋体" w:hint="eastAsia"/>
          <w:sz w:val="30"/>
        </w:rPr>
        <w:lastRenderedPageBreak/>
        <w:t>第六部分 基金的募集与基金合同的生效</w:t>
      </w:r>
      <w:bookmarkEnd w:id="83"/>
      <w:bookmarkEnd w:id="84"/>
    </w:p>
    <w:p w:rsidR="004F7BD8" w:rsidRPr="004F7BD8" w:rsidRDefault="004F7BD8">
      <w:pPr>
        <w:pStyle w:val="a3"/>
        <w:spacing w:before="0" w:beforeAutospacing="0" w:after="0" w:afterAutospacing="0" w:line="360" w:lineRule="auto"/>
        <w:ind w:firstLine="420"/>
        <w:divId w:val="359208694"/>
        <w:rPr>
          <w:sz w:val="21"/>
          <w:szCs w:val="21"/>
        </w:rPr>
      </w:pPr>
      <w:bookmarkStart w:id="85" w:name="chapter_level1_9_58_section_1"/>
      <w:bookmarkEnd w:id="85"/>
      <w:r w:rsidRPr="004F7BD8">
        <w:rPr>
          <w:rStyle w:val="a4"/>
          <w:rFonts w:hint="eastAsia"/>
          <w:sz w:val="21"/>
          <w:szCs w:val="21"/>
        </w:rPr>
        <w:t>一、 基金的募集</w:t>
      </w:r>
    </w:p>
    <w:p w:rsidR="004F7BD8" w:rsidRPr="004F7BD8" w:rsidRDefault="004F7BD8">
      <w:pPr>
        <w:pStyle w:val="a3"/>
        <w:spacing w:before="0" w:beforeAutospacing="0" w:after="0" w:afterAutospacing="0" w:line="360" w:lineRule="auto"/>
        <w:ind w:firstLine="420"/>
        <w:divId w:val="359208694"/>
        <w:rPr>
          <w:sz w:val="21"/>
          <w:szCs w:val="21"/>
        </w:rPr>
      </w:pPr>
      <w:r w:rsidRPr="004F7BD8">
        <w:rPr>
          <w:rFonts w:hint="eastAsia"/>
          <w:sz w:val="21"/>
          <w:szCs w:val="21"/>
        </w:rPr>
        <w:t>基金管理人按照《基金法》、《运作办法》、《销售办法》、基金合同及其他有关规定募集本基金，并于</w:t>
      </w:r>
      <w:bookmarkStart w:id="86" w:name="field_2343_approveddate_2"/>
      <w:r w:rsidR="007B4DDA">
        <w:rPr>
          <w:sz w:val="21"/>
          <w:szCs w:val="21"/>
        </w:rPr>
        <w:t>2016年4月14日</w:t>
      </w:r>
      <w:bookmarkEnd w:id="86"/>
      <w:r w:rsidRPr="004F7BD8">
        <w:rPr>
          <w:rFonts w:hint="eastAsia"/>
          <w:sz w:val="21"/>
          <w:szCs w:val="21"/>
        </w:rPr>
        <w:t>经中国证监会证监许可</w:t>
      </w:r>
      <w:bookmarkStart w:id="87" w:name="field_2343_lotnumber_2"/>
      <w:r w:rsidR="007B4DDA">
        <w:rPr>
          <w:sz w:val="21"/>
          <w:szCs w:val="21"/>
        </w:rPr>
        <w:t>[2016]802</w:t>
      </w:r>
      <w:bookmarkEnd w:id="87"/>
      <w:r w:rsidRPr="004F7BD8">
        <w:rPr>
          <w:rFonts w:hint="eastAsia"/>
          <w:sz w:val="21"/>
          <w:szCs w:val="21"/>
        </w:rPr>
        <w:t xml:space="preserve">号文准予募集注册。 </w:t>
      </w:r>
    </w:p>
    <w:p w:rsidR="004F7BD8" w:rsidRPr="004F7BD8" w:rsidRDefault="004F7BD8">
      <w:pPr>
        <w:pStyle w:val="a3"/>
        <w:spacing w:before="0" w:beforeAutospacing="0" w:after="0" w:afterAutospacing="0" w:line="360" w:lineRule="auto"/>
        <w:ind w:firstLine="420"/>
        <w:divId w:val="359208694"/>
        <w:rPr>
          <w:sz w:val="21"/>
          <w:szCs w:val="21"/>
        </w:rPr>
      </w:pPr>
      <w:r w:rsidRPr="004F7BD8">
        <w:rPr>
          <w:rFonts w:hint="eastAsia"/>
          <w:sz w:val="21"/>
          <w:szCs w:val="21"/>
        </w:rPr>
        <w:t>本基金募集期从</w:t>
      </w:r>
      <w:bookmarkStart w:id="88" w:name="field_58_raisebegindate_1"/>
      <w:r w:rsidR="007B4DDA">
        <w:rPr>
          <w:sz w:val="21"/>
          <w:szCs w:val="21"/>
        </w:rPr>
        <w:t>2016年5月9日</w:t>
      </w:r>
      <w:bookmarkEnd w:id="88"/>
      <w:r w:rsidRPr="004F7BD8">
        <w:rPr>
          <w:rFonts w:hint="eastAsia"/>
          <w:sz w:val="21"/>
          <w:szCs w:val="21"/>
        </w:rPr>
        <w:t>起至</w:t>
      </w:r>
      <w:bookmarkStart w:id="89" w:name="field_58_raiseenddate_1"/>
      <w:r w:rsidR="007B4DDA">
        <w:rPr>
          <w:sz w:val="21"/>
          <w:szCs w:val="21"/>
        </w:rPr>
        <w:t>2016年5月16日</w:t>
      </w:r>
      <w:bookmarkEnd w:id="89"/>
      <w:r w:rsidRPr="004F7BD8">
        <w:rPr>
          <w:rFonts w:hint="eastAsia"/>
          <w:sz w:val="21"/>
          <w:szCs w:val="21"/>
        </w:rPr>
        <w:t>止，基金份额共募集</w:t>
      </w:r>
      <w:bookmarkStart w:id="90" w:name="field_58_raisetotal_1"/>
      <w:r w:rsidR="007B4DDA">
        <w:rPr>
          <w:sz w:val="21"/>
          <w:szCs w:val="21"/>
        </w:rPr>
        <w:t>210,422,220.70</w:t>
      </w:r>
      <w:bookmarkEnd w:id="90"/>
      <w:r w:rsidRPr="004F7BD8">
        <w:rPr>
          <w:rFonts w:hint="eastAsia"/>
          <w:sz w:val="21"/>
          <w:szCs w:val="21"/>
        </w:rPr>
        <w:t>份（含利息结转的份额），有效认购户数为</w:t>
      </w:r>
      <w:bookmarkStart w:id="91" w:name="field_58_effectivetotal_1"/>
      <w:r w:rsidR="007B4DDA">
        <w:rPr>
          <w:sz w:val="21"/>
          <w:szCs w:val="21"/>
        </w:rPr>
        <w:t>287</w:t>
      </w:r>
      <w:bookmarkEnd w:id="91"/>
      <w:r w:rsidRPr="004F7BD8">
        <w:rPr>
          <w:rFonts w:hint="eastAsia"/>
          <w:sz w:val="21"/>
          <w:szCs w:val="21"/>
        </w:rPr>
        <w:t xml:space="preserve">户。 </w:t>
      </w:r>
    </w:p>
    <w:p w:rsidR="004F7BD8" w:rsidRPr="004F7BD8" w:rsidRDefault="004F7BD8">
      <w:pPr>
        <w:pStyle w:val="a3"/>
        <w:spacing w:before="0" w:beforeAutospacing="0" w:after="0" w:afterAutospacing="0" w:line="360" w:lineRule="auto"/>
        <w:ind w:firstLine="420"/>
        <w:divId w:val="359208694"/>
        <w:rPr>
          <w:sz w:val="21"/>
          <w:szCs w:val="21"/>
        </w:rPr>
      </w:pPr>
      <w:r w:rsidRPr="004F7BD8">
        <w:rPr>
          <w:rFonts w:hint="eastAsia"/>
          <w:sz w:val="21"/>
          <w:szCs w:val="21"/>
        </w:rPr>
        <w:t>本基金运作方式为</w:t>
      </w:r>
      <w:bookmarkStart w:id="92" w:name="field_58_operation_1"/>
      <w:r w:rsidR="007B4DDA">
        <w:rPr>
          <w:rFonts w:hint="eastAsia"/>
          <w:sz w:val="21"/>
          <w:szCs w:val="21"/>
        </w:rPr>
        <w:t>契约型开放式</w:t>
      </w:r>
      <w:bookmarkEnd w:id="92"/>
      <w:r w:rsidRPr="004F7BD8">
        <w:rPr>
          <w:rFonts w:hint="eastAsia"/>
          <w:sz w:val="21"/>
          <w:szCs w:val="21"/>
        </w:rPr>
        <w:t xml:space="preserve">，存续期间为不定期。 </w:t>
      </w:r>
    </w:p>
    <w:p w:rsidR="004F7BD8" w:rsidRPr="004F7BD8" w:rsidRDefault="004F7BD8">
      <w:pPr>
        <w:pStyle w:val="a3"/>
        <w:spacing w:before="0" w:beforeAutospacing="0" w:after="0" w:afterAutospacing="0" w:line="360" w:lineRule="auto"/>
        <w:ind w:firstLine="420"/>
        <w:divId w:val="359208694"/>
        <w:rPr>
          <w:sz w:val="21"/>
          <w:szCs w:val="21"/>
        </w:rPr>
      </w:pPr>
      <w:r w:rsidRPr="004F7BD8">
        <w:rPr>
          <w:rStyle w:val="a4"/>
          <w:rFonts w:hint="eastAsia"/>
          <w:sz w:val="21"/>
          <w:szCs w:val="21"/>
        </w:rPr>
        <w:t>二、 基金合同的生效</w:t>
      </w:r>
    </w:p>
    <w:p w:rsidR="004F7BD8" w:rsidRPr="004F7BD8" w:rsidRDefault="004F7BD8">
      <w:pPr>
        <w:pStyle w:val="a3"/>
        <w:spacing w:before="0" w:beforeAutospacing="0" w:after="0" w:afterAutospacing="0" w:line="360" w:lineRule="auto"/>
        <w:ind w:firstLine="420"/>
        <w:divId w:val="359208694"/>
        <w:rPr>
          <w:sz w:val="21"/>
          <w:szCs w:val="21"/>
        </w:rPr>
      </w:pPr>
      <w:bookmarkStart w:id="93" w:name="chapter_level1_9_58_section_1_end"/>
      <w:bookmarkEnd w:id="93"/>
      <w:r w:rsidRPr="004F7BD8">
        <w:rPr>
          <w:rFonts w:hint="eastAsia"/>
          <w:sz w:val="21"/>
          <w:szCs w:val="21"/>
        </w:rPr>
        <w:t>本基金的基金合同已于</w:t>
      </w:r>
      <w:bookmarkStart w:id="94" w:name="field_0_foundday_1"/>
      <w:r w:rsidR="007B4DDA">
        <w:rPr>
          <w:sz w:val="21"/>
          <w:szCs w:val="21"/>
        </w:rPr>
        <w:t>2016年5月20日</w:t>
      </w:r>
      <w:bookmarkEnd w:id="94"/>
      <w:r w:rsidRPr="004F7BD8">
        <w:rPr>
          <w:rFonts w:hint="eastAsia"/>
          <w:sz w:val="21"/>
          <w:szCs w:val="21"/>
        </w:rPr>
        <w:t xml:space="preserve">生效。 </w:t>
      </w:r>
    </w:p>
    <w:p w:rsidR="004F7BD8" w:rsidRPr="004F7BD8" w:rsidRDefault="004F7BD8">
      <w:pPr>
        <w:pStyle w:val="a3"/>
        <w:spacing w:before="0" w:beforeAutospacing="0" w:after="0" w:afterAutospacing="0" w:line="360" w:lineRule="auto"/>
        <w:ind w:firstLine="420"/>
        <w:divId w:val="686755093"/>
        <w:rPr>
          <w:sz w:val="21"/>
          <w:szCs w:val="21"/>
        </w:rPr>
      </w:pPr>
      <w:bookmarkStart w:id="95" w:name="chapter_level1_9_58_section_2"/>
      <w:bookmarkEnd w:id="95"/>
      <w:r w:rsidRPr="004F7BD8">
        <w:rPr>
          <w:rStyle w:val="a4"/>
          <w:rFonts w:hint="eastAsia"/>
          <w:sz w:val="21"/>
          <w:szCs w:val="21"/>
        </w:rPr>
        <w:t>三、基金存续期内的基金份额持有人数量和资产规模</w:t>
      </w:r>
    </w:p>
    <w:p w:rsidR="004F7BD8" w:rsidRPr="004F7BD8" w:rsidRDefault="004F7BD8">
      <w:pPr>
        <w:pStyle w:val="a3"/>
        <w:spacing w:before="0" w:beforeAutospacing="0" w:after="0" w:afterAutospacing="0" w:line="360" w:lineRule="auto"/>
        <w:ind w:firstLine="420"/>
        <w:divId w:val="686755093"/>
        <w:rPr>
          <w:sz w:val="21"/>
          <w:szCs w:val="21"/>
        </w:rPr>
      </w:pPr>
      <w:r w:rsidRPr="004F7BD8">
        <w:rPr>
          <w:rFonts w:hint="eastAsia"/>
          <w:sz w:val="21"/>
          <w:szCs w:val="21"/>
        </w:rPr>
        <w:t>基金合同生效后，连续二十个工作日出现基金份额持有人数量不满</w:t>
      </w:r>
      <w:bookmarkStart w:id="96" w:name="field_58_minsubnumber_1"/>
      <w:r w:rsidR="007B4DDA">
        <w:rPr>
          <w:rFonts w:hint="eastAsia"/>
          <w:sz w:val="21"/>
          <w:szCs w:val="21"/>
        </w:rPr>
        <w:t>二百</w:t>
      </w:r>
      <w:bookmarkEnd w:id="96"/>
      <w:r w:rsidRPr="004F7BD8">
        <w:rPr>
          <w:rFonts w:hint="eastAsia"/>
          <w:sz w:val="21"/>
          <w:szCs w:val="21"/>
        </w:rPr>
        <w:t xml:space="preserve">人或者基金资产净值低于五千万元情形的，基金管理人应当在定期报告中予以披露；连续六十个工作日出现前述情形的，基金合同将终止并进行基金财产清算，且无需召开持有人大会，同时基金管理人应履行相关的监管报告和信息披露程序。 </w:t>
      </w:r>
    </w:p>
    <w:p w:rsidR="004F7BD8" w:rsidRPr="004F7BD8" w:rsidRDefault="004F7BD8">
      <w:pPr>
        <w:pStyle w:val="a3"/>
        <w:spacing w:before="0" w:beforeAutospacing="0" w:after="0" w:afterAutospacing="0" w:line="360" w:lineRule="auto"/>
        <w:ind w:firstLine="420"/>
        <w:divId w:val="686755093"/>
        <w:rPr>
          <w:sz w:val="21"/>
          <w:szCs w:val="21"/>
        </w:rPr>
      </w:pPr>
      <w:bookmarkStart w:id="97" w:name="chapter_level1_9_58_section_2_end"/>
      <w:bookmarkEnd w:id="97"/>
      <w:r w:rsidRPr="004F7BD8">
        <w:rPr>
          <w:rFonts w:hint="eastAsia"/>
          <w:sz w:val="21"/>
          <w:szCs w:val="21"/>
        </w:rPr>
        <w:t xml:space="preserve">法律法规或监管机构另有规定时，从其规定。 </w:t>
      </w:r>
    </w:p>
    <w:p w:rsidR="004F7BD8" w:rsidRPr="004F7BD8" w:rsidRDefault="004F7BD8">
      <w:pPr>
        <w:widowControl/>
        <w:jc w:val="left"/>
        <w:rPr>
          <w:rFonts w:ascii="宋体" w:eastAsia="宋体" w:hAnsi="宋体"/>
        </w:rPr>
      </w:pPr>
      <w:r w:rsidRPr="004F7BD8">
        <w:rPr>
          <w:rFonts w:ascii="宋体" w:eastAsia="宋体" w:hAnsi="宋体"/>
        </w:rPr>
        <w:br w:type="page"/>
      </w:r>
    </w:p>
    <w:p w:rsidR="004F7BD8" w:rsidRPr="004F7BD8" w:rsidRDefault="004F7BD8" w:rsidP="004F7BD8">
      <w:pPr>
        <w:pStyle w:val="2"/>
        <w:jc w:val="center"/>
        <w:rPr>
          <w:rFonts w:ascii="宋体" w:eastAsia="宋体" w:hAnsi="宋体"/>
          <w:sz w:val="30"/>
        </w:rPr>
      </w:pPr>
      <w:bookmarkStart w:id="98" w:name="chapter_level1_10_59"/>
      <w:bookmarkStart w:id="99" w:name="_Toc176199412"/>
      <w:r w:rsidRPr="004F7BD8">
        <w:rPr>
          <w:rFonts w:ascii="宋体" w:eastAsia="宋体" w:hAnsi="宋体" w:hint="eastAsia"/>
          <w:sz w:val="30"/>
        </w:rPr>
        <w:lastRenderedPageBreak/>
        <w:t>第七部分  基金份额的申购与赎回</w:t>
      </w:r>
      <w:bookmarkEnd w:id="98"/>
      <w:bookmarkEnd w:id="99"/>
    </w:p>
    <w:p w:rsidR="004F7BD8" w:rsidRPr="004F7BD8" w:rsidRDefault="004F7BD8">
      <w:pPr>
        <w:pStyle w:val="a3"/>
        <w:spacing w:before="0" w:beforeAutospacing="0" w:after="0" w:afterAutospacing="0" w:line="360" w:lineRule="auto"/>
        <w:ind w:firstLine="420"/>
        <w:divId w:val="1306155107"/>
        <w:rPr>
          <w:sz w:val="21"/>
          <w:szCs w:val="21"/>
        </w:rPr>
      </w:pPr>
      <w:bookmarkStart w:id="100" w:name="chapter_level1_10_59_section_1"/>
      <w:bookmarkEnd w:id="100"/>
      <w:r w:rsidRPr="004F7BD8">
        <w:rPr>
          <w:rStyle w:val="a4"/>
          <w:rFonts w:hint="eastAsia"/>
          <w:sz w:val="21"/>
          <w:szCs w:val="21"/>
        </w:rPr>
        <w:t>一、申购与赎回的场所</w:t>
      </w:r>
    </w:p>
    <w:p w:rsidR="004F7BD8" w:rsidRPr="004F7BD8" w:rsidRDefault="004F7BD8">
      <w:pPr>
        <w:pStyle w:val="a3"/>
        <w:spacing w:before="0" w:beforeAutospacing="0" w:after="0" w:afterAutospacing="0" w:line="360" w:lineRule="auto"/>
        <w:ind w:firstLine="420"/>
        <w:divId w:val="1306155107"/>
        <w:rPr>
          <w:sz w:val="21"/>
          <w:szCs w:val="21"/>
        </w:rPr>
      </w:pPr>
      <w:r w:rsidRPr="004F7BD8">
        <w:rPr>
          <w:rFonts w:hint="eastAsia"/>
          <w:sz w:val="21"/>
          <w:szCs w:val="21"/>
        </w:rPr>
        <w:t>本基金的申购与赎回将通过销售机构进行。本基金的销售机构包括基金管理人和基金管理人委托的代销机构。基金管理人可根据情况变更或增减销售机构，并在基金管理人网站公示。基金投资者应当在销售机构办理基金销售业务的营业场所或按销售机构提供的其他方式</w:t>
      </w:r>
      <w:bookmarkStart w:id="101" w:name="chapter_level1_10_59_section_1_end"/>
      <w:bookmarkEnd w:id="101"/>
      <w:r w:rsidRPr="004F7BD8">
        <w:rPr>
          <w:rFonts w:hint="eastAsia"/>
          <w:sz w:val="21"/>
          <w:szCs w:val="21"/>
        </w:rPr>
        <w:t xml:space="preserve">办理基金份额的申购与赎回。 </w:t>
      </w:r>
    </w:p>
    <w:p w:rsidR="004F7BD8" w:rsidRPr="004F7BD8" w:rsidRDefault="004F7BD8">
      <w:pPr>
        <w:pStyle w:val="a3"/>
        <w:spacing w:before="0" w:beforeAutospacing="0" w:after="0" w:afterAutospacing="0" w:line="360" w:lineRule="auto"/>
        <w:ind w:firstLine="420"/>
        <w:divId w:val="1673677834"/>
        <w:rPr>
          <w:sz w:val="21"/>
          <w:szCs w:val="21"/>
        </w:rPr>
      </w:pPr>
      <w:bookmarkStart w:id="102" w:name="chapter_level1_10_59_section_2"/>
      <w:bookmarkEnd w:id="102"/>
      <w:r w:rsidRPr="004F7BD8">
        <w:rPr>
          <w:rStyle w:val="a4"/>
          <w:rFonts w:hint="eastAsia"/>
          <w:sz w:val="21"/>
          <w:szCs w:val="21"/>
        </w:rPr>
        <w:t>二、申购与赎回办理的开放日及时间</w:t>
      </w:r>
    </w:p>
    <w:p w:rsidR="004F7BD8" w:rsidRPr="004F7BD8" w:rsidRDefault="004F7BD8">
      <w:pPr>
        <w:pStyle w:val="a3"/>
        <w:spacing w:before="0" w:beforeAutospacing="0" w:after="0" w:afterAutospacing="0" w:line="360" w:lineRule="auto"/>
        <w:ind w:firstLine="420"/>
        <w:divId w:val="1673677834"/>
        <w:rPr>
          <w:sz w:val="21"/>
          <w:szCs w:val="21"/>
        </w:rPr>
      </w:pPr>
      <w:r w:rsidRPr="004F7BD8">
        <w:rPr>
          <w:rFonts w:hint="eastAsia"/>
          <w:sz w:val="21"/>
          <w:szCs w:val="21"/>
        </w:rPr>
        <w:t xml:space="preserve">1、开放日及开放时间 </w:t>
      </w:r>
    </w:p>
    <w:p w:rsidR="004F7BD8" w:rsidRPr="004F7BD8" w:rsidRDefault="004F7BD8">
      <w:pPr>
        <w:pStyle w:val="a3"/>
        <w:spacing w:before="0" w:beforeAutospacing="0" w:after="0" w:afterAutospacing="0" w:line="360" w:lineRule="auto"/>
        <w:ind w:firstLine="420"/>
        <w:divId w:val="1673677834"/>
        <w:rPr>
          <w:sz w:val="21"/>
          <w:szCs w:val="21"/>
        </w:rPr>
      </w:pPr>
      <w:r w:rsidRPr="004F7BD8">
        <w:rPr>
          <w:rFonts w:hint="eastAsia"/>
          <w:sz w:val="21"/>
          <w:szCs w:val="21"/>
        </w:rPr>
        <w:t xml:space="preserve">投资人在开放日办理基金份额的申购和赎回，具体办理时间为上海证券交易所、深圳证券交易所的正常交易日的交易时间，但基金管理人根据法律法规、中国证监会的要求或基金合同的规定公告暂停申购、赎回时除外。 </w:t>
      </w:r>
    </w:p>
    <w:p w:rsidR="004F7BD8" w:rsidRPr="004F7BD8" w:rsidRDefault="004F7BD8">
      <w:pPr>
        <w:pStyle w:val="a3"/>
        <w:spacing w:before="0" w:beforeAutospacing="0" w:after="0" w:afterAutospacing="0" w:line="360" w:lineRule="auto"/>
        <w:ind w:firstLine="420"/>
        <w:divId w:val="1673677834"/>
        <w:rPr>
          <w:sz w:val="21"/>
          <w:szCs w:val="21"/>
        </w:rPr>
      </w:pPr>
      <w:r w:rsidRPr="004F7BD8">
        <w:rPr>
          <w:rFonts w:hint="eastAsia"/>
          <w:sz w:val="21"/>
          <w:szCs w:val="21"/>
        </w:rPr>
        <w:t xml:space="preserve">基金合同生效后，若出现新的证券交易市场，证券交易所交易时间变更或其他特殊情况，基金管理人将视情况对前述开放日及开放时间进行相应的调整，但应在实施日前依照《信息披露办法》的有关规定进行公告。 </w:t>
      </w:r>
    </w:p>
    <w:p w:rsidR="004F7BD8" w:rsidRPr="004F7BD8" w:rsidRDefault="004F7BD8">
      <w:pPr>
        <w:pStyle w:val="a3"/>
        <w:spacing w:before="0" w:beforeAutospacing="0" w:after="0" w:afterAutospacing="0" w:line="360" w:lineRule="auto"/>
        <w:ind w:firstLine="420"/>
        <w:divId w:val="1673677834"/>
        <w:rPr>
          <w:sz w:val="21"/>
          <w:szCs w:val="21"/>
        </w:rPr>
      </w:pPr>
      <w:r w:rsidRPr="004F7BD8">
        <w:rPr>
          <w:rFonts w:hint="eastAsia"/>
          <w:sz w:val="21"/>
          <w:szCs w:val="21"/>
        </w:rPr>
        <w:t xml:space="preserve">2、申购、赎回开始日及业务办理时间 </w:t>
      </w:r>
    </w:p>
    <w:p w:rsidR="004F7BD8" w:rsidRPr="004F7BD8" w:rsidRDefault="004F7BD8">
      <w:pPr>
        <w:pStyle w:val="a3"/>
        <w:spacing w:before="0" w:beforeAutospacing="0" w:after="0" w:afterAutospacing="0" w:line="360" w:lineRule="auto"/>
        <w:ind w:firstLine="420"/>
        <w:divId w:val="1673677834"/>
        <w:rPr>
          <w:sz w:val="21"/>
          <w:szCs w:val="21"/>
        </w:rPr>
      </w:pPr>
      <w:r w:rsidRPr="004F7BD8">
        <w:rPr>
          <w:rFonts w:hint="eastAsia"/>
          <w:sz w:val="21"/>
          <w:szCs w:val="21"/>
        </w:rPr>
        <w:t>本基金已于2016年6月6日起开始办理申购赎回业务。基金管理人不得在基金合同约定之外的日期或者时间办理基金份额的申购、赎回或者转换。投资人在基金合同约定之外的日期和时间提出申购、赎回、转换申请且登记机构确认接受的，其基金份额申购、赎回价格</w:t>
      </w:r>
      <w:bookmarkStart w:id="103" w:name="chapter_level1_10_59_section_2_end"/>
      <w:bookmarkEnd w:id="103"/>
      <w:r w:rsidRPr="004F7BD8">
        <w:rPr>
          <w:rFonts w:hint="eastAsia"/>
          <w:sz w:val="21"/>
          <w:szCs w:val="21"/>
        </w:rPr>
        <w:t xml:space="preserve">为下一开放日基金份额申购、赎回的价格。 </w:t>
      </w:r>
    </w:p>
    <w:p w:rsidR="004F7BD8" w:rsidRPr="004F7BD8" w:rsidRDefault="004F7BD8">
      <w:pPr>
        <w:pStyle w:val="a3"/>
        <w:spacing w:before="0" w:beforeAutospacing="0" w:after="0" w:afterAutospacing="0" w:line="360" w:lineRule="auto"/>
        <w:ind w:firstLine="420"/>
        <w:divId w:val="336813606"/>
        <w:rPr>
          <w:sz w:val="21"/>
          <w:szCs w:val="21"/>
        </w:rPr>
      </w:pPr>
      <w:bookmarkStart w:id="104" w:name="chapter_level1_10_59_section_3"/>
      <w:bookmarkEnd w:id="104"/>
      <w:r w:rsidRPr="004F7BD8">
        <w:rPr>
          <w:rFonts w:hint="eastAsia"/>
          <w:b/>
          <w:bCs/>
          <w:sz w:val="21"/>
          <w:szCs w:val="21"/>
        </w:rPr>
        <w:t>三、申购与赎回的原则</w:t>
      </w:r>
    </w:p>
    <w:p w:rsidR="004F7BD8" w:rsidRPr="004F7BD8" w:rsidRDefault="004F7BD8">
      <w:pPr>
        <w:pStyle w:val="a3"/>
        <w:spacing w:before="0" w:beforeAutospacing="0" w:after="0" w:afterAutospacing="0" w:line="360" w:lineRule="auto"/>
        <w:ind w:firstLine="420"/>
        <w:divId w:val="336813606"/>
        <w:rPr>
          <w:sz w:val="21"/>
          <w:szCs w:val="21"/>
        </w:rPr>
      </w:pPr>
      <w:r w:rsidRPr="004F7BD8">
        <w:rPr>
          <w:rFonts w:hint="eastAsia"/>
          <w:sz w:val="21"/>
          <w:szCs w:val="21"/>
        </w:rPr>
        <w:t xml:space="preserve">1、“未知价”原则，即申购、赎回价格以申请当日收市后计算的基金份额净值为基准进行计算； </w:t>
      </w:r>
    </w:p>
    <w:p w:rsidR="004F7BD8" w:rsidRPr="004F7BD8" w:rsidRDefault="004F7BD8">
      <w:pPr>
        <w:pStyle w:val="a3"/>
        <w:spacing w:before="0" w:beforeAutospacing="0" w:after="0" w:afterAutospacing="0" w:line="360" w:lineRule="auto"/>
        <w:ind w:firstLine="420"/>
        <w:divId w:val="336813606"/>
        <w:rPr>
          <w:sz w:val="21"/>
          <w:szCs w:val="21"/>
        </w:rPr>
      </w:pPr>
      <w:r w:rsidRPr="004F7BD8">
        <w:rPr>
          <w:rFonts w:hint="eastAsia"/>
          <w:sz w:val="21"/>
          <w:szCs w:val="21"/>
        </w:rPr>
        <w:t xml:space="preserve">2、“金额申购、份额赎回”原则，即申购以金额申请，赎回以份额申请； </w:t>
      </w:r>
    </w:p>
    <w:p w:rsidR="004F7BD8" w:rsidRPr="004F7BD8" w:rsidRDefault="004F7BD8">
      <w:pPr>
        <w:pStyle w:val="a3"/>
        <w:spacing w:before="0" w:beforeAutospacing="0" w:after="0" w:afterAutospacing="0" w:line="360" w:lineRule="auto"/>
        <w:ind w:firstLine="420"/>
        <w:divId w:val="336813606"/>
        <w:rPr>
          <w:sz w:val="21"/>
          <w:szCs w:val="21"/>
        </w:rPr>
      </w:pPr>
      <w:r w:rsidRPr="004F7BD8">
        <w:rPr>
          <w:rFonts w:hint="eastAsia"/>
          <w:sz w:val="21"/>
          <w:szCs w:val="21"/>
        </w:rPr>
        <w:t xml:space="preserve">3、当日的申购与赎回申请可以在基金管理人规定的时间以内撤销； </w:t>
      </w:r>
    </w:p>
    <w:p w:rsidR="004F7BD8" w:rsidRPr="004F7BD8" w:rsidRDefault="004F7BD8">
      <w:pPr>
        <w:pStyle w:val="a3"/>
        <w:spacing w:before="0" w:beforeAutospacing="0" w:after="0" w:afterAutospacing="0" w:line="360" w:lineRule="auto"/>
        <w:ind w:firstLine="420"/>
        <w:divId w:val="336813606"/>
        <w:rPr>
          <w:sz w:val="21"/>
          <w:szCs w:val="21"/>
        </w:rPr>
      </w:pPr>
      <w:r w:rsidRPr="004F7BD8">
        <w:rPr>
          <w:rFonts w:hint="eastAsia"/>
          <w:sz w:val="21"/>
          <w:szCs w:val="21"/>
        </w:rPr>
        <w:t xml:space="preserve">4、赎回遵循“先进先出”原则，即按照投资人认购、申购的先后次序进行顺序赎回； </w:t>
      </w:r>
    </w:p>
    <w:p w:rsidR="004F7BD8" w:rsidRPr="004F7BD8" w:rsidRDefault="004F7BD8">
      <w:pPr>
        <w:pStyle w:val="a3"/>
        <w:spacing w:before="0" w:beforeAutospacing="0" w:after="0" w:afterAutospacing="0" w:line="360" w:lineRule="auto"/>
        <w:ind w:firstLine="420"/>
        <w:divId w:val="336813606"/>
        <w:rPr>
          <w:sz w:val="21"/>
          <w:szCs w:val="21"/>
        </w:rPr>
      </w:pPr>
      <w:r w:rsidRPr="004F7BD8">
        <w:rPr>
          <w:rFonts w:hint="eastAsia"/>
          <w:sz w:val="21"/>
          <w:szCs w:val="21"/>
        </w:rPr>
        <w:t xml:space="preserve">5、办理申购、赎回业务时，应当遵循基金份额持有人利益优先原则。 </w:t>
      </w:r>
    </w:p>
    <w:p w:rsidR="004F7BD8" w:rsidRPr="004F7BD8" w:rsidRDefault="004F7BD8">
      <w:pPr>
        <w:pStyle w:val="a3"/>
        <w:spacing w:before="0" w:beforeAutospacing="0" w:after="0" w:afterAutospacing="0" w:line="360" w:lineRule="auto"/>
        <w:ind w:firstLine="420"/>
        <w:divId w:val="336813606"/>
        <w:rPr>
          <w:sz w:val="21"/>
          <w:szCs w:val="21"/>
        </w:rPr>
      </w:pPr>
      <w:r w:rsidRPr="004F7BD8">
        <w:rPr>
          <w:rFonts w:hint="eastAsia"/>
          <w:sz w:val="21"/>
          <w:szCs w:val="21"/>
        </w:rPr>
        <w:lastRenderedPageBreak/>
        <w:t xml:space="preserve">基金管理人可在法律法规允许的情况下并在对基金份额持有人无实质性不利影响的前提下，对上述原则进行调整。基金管理人必须在新规则开始实施前依照《信息披露办法》的有关规定进行公告。 </w:t>
      </w:r>
    </w:p>
    <w:p w:rsidR="004F7BD8" w:rsidRPr="004F7BD8" w:rsidRDefault="004F7BD8">
      <w:pPr>
        <w:pStyle w:val="a3"/>
        <w:spacing w:before="0" w:beforeAutospacing="0" w:after="0" w:afterAutospacing="0" w:line="360" w:lineRule="auto"/>
        <w:ind w:firstLine="420"/>
        <w:divId w:val="336813606"/>
        <w:rPr>
          <w:sz w:val="21"/>
          <w:szCs w:val="21"/>
        </w:rPr>
      </w:pPr>
      <w:r w:rsidRPr="004F7BD8">
        <w:rPr>
          <w:rFonts w:hint="eastAsia"/>
          <w:b/>
          <w:bCs/>
          <w:sz w:val="21"/>
          <w:szCs w:val="21"/>
        </w:rPr>
        <w:t>四、申购与赎回的数额限制</w:t>
      </w:r>
    </w:p>
    <w:p w:rsidR="004F7BD8" w:rsidRPr="004F7BD8" w:rsidRDefault="004F7BD8">
      <w:pPr>
        <w:pStyle w:val="a3"/>
        <w:spacing w:before="0" w:beforeAutospacing="0" w:after="0" w:afterAutospacing="0" w:line="360" w:lineRule="auto"/>
        <w:ind w:firstLine="420"/>
        <w:divId w:val="336813606"/>
        <w:rPr>
          <w:sz w:val="21"/>
          <w:szCs w:val="21"/>
        </w:rPr>
      </w:pPr>
      <w:r w:rsidRPr="004F7BD8">
        <w:rPr>
          <w:rFonts w:hint="eastAsia"/>
          <w:sz w:val="21"/>
          <w:szCs w:val="21"/>
        </w:rPr>
        <w:t>1、首次申购基金份额的最低金额为</w:t>
      </w:r>
      <w:bookmarkStart w:id="105" w:name="field_59_dealerfirstpurminamount_1"/>
      <w:r w:rsidR="007B4DDA">
        <w:rPr>
          <w:sz w:val="21"/>
          <w:szCs w:val="21"/>
        </w:rPr>
        <w:t>1.0</w:t>
      </w:r>
      <w:bookmarkEnd w:id="105"/>
      <w:r w:rsidRPr="004F7BD8">
        <w:rPr>
          <w:rFonts w:hint="eastAsia"/>
          <w:sz w:val="21"/>
          <w:szCs w:val="21"/>
        </w:rPr>
        <w:t>元，追加申购最低金额为</w:t>
      </w:r>
      <w:bookmarkStart w:id="106" w:name="field_59_dealerlaterpurminamount_1"/>
      <w:r w:rsidR="007B4DDA">
        <w:rPr>
          <w:sz w:val="21"/>
          <w:szCs w:val="21"/>
        </w:rPr>
        <w:t>1.0</w:t>
      </w:r>
      <w:bookmarkEnd w:id="106"/>
      <w:r w:rsidRPr="004F7BD8">
        <w:rPr>
          <w:rFonts w:hint="eastAsia"/>
          <w:sz w:val="21"/>
          <w:szCs w:val="21"/>
        </w:rPr>
        <w:t xml:space="preserve">元；详情请见当地销售机构公告。 </w:t>
      </w:r>
    </w:p>
    <w:p w:rsidR="004F7BD8" w:rsidRPr="004F7BD8" w:rsidRDefault="004F7BD8">
      <w:pPr>
        <w:pStyle w:val="a3"/>
        <w:spacing w:before="0" w:beforeAutospacing="0" w:after="0" w:afterAutospacing="0" w:line="360" w:lineRule="auto"/>
        <w:ind w:firstLine="420"/>
        <w:divId w:val="336813606"/>
        <w:rPr>
          <w:sz w:val="21"/>
          <w:szCs w:val="21"/>
        </w:rPr>
      </w:pPr>
      <w:r w:rsidRPr="004F7BD8">
        <w:rPr>
          <w:rFonts w:hint="eastAsia"/>
          <w:sz w:val="21"/>
          <w:szCs w:val="21"/>
        </w:rPr>
        <w:t>2、每个交易账户最低持有基金份额余额为</w:t>
      </w:r>
      <w:bookmarkStart w:id="107" w:name="field_59_minholdshare_1"/>
      <w:r w:rsidR="007B4DDA">
        <w:rPr>
          <w:sz w:val="21"/>
          <w:szCs w:val="21"/>
        </w:rPr>
        <w:t>1</w:t>
      </w:r>
      <w:bookmarkEnd w:id="107"/>
      <w:r w:rsidRPr="004F7BD8">
        <w:rPr>
          <w:rFonts w:hint="eastAsia"/>
          <w:sz w:val="21"/>
          <w:szCs w:val="21"/>
        </w:rPr>
        <w:t>份，若某笔赎回导致单个交易账户的基金份额余额少于</w:t>
      </w:r>
      <w:bookmarkStart w:id="108" w:name="field_59_minholdshare_2"/>
      <w:r w:rsidR="007B4DDA">
        <w:rPr>
          <w:sz w:val="21"/>
          <w:szCs w:val="21"/>
        </w:rPr>
        <w:t>1</w:t>
      </w:r>
      <w:bookmarkEnd w:id="108"/>
      <w:r w:rsidRPr="004F7BD8">
        <w:rPr>
          <w:rFonts w:hint="eastAsia"/>
          <w:sz w:val="21"/>
          <w:szCs w:val="21"/>
        </w:rPr>
        <w:t xml:space="preserve">份时，余额部分基金份额必须一同赎回。   </w:t>
      </w:r>
    </w:p>
    <w:p w:rsidR="004F7BD8" w:rsidRPr="004F7BD8" w:rsidRDefault="004F7BD8">
      <w:pPr>
        <w:pStyle w:val="a3"/>
        <w:spacing w:before="0" w:beforeAutospacing="0" w:after="0" w:afterAutospacing="0" w:line="360" w:lineRule="auto"/>
        <w:ind w:firstLine="420"/>
        <w:divId w:val="336813606"/>
        <w:rPr>
          <w:sz w:val="21"/>
          <w:szCs w:val="21"/>
        </w:rPr>
      </w:pPr>
      <w:r w:rsidRPr="004F7BD8">
        <w:rPr>
          <w:rFonts w:hint="eastAsia"/>
          <w:sz w:val="21"/>
          <w:szCs w:val="21"/>
        </w:rPr>
        <w:t xml:space="preserve">3、本基金目前对单个投资人累计持有份额不设上限限制。未来，基金管理人可以规定单个投资者累计持有的基金份额数量限制，具体规定见更新的招募说明书或相关公告；但需符合法律法规、监管机构的规定或基金合同的约定。 </w:t>
      </w:r>
    </w:p>
    <w:p w:rsidR="004F7BD8" w:rsidRPr="004F7BD8" w:rsidRDefault="004F7BD8">
      <w:pPr>
        <w:pStyle w:val="a3"/>
        <w:spacing w:before="0" w:beforeAutospacing="0" w:after="0" w:afterAutospacing="0" w:line="360" w:lineRule="auto"/>
        <w:ind w:firstLine="420"/>
        <w:divId w:val="336813606"/>
        <w:rPr>
          <w:sz w:val="21"/>
          <w:szCs w:val="21"/>
        </w:rPr>
      </w:pPr>
      <w:r w:rsidRPr="004F7BD8">
        <w:rPr>
          <w:rFonts w:hint="eastAsia"/>
          <w:sz w:val="21"/>
          <w:szCs w:val="21"/>
        </w:rPr>
        <w:t xml:space="preserve">4、基金管理人可以对基金的总规模进行限制，具体规定见更新的招募说明书或相关公告。 </w:t>
      </w:r>
    </w:p>
    <w:p w:rsidR="004F7BD8" w:rsidRPr="004F7BD8" w:rsidRDefault="004F7BD8">
      <w:pPr>
        <w:pStyle w:val="a3"/>
        <w:spacing w:before="0" w:beforeAutospacing="0" w:after="0" w:afterAutospacing="0" w:line="360" w:lineRule="auto"/>
        <w:ind w:firstLine="420"/>
        <w:divId w:val="336813606"/>
        <w:rPr>
          <w:sz w:val="21"/>
          <w:szCs w:val="21"/>
        </w:rPr>
      </w:pPr>
      <w:r w:rsidRPr="004F7BD8">
        <w:rPr>
          <w:rFonts w:hint="eastAsia"/>
          <w:sz w:val="21"/>
          <w:szCs w:val="21"/>
        </w:rPr>
        <w:t xml:space="preserve">5、基金管理人可以规定单个投资人当日申购金额上限，具体规定见更新的招募说明书或相关公告。 </w:t>
      </w:r>
    </w:p>
    <w:p w:rsidR="004F7BD8" w:rsidRPr="004F7BD8" w:rsidRDefault="004F7BD8">
      <w:pPr>
        <w:pStyle w:val="a3"/>
        <w:spacing w:before="0" w:beforeAutospacing="0" w:after="0" w:afterAutospacing="0" w:line="360" w:lineRule="auto"/>
        <w:ind w:firstLine="420"/>
        <w:divId w:val="336813606"/>
        <w:rPr>
          <w:sz w:val="21"/>
          <w:szCs w:val="21"/>
        </w:rPr>
      </w:pPr>
      <w:r w:rsidRPr="004F7BD8">
        <w:rPr>
          <w:rFonts w:hint="eastAsia"/>
          <w:sz w:val="21"/>
          <w:szCs w:val="21"/>
        </w:rPr>
        <w:t xml:space="preserve">6、基金管理人可以规定本基金当日的申购金额上限，具体规定见更新的招募说明书或相关公告。 </w:t>
      </w:r>
    </w:p>
    <w:p w:rsidR="004F7BD8" w:rsidRPr="004F7BD8" w:rsidRDefault="004F7BD8">
      <w:pPr>
        <w:pStyle w:val="a3"/>
        <w:spacing w:before="0" w:beforeAutospacing="0" w:after="0" w:afterAutospacing="0" w:line="360" w:lineRule="auto"/>
        <w:ind w:firstLine="420"/>
        <w:divId w:val="336813606"/>
        <w:rPr>
          <w:sz w:val="21"/>
          <w:szCs w:val="21"/>
        </w:rPr>
      </w:pPr>
      <w:r w:rsidRPr="004F7BD8">
        <w:rPr>
          <w:rFonts w:hint="eastAsia"/>
          <w:sz w:val="21"/>
          <w:szCs w:val="21"/>
        </w:rPr>
        <w:t xml:space="preserve">7、当接受申购申请对存量基金份额持有人利益构成潜在重大不利影响时，基金管理人应当采取设定单一投资者申购金额上限或基金单日净申购比例上限、拒绝大额申购、暂停基金申购等措施，切实保护存量基金份额持有人的合法权益。具体请参见招募说明书或相关公告。 </w:t>
      </w:r>
    </w:p>
    <w:p w:rsidR="004F7BD8" w:rsidRPr="004F7BD8" w:rsidRDefault="004F7BD8">
      <w:pPr>
        <w:pStyle w:val="a3"/>
        <w:spacing w:before="0" w:beforeAutospacing="0" w:after="0" w:afterAutospacing="0" w:line="360" w:lineRule="auto"/>
        <w:ind w:firstLine="420"/>
        <w:divId w:val="336813606"/>
        <w:rPr>
          <w:sz w:val="21"/>
          <w:szCs w:val="21"/>
        </w:rPr>
      </w:pPr>
      <w:r w:rsidRPr="004F7BD8">
        <w:rPr>
          <w:rFonts w:hint="eastAsia"/>
          <w:sz w:val="21"/>
          <w:szCs w:val="21"/>
        </w:rPr>
        <w:t xml:space="preserve">8、基金管理人可在法律法规允许的情况下，调整上述规定申购金额和赎回份额的数量限制。基金管理人必须在调整实施前依照《信息披露办法》的有关规定进行公告。 </w:t>
      </w:r>
    </w:p>
    <w:p w:rsidR="004F7BD8" w:rsidRPr="004F7BD8" w:rsidRDefault="004F7BD8">
      <w:pPr>
        <w:pStyle w:val="a3"/>
        <w:spacing w:before="0" w:beforeAutospacing="0" w:after="0" w:afterAutospacing="0" w:line="360" w:lineRule="auto"/>
        <w:ind w:firstLine="420"/>
        <w:divId w:val="336813606"/>
        <w:rPr>
          <w:sz w:val="21"/>
          <w:szCs w:val="21"/>
        </w:rPr>
      </w:pPr>
      <w:r w:rsidRPr="004F7BD8">
        <w:rPr>
          <w:rFonts w:hint="eastAsia"/>
          <w:b/>
          <w:bCs/>
          <w:sz w:val="21"/>
          <w:szCs w:val="21"/>
        </w:rPr>
        <w:t>五、申购与赎回的程序</w:t>
      </w:r>
    </w:p>
    <w:p w:rsidR="004F7BD8" w:rsidRPr="004F7BD8" w:rsidRDefault="004F7BD8">
      <w:pPr>
        <w:pStyle w:val="a3"/>
        <w:spacing w:before="0" w:beforeAutospacing="0" w:after="0" w:afterAutospacing="0" w:line="360" w:lineRule="auto"/>
        <w:ind w:firstLine="420"/>
        <w:divId w:val="336813606"/>
        <w:rPr>
          <w:sz w:val="21"/>
          <w:szCs w:val="21"/>
        </w:rPr>
      </w:pPr>
      <w:r w:rsidRPr="004F7BD8">
        <w:rPr>
          <w:rFonts w:hint="eastAsia"/>
          <w:sz w:val="21"/>
          <w:szCs w:val="21"/>
        </w:rPr>
        <w:t xml:space="preserve">1、申购和赎回的申请方式 </w:t>
      </w:r>
    </w:p>
    <w:p w:rsidR="004F7BD8" w:rsidRPr="004F7BD8" w:rsidRDefault="004F7BD8">
      <w:pPr>
        <w:pStyle w:val="a3"/>
        <w:spacing w:before="0" w:beforeAutospacing="0" w:after="0" w:afterAutospacing="0" w:line="360" w:lineRule="auto"/>
        <w:ind w:firstLine="420"/>
        <w:divId w:val="336813606"/>
        <w:rPr>
          <w:sz w:val="21"/>
          <w:szCs w:val="21"/>
        </w:rPr>
      </w:pPr>
      <w:r w:rsidRPr="004F7BD8">
        <w:rPr>
          <w:rFonts w:hint="eastAsia"/>
          <w:sz w:val="21"/>
          <w:szCs w:val="21"/>
        </w:rPr>
        <w:t xml:space="preserve">投资人必须根据销售机构规定的程序，在开放日的具体业务办理时间内提出申购或赎回的申请。 </w:t>
      </w:r>
    </w:p>
    <w:p w:rsidR="004F7BD8" w:rsidRPr="004F7BD8" w:rsidRDefault="004F7BD8">
      <w:pPr>
        <w:pStyle w:val="a3"/>
        <w:spacing w:before="0" w:beforeAutospacing="0" w:after="0" w:afterAutospacing="0" w:line="360" w:lineRule="auto"/>
        <w:ind w:firstLine="420"/>
        <w:divId w:val="336813606"/>
        <w:rPr>
          <w:sz w:val="21"/>
          <w:szCs w:val="21"/>
        </w:rPr>
      </w:pPr>
      <w:r w:rsidRPr="004F7BD8">
        <w:rPr>
          <w:rFonts w:hint="eastAsia"/>
          <w:sz w:val="21"/>
          <w:szCs w:val="21"/>
        </w:rPr>
        <w:t xml:space="preserve">2、申购和赎回的款项支付 </w:t>
      </w:r>
    </w:p>
    <w:p w:rsidR="004F7BD8" w:rsidRPr="004F7BD8" w:rsidRDefault="004F7BD8">
      <w:pPr>
        <w:pStyle w:val="a3"/>
        <w:spacing w:before="0" w:beforeAutospacing="0" w:after="0" w:afterAutospacing="0" w:line="360" w:lineRule="auto"/>
        <w:ind w:firstLine="420"/>
        <w:divId w:val="336813606"/>
        <w:rPr>
          <w:sz w:val="21"/>
          <w:szCs w:val="21"/>
        </w:rPr>
      </w:pPr>
      <w:r w:rsidRPr="004F7BD8">
        <w:rPr>
          <w:rFonts w:hint="eastAsia"/>
          <w:sz w:val="21"/>
          <w:szCs w:val="21"/>
        </w:rPr>
        <w:lastRenderedPageBreak/>
        <w:t xml:space="preserve">投资人申购基金份额时，必须全额交付申购款项，投资人全额交付申购款项，申购申请成立；登记机构确认基金份额时，申购生效。 </w:t>
      </w:r>
    </w:p>
    <w:p w:rsidR="004F7BD8" w:rsidRPr="004F7BD8" w:rsidRDefault="004F7BD8">
      <w:pPr>
        <w:pStyle w:val="a3"/>
        <w:spacing w:before="0" w:beforeAutospacing="0" w:after="0" w:afterAutospacing="0" w:line="360" w:lineRule="auto"/>
        <w:ind w:firstLine="420"/>
        <w:divId w:val="336813606"/>
        <w:rPr>
          <w:sz w:val="21"/>
          <w:szCs w:val="21"/>
        </w:rPr>
      </w:pPr>
      <w:r w:rsidRPr="004F7BD8">
        <w:rPr>
          <w:rFonts w:hint="eastAsia"/>
          <w:sz w:val="21"/>
          <w:szCs w:val="21"/>
        </w:rPr>
        <w:t xml:space="preserve">基金份额持有人递交赎回申请，赎回成立；登记机构确认赎回时，赎回生效。投资人赎回申请生效后，基金管理人将在T＋3日(包括该日)内支付赎回款项。遇证券交易所或交易市场数据传输延迟、通讯系统故障、银行数据交换系统故障或其它非基金管理人及基金托管人所能控制的因素影响业务处理流程时，赎回款项顺延至前述情形消除之日的下一个工作日划出。在发生巨额赎回或基金合同约定的其他暂停赎回或延缓支付赎回款项的情形时，款项的支付办法参照基金合同有关条款处理。 </w:t>
      </w:r>
    </w:p>
    <w:p w:rsidR="004F7BD8" w:rsidRPr="004F7BD8" w:rsidRDefault="004F7BD8">
      <w:pPr>
        <w:pStyle w:val="a3"/>
        <w:spacing w:before="0" w:beforeAutospacing="0" w:after="0" w:afterAutospacing="0" w:line="360" w:lineRule="auto"/>
        <w:ind w:firstLine="420"/>
        <w:divId w:val="336813606"/>
        <w:rPr>
          <w:sz w:val="21"/>
          <w:szCs w:val="21"/>
        </w:rPr>
      </w:pPr>
      <w:r w:rsidRPr="004F7BD8">
        <w:rPr>
          <w:rFonts w:hint="eastAsia"/>
          <w:sz w:val="21"/>
          <w:szCs w:val="21"/>
        </w:rPr>
        <w:t xml:space="preserve">基金管理人可以在法律法规和基金合同允许的范围内，对上述业务办理时间进行调整，基金管理人必须在调整实施前依照《信息披露办法》的有关规定在指定媒介上公告。 </w:t>
      </w:r>
    </w:p>
    <w:p w:rsidR="004F7BD8" w:rsidRPr="004F7BD8" w:rsidRDefault="004F7BD8">
      <w:pPr>
        <w:pStyle w:val="a3"/>
        <w:spacing w:before="0" w:beforeAutospacing="0" w:after="0" w:afterAutospacing="0" w:line="360" w:lineRule="auto"/>
        <w:ind w:firstLine="420"/>
        <w:divId w:val="336813606"/>
        <w:rPr>
          <w:sz w:val="21"/>
          <w:szCs w:val="21"/>
        </w:rPr>
      </w:pPr>
      <w:r w:rsidRPr="004F7BD8">
        <w:rPr>
          <w:rFonts w:hint="eastAsia"/>
          <w:sz w:val="21"/>
          <w:szCs w:val="21"/>
        </w:rPr>
        <w:t xml:space="preserve">3、申购和赎回申请的确认 </w:t>
      </w:r>
    </w:p>
    <w:p w:rsidR="004F7BD8" w:rsidRPr="004F7BD8" w:rsidRDefault="004F7BD8">
      <w:pPr>
        <w:pStyle w:val="a3"/>
        <w:spacing w:before="0" w:beforeAutospacing="0" w:after="0" w:afterAutospacing="0" w:line="360" w:lineRule="auto"/>
        <w:ind w:firstLine="420"/>
        <w:divId w:val="336813606"/>
        <w:rPr>
          <w:sz w:val="21"/>
          <w:szCs w:val="21"/>
        </w:rPr>
      </w:pPr>
      <w:r w:rsidRPr="004F7BD8">
        <w:rPr>
          <w:rFonts w:hint="eastAsia"/>
          <w:sz w:val="21"/>
          <w:szCs w:val="21"/>
        </w:rPr>
        <w:t xml:space="preserve">基金管理人应以交易时间结束前受理有效申购和赎回申请的当天作为申购或赎回申请日(T日)，在正常情况下，本基金登记机构在T+1日内对该交易的有效性进行确认。T日提交的有效申请，投资人应在T+2日后(包括该日)及时到销售网点柜台或以销售机构规定的其他方式查询申请的确认情况。若申购不成功或无效，则申购款项本金退还给投资人。 </w:t>
      </w:r>
    </w:p>
    <w:p w:rsidR="004F7BD8" w:rsidRPr="004F7BD8" w:rsidRDefault="004F7BD8">
      <w:pPr>
        <w:pStyle w:val="a3"/>
        <w:spacing w:before="0" w:beforeAutospacing="0" w:after="0" w:afterAutospacing="0" w:line="360" w:lineRule="auto"/>
        <w:ind w:firstLine="420"/>
        <w:divId w:val="336813606"/>
        <w:rPr>
          <w:sz w:val="21"/>
          <w:szCs w:val="21"/>
        </w:rPr>
      </w:pPr>
      <w:r w:rsidRPr="004F7BD8">
        <w:rPr>
          <w:rFonts w:hint="eastAsia"/>
          <w:sz w:val="21"/>
          <w:szCs w:val="21"/>
        </w:rPr>
        <w:t xml:space="preserve">基金销售机构对申购、赎回申请的受理并不代表申请一定成功，而仅代表销售机构确实接收到申请。申购、赎回申请的确认以登记机构的确认结果为准。 </w:t>
      </w:r>
    </w:p>
    <w:p w:rsidR="004F7BD8" w:rsidRPr="004F7BD8" w:rsidRDefault="004F7BD8">
      <w:pPr>
        <w:pStyle w:val="a3"/>
        <w:spacing w:before="0" w:beforeAutospacing="0" w:after="0" w:afterAutospacing="0" w:line="360" w:lineRule="auto"/>
        <w:ind w:firstLine="420"/>
        <w:divId w:val="336813606"/>
        <w:rPr>
          <w:sz w:val="21"/>
          <w:szCs w:val="21"/>
        </w:rPr>
      </w:pPr>
      <w:r w:rsidRPr="004F7BD8">
        <w:rPr>
          <w:rFonts w:hint="eastAsia"/>
          <w:sz w:val="21"/>
          <w:szCs w:val="21"/>
        </w:rPr>
        <w:t xml:space="preserve">在法律法规允许的范围内，基金管理人或登记机构可根据相关业务规则，对上述业务办理时间进行调整，本基金管理人将于调整实施前按照有关规定予以公告。 </w:t>
      </w:r>
    </w:p>
    <w:p w:rsidR="004F7BD8" w:rsidRPr="004F7BD8" w:rsidRDefault="004F7BD8">
      <w:pPr>
        <w:pStyle w:val="a3"/>
        <w:spacing w:before="0" w:beforeAutospacing="0" w:after="0" w:afterAutospacing="0" w:line="360" w:lineRule="auto"/>
        <w:ind w:firstLine="420"/>
        <w:divId w:val="336813606"/>
        <w:rPr>
          <w:sz w:val="21"/>
          <w:szCs w:val="21"/>
        </w:rPr>
      </w:pPr>
      <w:r w:rsidRPr="004F7BD8">
        <w:rPr>
          <w:rFonts w:hint="eastAsia"/>
          <w:b/>
          <w:bCs/>
          <w:sz w:val="21"/>
          <w:szCs w:val="21"/>
        </w:rPr>
        <w:t>六、申购费率、赎回费率</w:t>
      </w:r>
    </w:p>
    <w:p w:rsidR="004F7BD8" w:rsidRPr="004F7BD8" w:rsidRDefault="004F7BD8">
      <w:pPr>
        <w:pStyle w:val="a3"/>
        <w:spacing w:before="0" w:beforeAutospacing="0" w:after="0" w:afterAutospacing="0" w:line="360" w:lineRule="auto"/>
        <w:ind w:firstLine="420"/>
        <w:divId w:val="336813606"/>
        <w:rPr>
          <w:sz w:val="21"/>
          <w:szCs w:val="21"/>
        </w:rPr>
      </w:pPr>
      <w:r w:rsidRPr="004F7BD8">
        <w:rPr>
          <w:rFonts w:hint="eastAsia"/>
          <w:sz w:val="21"/>
          <w:szCs w:val="21"/>
        </w:rPr>
        <w:t xml:space="preserve">1、投资者可以多次申购本基金，申购费率按每笔申购申请单独计算。 </w:t>
      </w:r>
    </w:p>
    <w:p w:rsidR="004F7BD8" w:rsidRPr="004F7BD8" w:rsidRDefault="004F7BD8">
      <w:pPr>
        <w:pStyle w:val="a3"/>
        <w:spacing w:before="0" w:beforeAutospacing="0" w:after="0" w:afterAutospacing="0" w:line="360" w:lineRule="auto"/>
        <w:ind w:firstLine="420"/>
        <w:divId w:val="336813606"/>
        <w:rPr>
          <w:sz w:val="21"/>
          <w:szCs w:val="21"/>
        </w:rPr>
      </w:pPr>
      <w:r w:rsidRPr="004F7BD8">
        <w:rPr>
          <w:rFonts w:hint="eastAsia"/>
          <w:sz w:val="21"/>
          <w:szCs w:val="21"/>
        </w:rPr>
        <w:t xml:space="preserve">本基金基金份额采用前端收费模式收取基金申购费用。投资者的申购费用如下： </w:t>
      </w:r>
    </w:p>
    <w:p w:rsidR="004F7BD8" w:rsidRPr="004F7BD8" w:rsidRDefault="004F7BD8">
      <w:pPr>
        <w:pStyle w:val="a3"/>
        <w:spacing w:before="0" w:beforeAutospacing="0" w:after="0" w:afterAutospacing="0" w:line="360" w:lineRule="auto"/>
        <w:ind w:firstLine="420"/>
        <w:jc w:val="center"/>
        <w:divId w:val="336813606"/>
        <w:rPr>
          <w:sz w:val="21"/>
          <w:szCs w:val="21"/>
        </w:rPr>
      </w:pPr>
      <w:r w:rsidRPr="004F7BD8">
        <w:rPr>
          <w:rFonts w:hint="eastAsia"/>
          <w:sz w:val="21"/>
          <w:szCs w:val="21"/>
        </w:rPr>
        <w:t xml:space="preserve">表1：本基金份额的申购费率 </w:t>
      </w:r>
    </w:p>
    <w:tbl>
      <w:tblPr>
        <w:tblStyle w:val="ac"/>
        <w:tblW w:w="3250" w:type="pct"/>
        <w:tblLook w:val="04A0" w:firstRow="1" w:lastRow="0" w:firstColumn="1" w:lastColumn="0" w:noHBand="0" w:noVBand="1"/>
      </w:tblPr>
      <w:tblGrid>
        <w:gridCol w:w="2657"/>
        <w:gridCol w:w="2878"/>
      </w:tblGrid>
      <w:tr w:rsidR="004F7BD8" w:rsidRPr="004F7BD8" w:rsidTr="004F7BD8">
        <w:trPr>
          <w:divId w:val="700714891"/>
        </w:trPr>
        <w:tc>
          <w:tcPr>
            <w:tcW w:w="2400" w:type="pct"/>
            <w:shd w:val="clear" w:color="auto" w:fill="auto"/>
            <w:hideMark/>
          </w:tcPr>
          <w:p w:rsidR="004F7BD8" w:rsidRPr="004F7BD8" w:rsidRDefault="004F7BD8">
            <w:pPr>
              <w:pStyle w:val="a3"/>
              <w:jc w:val="center"/>
            </w:pPr>
            <w:r w:rsidRPr="004F7BD8">
              <w:rPr>
                <w:rFonts w:hint="eastAsia"/>
              </w:rPr>
              <w:t xml:space="preserve">金额（M）  </w:t>
            </w:r>
          </w:p>
        </w:tc>
        <w:tc>
          <w:tcPr>
            <w:tcW w:w="2600" w:type="pct"/>
            <w:shd w:val="clear" w:color="auto" w:fill="auto"/>
            <w:hideMark/>
          </w:tcPr>
          <w:p w:rsidR="004F7BD8" w:rsidRPr="004F7BD8" w:rsidRDefault="004F7BD8">
            <w:pPr>
              <w:pStyle w:val="a3"/>
              <w:jc w:val="center"/>
            </w:pPr>
            <w:r w:rsidRPr="004F7BD8">
              <w:rPr>
                <w:rFonts w:hint="eastAsia"/>
              </w:rPr>
              <w:t xml:space="preserve">申购费率  </w:t>
            </w:r>
          </w:p>
        </w:tc>
      </w:tr>
      <w:tr w:rsidR="004F7BD8" w:rsidRPr="004F7BD8" w:rsidTr="004F7BD8">
        <w:trPr>
          <w:divId w:val="700714891"/>
        </w:trPr>
        <w:tc>
          <w:tcPr>
            <w:tcW w:w="2400" w:type="pct"/>
            <w:shd w:val="clear" w:color="auto" w:fill="auto"/>
            <w:hideMark/>
          </w:tcPr>
          <w:p w:rsidR="004F7BD8" w:rsidRPr="004F7BD8" w:rsidRDefault="004F7BD8">
            <w:pPr>
              <w:pStyle w:val="a3"/>
              <w:jc w:val="center"/>
            </w:pPr>
            <w:r w:rsidRPr="004F7BD8">
              <w:rPr>
                <w:rFonts w:hint="eastAsia"/>
              </w:rPr>
              <w:t xml:space="preserve">M＜100万  </w:t>
            </w:r>
          </w:p>
        </w:tc>
        <w:tc>
          <w:tcPr>
            <w:tcW w:w="2600" w:type="pct"/>
            <w:shd w:val="clear" w:color="auto" w:fill="auto"/>
            <w:hideMark/>
          </w:tcPr>
          <w:p w:rsidR="004F7BD8" w:rsidRPr="004F7BD8" w:rsidRDefault="004F7BD8">
            <w:pPr>
              <w:pStyle w:val="a3"/>
              <w:jc w:val="center"/>
            </w:pPr>
            <w:r w:rsidRPr="004F7BD8">
              <w:rPr>
                <w:rFonts w:hint="eastAsia"/>
              </w:rPr>
              <w:t xml:space="preserve">0.80%  </w:t>
            </w:r>
          </w:p>
        </w:tc>
      </w:tr>
      <w:tr w:rsidR="004F7BD8" w:rsidRPr="004F7BD8" w:rsidTr="004F7BD8">
        <w:trPr>
          <w:divId w:val="700714891"/>
        </w:trPr>
        <w:tc>
          <w:tcPr>
            <w:tcW w:w="2400" w:type="pct"/>
            <w:shd w:val="clear" w:color="auto" w:fill="auto"/>
            <w:hideMark/>
          </w:tcPr>
          <w:p w:rsidR="004F7BD8" w:rsidRPr="004F7BD8" w:rsidRDefault="004F7BD8">
            <w:pPr>
              <w:pStyle w:val="a3"/>
              <w:jc w:val="center"/>
            </w:pPr>
            <w:r w:rsidRPr="004F7BD8">
              <w:rPr>
                <w:rFonts w:hint="eastAsia"/>
              </w:rPr>
              <w:t xml:space="preserve">100万≤M＜300万  </w:t>
            </w:r>
          </w:p>
        </w:tc>
        <w:tc>
          <w:tcPr>
            <w:tcW w:w="2600" w:type="pct"/>
            <w:shd w:val="clear" w:color="auto" w:fill="auto"/>
            <w:hideMark/>
          </w:tcPr>
          <w:p w:rsidR="004F7BD8" w:rsidRPr="004F7BD8" w:rsidRDefault="004F7BD8">
            <w:pPr>
              <w:pStyle w:val="a3"/>
              <w:jc w:val="center"/>
            </w:pPr>
            <w:r w:rsidRPr="004F7BD8">
              <w:rPr>
                <w:rFonts w:hint="eastAsia"/>
              </w:rPr>
              <w:t xml:space="preserve">0.50%  </w:t>
            </w:r>
          </w:p>
        </w:tc>
      </w:tr>
      <w:tr w:rsidR="004F7BD8" w:rsidRPr="004F7BD8" w:rsidTr="004F7BD8">
        <w:trPr>
          <w:divId w:val="700714891"/>
        </w:trPr>
        <w:tc>
          <w:tcPr>
            <w:tcW w:w="2400" w:type="pct"/>
            <w:shd w:val="clear" w:color="auto" w:fill="auto"/>
            <w:hideMark/>
          </w:tcPr>
          <w:p w:rsidR="004F7BD8" w:rsidRPr="004F7BD8" w:rsidRDefault="004F7BD8">
            <w:pPr>
              <w:pStyle w:val="a3"/>
              <w:jc w:val="center"/>
            </w:pPr>
            <w:r w:rsidRPr="004F7BD8">
              <w:rPr>
                <w:rFonts w:hint="eastAsia"/>
              </w:rPr>
              <w:t xml:space="preserve">300万≤M＜500万  </w:t>
            </w:r>
          </w:p>
        </w:tc>
        <w:tc>
          <w:tcPr>
            <w:tcW w:w="2600" w:type="pct"/>
            <w:shd w:val="clear" w:color="auto" w:fill="auto"/>
            <w:hideMark/>
          </w:tcPr>
          <w:p w:rsidR="004F7BD8" w:rsidRPr="004F7BD8" w:rsidRDefault="004F7BD8">
            <w:pPr>
              <w:pStyle w:val="a3"/>
              <w:jc w:val="center"/>
            </w:pPr>
            <w:r w:rsidRPr="004F7BD8">
              <w:rPr>
                <w:rFonts w:hint="eastAsia"/>
              </w:rPr>
              <w:t xml:space="preserve">0.30%  </w:t>
            </w:r>
          </w:p>
        </w:tc>
      </w:tr>
      <w:tr w:rsidR="004F7BD8" w:rsidRPr="004F7BD8" w:rsidTr="004F7BD8">
        <w:trPr>
          <w:divId w:val="700714891"/>
        </w:trPr>
        <w:tc>
          <w:tcPr>
            <w:tcW w:w="2400" w:type="pct"/>
            <w:shd w:val="clear" w:color="auto" w:fill="auto"/>
            <w:hideMark/>
          </w:tcPr>
          <w:p w:rsidR="004F7BD8" w:rsidRPr="004F7BD8" w:rsidRDefault="004F7BD8">
            <w:pPr>
              <w:pStyle w:val="a3"/>
              <w:jc w:val="center"/>
            </w:pPr>
            <w:r w:rsidRPr="004F7BD8">
              <w:rPr>
                <w:rFonts w:hint="eastAsia"/>
              </w:rPr>
              <w:t xml:space="preserve">M≥500万  </w:t>
            </w:r>
          </w:p>
        </w:tc>
        <w:tc>
          <w:tcPr>
            <w:tcW w:w="2600" w:type="pct"/>
            <w:shd w:val="clear" w:color="auto" w:fill="auto"/>
            <w:hideMark/>
          </w:tcPr>
          <w:p w:rsidR="004F7BD8" w:rsidRPr="004F7BD8" w:rsidRDefault="004F7BD8">
            <w:pPr>
              <w:pStyle w:val="a3"/>
              <w:jc w:val="center"/>
            </w:pPr>
            <w:r w:rsidRPr="004F7BD8">
              <w:rPr>
                <w:rFonts w:hint="eastAsia"/>
              </w:rPr>
              <w:t xml:space="preserve">每笔1000元  </w:t>
            </w:r>
          </w:p>
        </w:tc>
      </w:tr>
    </w:tbl>
    <w:p w:rsidR="004F7BD8" w:rsidRPr="004F7BD8" w:rsidRDefault="004F7BD8">
      <w:pPr>
        <w:pStyle w:val="a3"/>
        <w:spacing w:before="0" w:beforeAutospacing="0" w:after="0" w:afterAutospacing="0" w:line="360" w:lineRule="auto"/>
        <w:ind w:firstLine="420"/>
        <w:divId w:val="336813606"/>
        <w:rPr>
          <w:sz w:val="21"/>
          <w:szCs w:val="21"/>
        </w:rPr>
      </w:pPr>
      <w:r w:rsidRPr="004F7BD8">
        <w:rPr>
          <w:rFonts w:hint="eastAsia"/>
          <w:sz w:val="21"/>
          <w:szCs w:val="21"/>
        </w:rPr>
        <w:t xml:space="preserve">本基金的申购费用由投资人承担，主要用于本基金的市场推广、销售、登记等各项费用，不列入基金财产。 </w:t>
      </w:r>
    </w:p>
    <w:p w:rsidR="004F7BD8" w:rsidRPr="004F7BD8" w:rsidRDefault="004F7BD8">
      <w:pPr>
        <w:pStyle w:val="a3"/>
        <w:spacing w:before="0" w:beforeAutospacing="0" w:after="0" w:afterAutospacing="0" w:line="360" w:lineRule="auto"/>
        <w:ind w:firstLine="420"/>
        <w:divId w:val="336813606"/>
        <w:rPr>
          <w:sz w:val="21"/>
          <w:szCs w:val="21"/>
        </w:rPr>
      </w:pPr>
      <w:r w:rsidRPr="004F7BD8">
        <w:rPr>
          <w:rFonts w:hint="eastAsia"/>
          <w:sz w:val="21"/>
          <w:szCs w:val="21"/>
        </w:rPr>
        <w:t xml:space="preserve">2、赎回费率见下表： </w:t>
      </w:r>
    </w:p>
    <w:p w:rsidR="004F7BD8" w:rsidRPr="004F7BD8" w:rsidRDefault="004F7BD8">
      <w:pPr>
        <w:pStyle w:val="a3"/>
        <w:spacing w:before="0" w:beforeAutospacing="0" w:after="0" w:afterAutospacing="0" w:line="360" w:lineRule="auto"/>
        <w:ind w:firstLine="420"/>
        <w:jc w:val="center"/>
        <w:divId w:val="336813606"/>
        <w:rPr>
          <w:sz w:val="21"/>
          <w:szCs w:val="21"/>
        </w:rPr>
      </w:pPr>
      <w:r w:rsidRPr="004F7BD8">
        <w:rPr>
          <w:rFonts w:hint="eastAsia"/>
          <w:sz w:val="21"/>
          <w:szCs w:val="21"/>
        </w:rPr>
        <w:lastRenderedPageBreak/>
        <w:t xml:space="preserve">表2：本基金的赎回费率 </w:t>
      </w:r>
    </w:p>
    <w:tbl>
      <w:tblPr>
        <w:tblStyle w:val="ac"/>
        <w:tblW w:w="0" w:type="auto"/>
        <w:tblLook w:val="04A0" w:firstRow="1" w:lastRow="0" w:firstColumn="1" w:lastColumn="0" w:noHBand="0" w:noVBand="1"/>
      </w:tblPr>
      <w:tblGrid>
        <w:gridCol w:w="3030"/>
        <w:gridCol w:w="1590"/>
      </w:tblGrid>
      <w:tr w:rsidR="004F7BD8" w:rsidRPr="004F7BD8" w:rsidTr="004F7BD8">
        <w:trPr>
          <w:divId w:val="1974168307"/>
        </w:trPr>
        <w:tc>
          <w:tcPr>
            <w:tcW w:w="3030" w:type="dxa"/>
            <w:shd w:val="clear" w:color="auto" w:fill="auto"/>
            <w:hideMark/>
          </w:tcPr>
          <w:p w:rsidR="004F7BD8" w:rsidRPr="004F7BD8" w:rsidRDefault="004F7BD8">
            <w:pPr>
              <w:pStyle w:val="a3"/>
              <w:jc w:val="center"/>
            </w:pPr>
            <w:r w:rsidRPr="004F7BD8">
              <w:rPr>
                <w:rFonts w:hint="eastAsia"/>
              </w:rPr>
              <w:t xml:space="preserve">持有期间（Y）  </w:t>
            </w:r>
          </w:p>
        </w:tc>
        <w:tc>
          <w:tcPr>
            <w:tcW w:w="1590" w:type="dxa"/>
            <w:shd w:val="clear" w:color="auto" w:fill="auto"/>
            <w:hideMark/>
          </w:tcPr>
          <w:p w:rsidR="004F7BD8" w:rsidRPr="004F7BD8" w:rsidRDefault="004F7BD8">
            <w:pPr>
              <w:pStyle w:val="a3"/>
              <w:jc w:val="center"/>
            </w:pPr>
            <w:r w:rsidRPr="004F7BD8">
              <w:rPr>
                <w:rFonts w:hint="eastAsia"/>
              </w:rPr>
              <w:t xml:space="preserve">费率  </w:t>
            </w:r>
          </w:p>
        </w:tc>
      </w:tr>
      <w:tr w:rsidR="004F7BD8" w:rsidRPr="004F7BD8" w:rsidTr="004F7BD8">
        <w:trPr>
          <w:divId w:val="1974168307"/>
        </w:trPr>
        <w:tc>
          <w:tcPr>
            <w:tcW w:w="3030" w:type="dxa"/>
            <w:shd w:val="clear" w:color="auto" w:fill="auto"/>
            <w:hideMark/>
          </w:tcPr>
          <w:p w:rsidR="004F7BD8" w:rsidRPr="004F7BD8" w:rsidRDefault="004F7BD8">
            <w:pPr>
              <w:pStyle w:val="a3"/>
              <w:jc w:val="center"/>
            </w:pPr>
            <w:r w:rsidRPr="004F7BD8">
              <w:rPr>
                <w:rFonts w:hint="eastAsia"/>
              </w:rPr>
              <w:t xml:space="preserve">Y＜7日  </w:t>
            </w:r>
          </w:p>
        </w:tc>
        <w:tc>
          <w:tcPr>
            <w:tcW w:w="1590" w:type="dxa"/>
            <w:shd w:val="clear" w:color="auto" w:fill="auto"/>
            <w:hideMark/>
          </w:tcPr>
          <w:p w:rsidR="004F7BD8" w:rsidRPr="004F7BD8" w:rsidRDefault="004F7BD8">
            <w:pPr>
              <w:pStyle w:val="a3"/>
              <w:ind w:firstLine="420"/>
              <w:jc w:val="center"/>
            </w:pPr>
            <w:r w:rsidRPr="004F7BD8">
              <w:rPr>
                <w:rFonts w:hint="eastAsia"/>
              </w:rPr>
              <w:t xml:space="preserve">1.50%  </w:t>
            </w:r>
          </w:p>
        </w:tc>
      </w:tr>
      <w:tr w:rsidR="004F7BD8" w:rsidRPr="004F7BD8" w:rsidTr="004F7BD8">
        <w:trPr>
          <w:divId w:val="1974168307"/>
        </w:trPr>
        <w:tc>
          <w:tcPr>
            <w:tcW w:w="3030" w:type="dxa"/>
            <w:shd w:val="clear" w:color="auto" w:fill="auto"/>
            <w:hideMark/>
          </w:tcPr>
          <w:p w:rsidR="004F7BD8" w:rsidRPr="004F7BD8" w:rsidRDefault="004F7BD8">
            <w:pPr>
              <w:pStyle w:val="a3"/>
              <w:jc w:val="center"/>
            </w:pPr>
            <w:r w:rsidRPr="004F7BD8">
              <w:rPr>
                <w:rFonts w:hint="eastAsia"/>
              </w:rPr>
              <w:t xml:space="preserve">7日≤Y＜1个月  </w:t>
            </w:r>
          </w:p>
        </w:tc>
        <w:tc>
          <w:tcPr>
            <w:tcW w:w="1590" w:type="dxa"/>
            <w:shd w:val="clear" w:color="auto" w:fill="auto"/>
            <w:hideMark/>
          </w:tcPr>
          <w:p w:rsidR="004F7BD8" w:rsidRPr="004F7BD8" w:rsidRDefault="004F7BD8">
            <w:pPr>
              <w:pStyle w:val="a3"/>
              <w:ind w:firstLine="420"/>
              <w:jc w:val="center"/>
            </w:pPr>
            <w:r w:rsidRPr="004F7BD8">
              <w:rPr>
                <w:rFonts w:hint="eastAsia"/>
              </w:rPr>
              <w:t xml:space="preserve">0.10%  </w:t>
            </w:r>
          </w:p>
        </w:tc>
      </w:tr>
      <w:tr w:rsidR="004F7BD8" w:rsidRPr="004F7BD8" w:rsidTr="004F7BD8">
        <w:trPr>
          <w:divId w:val="1974168307"/>
        </w:trPr>
        <w:tc>
          <w:tcPr>
            <w:tcW w:w="3030" w:type="dxa"/>
            <w:shd w:val="clear" w:color="auto" w:fill="auto"/>
            <w:hideMark/>
          </w:tcPr>
          <w:p w:rsidR="004F7BD8" w:rsidRPr="004F7BD8" w:rsidRDefault="004F7BD8">
            <w:pPr>
              <w:pStyle w:val="a3"/>
              <w:jc w:val="center"/>
            </w:pPr>
            <w:r w:rsidRPr="004F7BD8">
              <w:rPr>
                <w:rFonts w:hint="eastAsia"/>
              </w:rPr>
              <w:t xml:space="preserve">Y≥1个月  </w:t>
            </w:r>
          </w:p>
        </w:tc>
        <w:tc>
          <w:tcPr>
            <w:tcW w:w="1590" w:type="dxa"/>
            <w:shd w:val="clear" w:color="auto" w:fill="auto"/>
            <w:hideMark/>
          </w:tcPr>
          <w:p w:rsidR="004F7BD8" w:rsidRPr="004F7BD8" w:rsidRDefault="004F7BD8">
            <w:pPr>
              <w:pStyle w:val="a3"/>
              <w:ind w:firstLine="420"/>
              <w:jc w:val="center"/>
            </w:pPr>
            <w:r w:rsidRPr="004F7BD8">
              <w:rPr>
                <w:rFonts w:hint="eastAsia"/>
              </w:rPr>
              <w:t xml:space="preserve">0  </w:t>
            </w:r>
          </w:p>
        </w:tc>
      </w:tr>
    </w:tbl>
    <w:p w:rsidR="004F7BD8" w:rsidRPr="004F7BD8" w:rsidRDefault="004F7BD8">
      <w:pPr>
        <w:pStyle w:val="a3"/>
        <w:spacing w:before="0" w:beforeAutospacing="0" w:after="0" w:afterAutospacing="0" w:line="360" w:lineRule="auto"/>
        <w:ind w:firstLine="420"/>
        <w:divId w:val="336813606"/>
        <w:rPr>
          <w:sz w:val="21"/>
          <w:szCs w:val="21"/>
        </w:rPr>
      </w:pPr>
      <w:r w:rsidRPr="004F7BD8">
        <w:rPr>
          <w:rFonts w:hint="eastAsia"/>
          <w:sz w:val="21"/>
          <w:szCs w:val="21"/>
        </w:rPr>
        <w:t xml:space="preserve">备注：1个月=30日 </w:t>
      </w:r>
    </w:p>
    <w:p w:rsidR="004F7BD8" w:rsidRPr="004F7BD8" w:rsidRDefault="004F7BD8">
      <w:pPr>
        <w:pStyle w:val="a3"/>
        <w:spacing w:before="0" w:beforeAutospacing="0" w:after="0" w:afterAutospacing="0" w:line="360" w:lineRule="auto"/>
        <w:ind w:firstLine="420"/>
        <w:divId w:val="336813606"/>
        <w:rPr>
          <w:sz w:val="21"/>
          <w:szCs w:val="21"/>
        </w:rPr>
      </w:pPr>
      <w:r w:rsidRPr="004F7BD8">
        <w:rPr>
          <w:rFonts w:hint="eastAsia"/>
          <w:sz w:val="21"/>
          <w:szCs w:val="21"/>
        </w:rPr>
        <w:t xml:space="preserve">本基金的赎回费用由基金份额持有人承担，在基金份额持有人赎回基金份额时收取。对持续持有期少于7日的投资者收取的赎回费全额计入基金资产，对持续持有期不少于7日的投资者收取的赎回费不低于25%计入基金财产。 </w:t>
      </w:r>
    </w:p>
    <w:p w:rsidR="004F7BD8" w:rsidRPr="004F7BD8" w:rsidRDefault="004F7BD8">
      <w:pPr>
        <w:pStyle w:val="a3"/>
        <w:spacing w:before="0" w:beforeAutospacing="0" w:after="0" w:afterAutospacing="0" w:line="360" w:lineRule="auto"/>
        <w:ind w:firstLine="420"/>
        <w:divId w:val="336813606"/>
        <w:rPr>
          <w:sz w:val="21"/>
          <w:szCs w:val="21"/>
        </w:rPr>
      </w:pPr>
      <w:r w:rsidRPr="004F7BD8">
        <w:rPr>
          <w:rFonts w:hint="eastAsia"/>
          <w:sz w:val="21"/>
          <w:szCs w:val="21"/>
        </w:rPr>
        <w:t xml:space="preserve">3、基金管理人可以在基金合同约定的范围内调整费率或收费方式，并最迟应于新的费率或收费方式实施日前依照《信息披露办法》的有关规定进行公告。 </w:t>
      </w:r>
    </w:p>
    <w:p w:rsidR="004F7BD8" w:rsidRPr="004F7BD8" w:rsidRDefault="004F7BD8">
      <w:pPr>
        <w:pStyle w:val="a3"/>
        <w:spacing w:before="0" w:beforeAutospacing="0" w:after="0" w:afterAutospacing="0" w:line="360" w:lineRule="auto"/>
        <w:ind w:firstLine="420"/>
        <w:divId w:val="336813606"/>
        <w:rPr>
          <w:sz w:val="21"/>
          <w:szCs w:val="21"/>
        </w:rPr>
      </w:pPr>
      <w:r w:rsidRPr="004F7BD8">
        <w:rPr>
          <w:rFonts w:hint="eastAsia"/>
          <w:b/>
          <w:bCs/>
          <w:sz w:val="21"/>
          <w:szCs w:val="21"/>
        </w:rPr>
        <w:t>七、申购份额与赎回金额的计算方式</w:t>
      </w:r>
    </w:p>
    <w:p w:rsidR="004F7BD8" w:rsidRPr="004F7BD8" w:rsidRDefault="004F7BD8">
      <w:pPr>
        <w:pStyle w:val="a3"/>
        <w:spacing w:before="0" w:beforeAutospacing="0" w:after="0" w:afterAutospacing="0" w:line="360" w:lineRule="auto"/>
        <w:ind w:firstLine="420"/>
        <w:divId w:val="336813606"/>
        <w:rPr>
          <w:sz w:val="21"/>
          <w:szCs w:val="21"/>
        </w:rPr>
      </w:pPr>
      <w:r w:rsidRPr="004F7BD8">
        <w:rPr>
          <w:rFonts w:hint="eastAsia"/>
          <w:sz w:val="21"/>
          <w:szCs w:val="21"/>
        </w:rPr>
        <w:t xml:space="preserve">1、申购金额的计算方式： </w:t>
      </w:r>
    </w:p>
    <w:p w:rsidR="004F7BD8" w:rsidRPr="004F7BD8" w:rsidRDefault="004F7BD8">
      <w:pPr>
        <w:pStyle w:val="a3"/>
        <w:spacing w:before="0" w:beforeAutospacing="0" w:after="0" w:afterAutospacing="0" w:line="360" w:lineRule="auto"/>
        <w:ind w:firstLine="420"/>
        <w:divId w:val="336813606"/>
        <w:rPr>
          <w:sz w:val="21"/>
          <w:szCs w:val="21"/>
        </w:rPr>
      </w:pPr>
      <w:r w:rsidRPr="004F7BD8">
        <w:rPr>
          <w:rFonts w:hint="eastAsia"/>
          <w:sz w:val="21"/>
          <w:szCs w:val="21"/>
        </w:rPr>
        <w:t xml:space="preserve">1）申购费用适用比例费率的情形下： </w:t>
      </w:r>
    </w:p>
    <w:p w:rsidR="004F7BD8" w:rsidRPr="004F7BD8" w:rsidRDefault="004F7BD8">
      <w:pPr>
        <w:pStyle w:val="a3"/>
        <w:spacing w:before="0" w:beforeAutospacing="0" w:after="0" w:afterAutospacing="0" w:line="360" w:lineRule="auto"/>
        <w:ind w:firstLine="420"/>
        <w:divId w:val="336813606"/>
        <w:rPr>
          <w:sz w:val="21"/>
          <w:szCs w:val="21"/>
        </w:rPr>
      </w:pPr>
      <w:r w:rsidRPr="004F7BD8">
        <w:rPr>
          <w:rFonts w:hint="eastAsia"/>
          <w:sz w:val="21"/>
          <w:szCs w:val="21"/>
        </w:rPr>
        <w:t xml:space="preserve">净申购金额=申购金额/（1+申购费率） </w:t>
      </w:r>
    </w:p>
    <w:p w:rsidR="004F7BD8" w:rsidRPr="004F7BD8" w:rsidRDefault="004F7BD8">
      <w:pPr>
        <w:pStyle w:val="a3"/>
        <w:spacing w:before="0" w:beforeAutospacing="0" w:after="0" w:afterAutospacing="0" w:line="360" w:lineRule="auto"/>
        <w:ind w:firstLine="420"/>
        <w:divId w:val="336813606"/>
        <w:rPr>
          <w:sz w:val="21"/>
          <w:szCs w:val="21"/>
        </w:rPr>
      </w:pPr>
      <w:r w:rsidRPr="004F7BD8">
        <w:rPr>
          <w:rFonts w:hint="eastAsia"/>
          <w:sz w:val="21"/>
          <w:szCs w:val="21"/>
        </w:rPr>
        <w:t xml:space="preserve">申购费用=申购金额-净申购金额 </w:t>
      </w:r>
    </w:p>
    <w:p w:rsidR="004F7BD8" w:rsidRPr="004F7BD8" w:rsidRDefault="004F7BD8">
      <w:pPr>
        <w:pStyle w:val="a3"/>
        <w:spacing w:before="0" w:beforeAutospacing="0" w:after="0" w:afterAutospacing="0" w:line="360" w:lineRule="auto"/>
        <w:ind w:firstLine="420"/>
        <w:divId w:val="336813606"/>
        <w:rPr>
          <w:sz w:val="21"/>
          <w:szCs w:val="21"/>
        </w:rPr>
      </w:pPr>
      <w:r w:rsidRPr="004F7BD8">
        <w:rPr>
          <w:rFonts w:hint="eastAsia"/>
          <w:sz w:val="21"/>
          <w:szCs w:val="21"/>
        </w:rPr>
        <w:t xml:space="preserve">申购份额=净申购金额/T日基金份额净值 </w:t>
      </w:r>
    </w:p>
    <w:p w:rsidR="004F7BD8" w:rsidRPr="004F7BD8" w:rsidRDefault="004F7BD8">
      <w:pPr>
        <w:pStyle w:val="a3"/>
        <w:spacing w:before="0" w:beforeAutospacing="0" w:after="0" w:afterAutospacing="0" w:line="360" w:lineRule="auto"/>
        <w:ind w:firstLine="420"/>
        <w:divId w:val="336813606"/>
        <w:rPr>
          <w:sz w:val="21"/>
          <w:szCs w:val="21"/>
        </w:rPr>
      </w:pPr>
      <w:r w:rsidRPr="004F7BD8">
        <w:rPr>
          <w:rFonts w:hint="eastAsia"/>
          <w:sz w:val="21"/>
          <w:szCs w:val="21"/>
        </w:rPr>
        <w:t xml:space="preserve">2）申购费用适用固定金额的情形下： </w:t>
      </w:r>
    </w:p>
    <w:p w:rsidR="004F7BD8" w:rsidRPr="004F7BD8" w:rsidRDefault="004F7BD8">
      <w:pPr>
        <w:pStyle w:val="a3"/>
        <w:spacing w:before="0" w:beforeAutospacing="0" w:after="0" w:afterAutospacing="0" w:line="360" w:lineRule="auto"/>
        <w:ind w:firstLine="420"/>
        <w:divId w:val="336813606"/>
        <w:rPr>
          <w:sz w:val="21"/>
          <w:szCs w:val="21"/>
        </w:rPr>
      </w:pPr>
      <w:r w:rsidRPr="004F7BD8">
        <w:rPr>
          <w:rFonts w:hint="eastAsia"/>
          <w:sz w:val="21"/>
          <w:szCs w:val="21"/>
        </w:rPr>
        <w:t xml:space="preserve">申购费用=固定金额 </w:t>
      </w:r>
    </w:p>
    <w:p w:rsidR="004F7BD8" w:rsidRPr="004F7BD8" w:rsidRDefault="004F7BD8">
      <w:pPr>
        <w:pStyle w:val="a3"/>
        <w:spacing w:before="0" w:beforeAutospacing="0" w:after="0" w:afterAutospacing="0" w:line="360" w:lineRule="auto"/>
        <w:ind w:firstLine="420"/>
        <w:divId w:val="336813606"/>
        <w:rPr>
          <w:sz w:val="21"/>
          <w:szCs w:val="21"/>
        </w:rPr>
      </w:pPr>
      <w:r w:rsidRPr="004F7BD8">
        <w:rPr>
          <w:rFonts w:hint="eastAsia"/>
          <w:sz w:val="21"/>
          <w:szCs w:val="21"/>
        </w:rPr>
        <w:t xml:space="preserve">净申购金额=申购金额-固定金额 </w:t>
      </w:r>
    </w:p>
    <w:p w:rsidR="004F7BD8" w:rsidRPr="004F7BD8" w:rsidRDefault="004F7BD8">
      <w:pPr>
        <w:pStyle w:val="a3"/>
        <w:spacing w:before="0" w:beforeAutospacing="0" w:after="0" w:afterAutospacing="0" w:line="360" w:lineRule="auto"/>
        <w:ind w:firstLine="420"/>
        <w:divId w:val="336813606"/>
        <w:rPr>
          <w:sz w:val="21"/>
          <w:szCs w:val="21"/>
        </w:rPr>
      </w:pPr>
      <w:r w:rsidRPr="004F7BD8">
        <w:rPr>
          <w:rFonts w:hint="eastAsia"/>
          <w:sz w:val="21"/>
          <w:szCs w:val="21"/>
        </w:rPr>
        <w:t xml:space="preserve">申购份额=净申购金额/T日基金份额净值 </w:t>
      </w:r>
    </w:p>
    <w:p w:rsidR="004F7BD8" w:rsidRPr="004F7BD8" w:rsidRDefault="004F7BD8">
      <w:pPr>
        <w:pStyle w:val="a3"/>
        <w:spacing w:before="0" w:beforeAutospacing="0" w:after="0" w:afterAutospacing="0" w:line="360" w:lineRule="auto"/>
        <w:ind w:firstLine="420"/>
        <w:divId w:val="336813606"/>
        <w:rPr>
          <w:sz w:val="21"/>
          <w:szCs w:val="21"/>
        </w:rPr>
      </w:pPr>
      <w:r w:rsidRPr="004F7BD8">
        <w:rPr>
          <w:rFonts w:hint="eastAsia"/>
          <w:sz w:val="21"/>
          <w:szCs w:val="21"/>
        </w:rPr>
        <w:t xml:space="preserve">上述计算结果均按四舍五入方法，保留到小数点后2位，由此产生的收益或损失由基金财产承担。 </w:t>
      </w:r>
    </w:p>
    <w:p w:rsidR="004F7BD8" w:rsidRPr="004F7BD8" w:rsidRDefault="004F7BD8">
      <w:pPr>
        <w:pStyle w:val="a3"/>
        <w:spacing w:before="0" w:beforeAutospacing="0" w:after="0" w:afterAutospacing="0" w:line="360" w:lineRule="auto"/>
        <w:ind w:firstLine="420"/>
        <w:divId w:val="336813606"/>
        <w:rPr>
          <w:sz w:val="21"/>
          <w:szCs w:val="21"/>
        </w:rPr>
      </w:pPr>
      <w:r w:rsidRPr="004F7BD8">
        <w:rPr>
          <w:rFonts w:hint="eastAsia"/>
          <w:sz w:val="21"/>
          <w:szCs w:val="21"/>
        </w:rPr>
        <w:t xml:space="preserve"> 例1：假定T日基金份额净值为1.056元，某投资人本次申购本基金40万元，对应的本次申购费率为0.80%，该投资人可得到的基金份额为： </w:t>
      </w:r>
    </w:p>
    <w:p w:rsidR="004F7BD8" w:rsidRPr="004F7BD8" w:rsidRDefault="004F7BD8">
      <w:pPr>
        <w:pStyle w:val="a3"/>
        <w:spacing w:before="0" w:beforeAutospacing="0" w:after="0" w:afterAutospacing="0" w:line="360" w:lineRule="auto"/>
        <w:ind w:firstLine="420"/>
        <w:divId w:val="336813606"/>
        <w:rPr>
          <w:sz w:val="21"/>
          <w:szCs w:val="21"/>
        </w:rPr>
      </w:pPr>
      <w:r w:rsidRPr="004F7BD8">
        <w:rPr>
          <w:rFonts w:hint="eastAsia"/>
          <w:sz w:val="21"/>
          <w:szCs w:val="21"/>
        </w:rPr>
        <w:t xml:space="preserve">净申购金额=400,000/（1+0.80%）＝396,825.40元 </w:t>
      </w:r>
    </w:p>
    <w:p w:rsidR="004F7BD8" w:rsidRPr="004F7BD8" w:rsidRDefault="004F7BD8">
      <w:pPr>
        <w:pStyle w:val="a3"/>
        <w:spacing w:before="0" w:beforeAutospacing="0" w:after="0" w:afterAutospacing="0" w:line="360" w:lineRule="auto"/>
        <w:ind w:firstLine="420"/>
        <w:divId w:val="336813606"/>
        <w:rPr>
          <w:sz w:val="21"/>
          <w:szCs w:val="21"/>
        </w:rPr>
      </w:pPr>
      <w:r w:rsidRPr="004F7BD8">
        <w:rPr>
          <w:rFonts w:hint="eastAsia"/>
          <w:sz w:val="21"/>
          <w:szCs w:val="21"/>
        </w:rPr>
        <w:t xml:space="preserve">申购费用=400,000-396,825.40＝3,174.60元 </w:t>
      </w:r>
    </w:p>
    <w:p w:rsidR="004F7BD8" w:rsidRPr="004F7BD8" w:rsidRDefault="004F7BD8">
      <w:pPr>
        <w:pStyle w:val="a3"/>
        <w:spacing w:before="0" w:beforeAutospacing="0" w:after="0" w:afterAutospacing="0" w:line="360" w:lineRule="auto"/>
        <w:ind w:firstLine="420"/>
        <w:divId w:val="336813606"/>
        <w:rPr>
          <w:sz w:val="21"/>
          <w:szCs w:val="21"/>
        </w:rPr>
      </w:pPr>
      <w:r w:rsidRPr="004F7BD8">
        <w:rPr>
          <w:rFonts w:hint="eastAsia"/>
          <w:sz w:val="21"/>
          <w:szCs w:val="21"/>
        </w:rPr>
        <w:t xml:space="preserve">申购份额=396,825.40/1.056＝375,781.63份 </w:t>
      </w:r>
    </w:p>
    <w:p w:rsidR="004F7BD8" w:rsidRPr="004F7BD8" w:rsidRDefault="004F7BD8">
      <w:pPr>
        <w:pStyle w:val="a3"/>
        <w:spacing w:before="0" w:beforeAutospacing="0" w:after="0" w:afterAutospacing="0" w:line="360" w:lineRule="auto"/>
        <w:ind w:firstLine="420"/>
        <w:divId w:val="336813606"/>
        <w:rPr>
          <w:sz w:val="21"/>
          <w:szCs w:val="21"/>
        </w:rPr>
      </w:pPr>
      <w:r w:rsidRPr="004F7BD8">
        <w:rPr>
          <w:rFonts w:hint="eastAsia"/>
          <w:sz w:val="21"/>
          <w:szCs w:val="21"/>
        </w:rPr>
        <w:t xml:space="preserve">即：投资人投资40万元申购本基金，假定申购当日基金份额净值为1.056元，可得到375,781.63份基金份额。 </w:t>
      </w:r>
    </w:p>
    <w:p w:rsidR="004F7BD8" w:rsidRPr="004F7BD8" w:rsidRDefault="004F7BD8">
      <w:pPr>
        <w:pStyle w:val="a3"/>
        <w:spacing w:before="0" w:beforeAutospacing="0" w:after="0" w:afterAutospacing="0" w:line="360" w:lineRule="auto"/>
        <w:ind w:firstLine="420"/>
        <w:divId w:val="336813606"/>
        <w:rPr>
          <w:sz w:val="21"/>
          <w:szCs w:val="21"/>
        </w:rPr>
      </w:pPr>
      <w:r w:rsidRPr="004F7BD8">
        <w:rPr>
          <w:rFonts w:hint="eastAsia"/>
          <w:sz w:val="21"/>
          <w:szCs w:val="21"/>
        </w:rPr>
        <w:lastRenderedPageBreak/>
        <w:t xml:space="preserve">例2：假定T日基金份额净值为1.056元，某投资人投资600万元申购本基金，其对应的申购费用为1000元，则其可得到的申购份额为： </w:t>
      </w:r>
    </w:p>
    <w:p w:rsidR="004F7BD8" w:rsidRPr="004F7BD8" w:rsidRDefault="004F7BD8">
      <w:pPr>
        <w:pStyle w:val="a3"/>
        <w:spacing w:before="0" w:beforeAutospacing="0" w:after="0" w:afterAutospacing="0" w:line="360" w:lineRule="auto"/>
        <w:ind w:firstLine="420"/>
        <w:divId w:val="336813606"/>
        <w:rPr>
          <w:sz w:val="21"/>
          <w:szCs w:val="21"/>
        </w:rPr>
      </w:pPr>
      <w:r w:rsidRPr="004F7BD8">
        <w:rPr>
          <w:rFonts w:hint="eastAsia"/>
          <w:sz w:val="21"/>
          <w:szCs w:val="21"/>
        </w:rPr>
        <w:t xml:space="preserve">申购费用＝1000元 </w:t>
      </w:r>
    </w:p>
    <w:p w:rsidR="004F7BD8" w:rsidRPr="004F7BD8" w:rsidRDefault="004F7BD8">
      <w:pPr>
        <w:pStyle w:val="a3"/>
        <w:spacing w:before="0" w:beforeAutospacing="0" w:after="0" w:afterAutospacing="0" w:line="360" w:lineRule="auto"/>
        <w:ind w:firstLine="420"/>
        <w:divId w:val="336813606"/>
        <w:rPr>
          <w:sz w:val="21"/>
          <w:szCs w:val="21"/>
        </w:rPr>
      </w:pPr>
      <w:r w:rsidRPr="004F7BD8">
        <w:rPr>
          <w:rFonts w:hint="eastAsia"/>
          <w:sz w:val="21"/>
          <w:szCs w:val="21"/>
        </w:rPr>
        <w:t xml:space="preserve">净申购金额＝6,000,000－1000＝5,999,000.00元 </w:t>
      </w:r>
    </w:p>
    <w:p w:rsidR="004F7BD8" w:rsidRPr="004F7BD8" w:rsidRDefault="004F7BD8">
      <w:pPr>
        <w:pStyle w:val="a3"/>
        <w:spacing w:before="0" w:beforeAutospacing="0" w:after="0" w:afterAutospacing="0" w:line="360" w:lineRule="auto"/>
        <w:ind w:firstLine="420"/>
        <w:divId w:val="336813606"/>
        <w:rPr>
          <w:sz w:val="21"/>
          <w:szCs w:val="21"/>
        </w:rPr>
      </w:pPr>
      <w:r w:rsidRPr="004F7BD8">
        <w:rPr>
          <w:rFonts w:hint="eastAsia"/>
          <w:sz w:val="21"/>
          <w:szCs w:val="21"/>
        </w:rPr>
        <w:t xml:space="preserve">申购份额＝5,999,000/1.056＝5,680,871.21份 </w:t>
      </w:r>
    </w:p>
    <w:p w:rsidR="004F7BD8" w:rsidRPr="004F7BD8" w:rsidRDefault="004F7BD8">
      <w:pPr>
        <w:pStyle w:val="a3"/>
        <w:spacing w:before="0" w:beforeAutospacing="0" w:after="0" w:afterAutospacing="0" w:line="360" w:lineRule="auto"/>
        <w:ind w:firstLine="420"/>
        <w:divId w:val="336813606"/>
        <w:rPr>
          <w:sz w:val="21"/>
          <w:szCs w:val="21"/>
        </w:rPr>
      </w:pPr>
      <w:r w:rsidRPr="004F7BD8">
        <w:rPr>
          <w:rFonts w:hint="eastAsia"/>
          <w:sz w:val="21"/>
          <w:szCs w:val="21"/>
        </w:rPr>
        <w:t xml:space="preserve">即，投资人投资600万元申购本基金，假定申购当日基金份额净值为1.056元，可得到5,680,871.21份基金份额。 </w:t>
      </w:r>
    </w:p>
    <w:p w:rsidR="004F7BD8" w:rsidRPr="004F7BD8" w:rsidRDefault="004F7BD8">
      <w:pPr>
        <w:pStyle w:val="a3"/>
        <w:spacing w:before="0" w:beforeAutospacing="0" w:after="0" w:afterAutospacing="0" w:line="360" w:lineRule="auto"/>
        <w:ind w:firstLine="420"/>
        <w:divId w:val="336813606"/>
        <w:rPr>
          <w:sz w:val="21"/>
          <w:szCs w:val="21"/>
        </w:rPr>
      </w:pPr>
      <w:r w:rsidRPr="004F7BD8">
        <w:rPr>
          <w:rFonts w:hint="eastAsia"/>
          <w:sz w:val="21"/>
          <w:szCs w:val="21"/>
        </w:rPr>
        <w:t xml:space="preserve">2、赎回金额的计算方式： </w:t>
      </w:r>
    </w:p>
    <w:p w:rsidR="004F7BD8" w:rsidRPr="004F7BD8" w:rsidRDefault="004F7BD8">
      <w:pPr>
        <w:pStyle w:val="a3"/>
        <w:spacing w:before="0" w:beforeAutospacing="0" w:after="0" w:afterAutospacing="0" w:line="360" w:lineRule="auto"/>
        <w:ind w:firstLine="420"/>
        <w:divId w:val="336813606"/>
        <w:rPr>
          <w:sz w:val="21"/>
          <w:szCs w:val="21"/>
        </w:rPr>
      </w:pPr>
      <w:r w:rsidRPr="004F7BD8">
        <w:rPr>
          <w:rFonts w:hint="eastAsia"/>
          <w:sz w:val="21"/>
          <w:szCs w:val="21"/>
        </w:rPr>
        <w:t xml:space="preserve">赎回总金额=赎回份额×T日基金份额净值 </w:t>
      </w:r>
    </w:p>
    <w:p w:rsidR="004F7BD8" w:rsidRPr="004F7BD8" w:rsidRDefault="004F7BD8">
      <w:pPr>
        <w:pStyle w:val="a3"/>
        <w:spacing w:before="0" w:beforeAutospacing="0" w:after="0" w:afterAutospacing="0" w:line="360" w:lineRule="auto"/>
        <w:ind w:firstLine="420"/>
        <w:divId w:val="336813606"/>
        <w:rPr>
          <w:sz w:val="21"/>
          <w:szCs w:val="21"/>
        </w:rPr>
      </w:pPr>
      <w:r w:rsidRPr="004F7BD8">
        <w:rPr>
          <w:rFonts w:hint="eastAsia"/>
          <w:sz w:val="21"/>
          <w:szCs w:val="21"/>
        </w:rPr>
        <w:t xml:space="preserve">赎回费用=赎回总金额×赎回费率 </w:t>
      </w:r>
    </w:p>
    <w:p w:rsidR="004F7BD8" w:rsidRPr="004F7BD8" w:rsidRDefault="004F7BD8">
      <w:pPr>
        <w:pStyle w:val="a3"/>
        <w:spacing w:before="0" w:beforeAutospacing="0" w:after="0" w:afterAutospacing="0" w:line="360" w:lineRule="auto"/>
        <w:ind w:firstLine="420"/>
        <w:divId w:val="336813606"/>
        <w:rPr>
          <w:sz w:val="21"/>
          <w:szCs w:val="21"/>
        </w:rPr>
      </w:pPr>
      <w:r w:rsidRPr="004F7BD8">
        <w:rPr>
          <w:rFonts w:hint="eastAsia"/>
          <w:sz w:val="21"/>
          <w:szCs w:val="21"/>
        </w:rPr>
        <w:t xml:space="preserve">净赎回金额=赎回总金额—赎回费用 </w:t>
      </w:r>
    </w:p>
    <w:p w:rsidR="004F7BD8" w:rsidRPr="004F7BD8" w:rsidRDefault="004F7BD8">
      <w:pPr>
        <w:pStyle w:val="a3"/>
        <w:spacing w:before="0" w:beforeAutospacing="0" w:after="0" w:afterAutospacing="0" w:line="360" w:lineRule="auto"/>
        <w:ind w:firstLine="420"/>
        <w:divId w:val="336813606"/>
        <w:rPr>
          <w:sz w:val="21"/>
          <w:szCs w:val="21"/>
        </w:rPr>
      </w:pPr>
      <w:r w:rsidRPr="004F7BD8">
        <w:rPr>
          <w:rFonts w:hint="eastAsia"/>
          <w:sz w:val="21"/>
          <w:szCs w:val="21"/>
        </w:rPr>
        <w:t xml:space="preserve">上述计算结果均按四舍五入方法，保留到小数点后2位，由此产生的收益或损失由基金财产承担。 </w:t>
      </w:r>
    </w:p>
    <w:p w:rsidR="004F7BD8" w:rsidRPr="004F7BD8" w:rsidRDefault="004F7BD8">
      <w:pPr>
        <w:pStyle w:val="a3"/>
        <w:spacing w:before="0" w:beforeAutospacing="0" w:after="0" w:afterAutospacing="0" w:line="360" w:lineRule="auto"/>
        <w:ind w:firstLine="420"/>
        <w:divId w:val="336813606"/>
        <w:rPr>
          <w:sz w:val="21"/>
          <w:szCs w:val="21"/>
        </w:rPr>
      </w:pPr>
      <w:r w:rsidRPr="004F7BD8">
        <w:rPr>
          <w:rFonts w:hint="eastAsia"/>
          <w:sz w:val="21"/>
          <w:szCs w:val="21"/>
        </w:rPr>
        <w:t xml:space="preserve">例3：某投资者赎回本基金1万份基金份额，持有时间为三年，对应的赎回费率为0%，假设赎回当日基金份额净值是1.250 元，则其可得到的赎回金额为： </w:t>
      </w:r>
    </w:p>
    <w:p w:rsidR="004F7BD8" w:rsidRPr="004F7BD8" w:rsidRDefault="004F7BD8">
      <w:pPr>
        <w:pStyle w:val="a3"/>
        <w:spacing w:before="0" w:beforeAutospacing="0" w:after="0" w:afterAutospacing="0" w:line="360" w:lineRule="auto"/>
        <w:ind w:firstLine="420"/>
        <w:divId w:val="336813606"/>
        <w:rPr>
          <w:sz w:val="21"/>
          <w:szCs w:val="21"/>
        </w:rPr>
      </w:pPr>
      <w:r w:rsidRPr="004F7BD8">
        <w:rPr>
          <w:rFonts w:hint="eastAsia"/>
          <w:sz w:val="21"/>
          <w:szCs w:val="21"/>
        </w:rPr>
        <w:t xml:space="preserve">赎回总金额=10,000×1.250=12,500.00 元 </w:t>
      </w:r>
    </w:p>
    <w:p w:rsidR="004F7BD8" w:rsidRPr="004F7BD8" w:rsidRDefault="004F7BD8">
      <w:pPr>
        <w:pStyle w:val="a3"/>
        <w:spacing w:before="0" w:beforeAutospacing="0" w:after="0" w:afterAutospacing="0" w:line="360" w:lineRule="auto"/>
        <w:ind w:firstLine="420"/>
        <w:divId w:val="336813606"/>
        <w:rPr>
          <w:sz w:val="21"/>
          <w:szCs w:val="21"/>
        </w:rPr>
      </w:pPr>
      <w:r w:rsidRPr="004F7BD8">
        <w:rPr>
          <w:rFonts w:hint="eastAsia"/>
          <w:sz w:val="21"/>
          <w:szCs w:val="21"/>
        </w:rPr>
        <w:t xml:space="preserve">赎回费用=12,500×0%=0.00 元 </w:t>
      </w:r>
    </w:p>
    <w:p w:rsidR="004F7BD8" w:rsidRPr="004F7BD8" w:rsidRDefault="004F7BD8">
      <w:pPr>
        <w:pStyle w:val="a3"/>
        <w:spacing w:before="0" w:beforeAutospacing="0" w:after="0" w:afterAutospacing="0" w:line="360" w:lineRule="auto"/>
        <w:ind w:firstLine="420"/>
        <w:divId w:val="336813606"/>
        <w:rPr>
          <w:sz w:val="21"/>
          <w:szCs w:val="21"/>
        </w:rPr>
      </w:pPr>
      <w:r w:rsidRPr="004F7BD8">
        <w:rPr>
          <w:rFonts w:hint="eastAsia"/>
          <w:sz w:val="21"/>
          <w:szCs w:val="21"/>
        </w:rPr>
        <w:t xml:space="preserve">净赎回金额=12,500-0=12,500.00 元 </w:t>
      </w:r>
    </w:p>
    <w:p w:rsidR="004F7BD8" w:rsidRPr="004F7BD8" w:rsidRDefault="004F7BD8">
      <w:pPr>
        <w:pStyle w:val="a3"/>
        <w:spacing w:before="0" w:beforeAutospacing="0" w:after="0" w:afterAutospacing="0" w:line="360" w:lineRule="auto"/>
        <w:ind w:firstLine="420"/>
        <w:divId w:val="336813606"/>
        <w:rPr>
          <w:sz w:val="21"/>
          <w:szCs w:val="21"/>
        </w:rPr>
      </w:pPr>
      <w:r w:rsidRPr="004F7BD8">
        <w:rPr>
          <w:rFonts w:hint="eastAsia"/>
          <w:sz w:val="21"/>
          <w:szCs w:val="21"/>
        </w:rPr>
        <w:t xml:space="preserve">即：投资者赎回本基金1万份基金份额，持有时间为三年，假设赎回当日基金份额净值是1.250元，则其可得到的赎回金额为12,500.00元。 </w:t>
      </w:r>
    </w:p>
    <w:p w:rsidR="004F7BD8" w:rsidRPr="004F7BD8" w:rsidRDefault="004F7BD8">
      <w:pPr>
        <w:pStyle w:val="a3"/>
        <w:spacing w:before="0" w:beforeAutospacing="0" w:after="0" w:afterAutospacing="0" w:line="360" w:lineRule="auto"/>
        <w:ind w:firstLine="420"/>
        <w:divId w:val="336813606"/>
        <w:rPr>
          <w:sz w:val="21"/>
          <w:szCs w:val="21"/>
        </w:rPr>
      </w:pPr>
      <w:r w:rsidRPr="004F7BD8">
        <w:rPr>
          <w:rFonts w:hint="eastAsia"/>
          <w:sz w:val="21"/>
          <w:szCs w:val="21"/>
        </w:rPr>
        <w:t xml:space="preserve">3、本基金份额净值的计算，保留到小数点后3位，小数点后第4位四舍五入，由此产生的收益或损失由基金财产承担。T日的基金份额净值在当天收市后计算，并按照基金合同约定公告。遇特殊情况，经中国证监会同意，可以适当延迟计算或公告。 </w:t>
      </w:r>
    </w:p>
    <w:p w:rsidR="004F7BD8" w:rsidRPr="004F7BD8" w:rsidRDefault="004F7BD8">
      <w:pPr>
        <w:pStyle w:val="a3"/>
        <w:spacing w:before="0" w:beforeAutospacing="0" w:after="0" w:afterAutospacing="0" w:line="360" w:lineRule="auto"/>
        <w:ind w:firstLine="420"/>
        <w:divId w:val="336813606"/>
        <w:rPr>
          <w:sz w:val="21"/>
          <w:szCs w:val="21"/>
        </w:rPr>
      </w:pPr>
      <w:r w:rsidRPr="004F7BD8">
        <w:rPr>
          <w:rFonts w:hint="eastAsia"/>
          <w:sz w:val="21"/>
          <w:szCs w:val="21"/>
        </w:rPr>
        <w:t xml:space="preserve">4、基金管理人可以在不违背法律法规规定及《基金合同》约定且在不对份额持有人权益产生实质性不利影响的情形下根据市场情况制定基金促销计划，定期或不定期地开展基金促销活动。在基金促销活动期间，按相关监管部门要求履行必要手续后，基金管理人可以适当调低基金申购费率和基金赎回费率，并进行公告。 </w:t>
      </w:r>
    </w:p>
    <w:p w:rsidR="004F7BD8" w:rsidRPr="004F7BD8" w:rsidRDefault="004F7BD8">
      <w:pPr>
        <w:pStyle w:val="a3"/>
        <w:spacing w:before="0" w:beforeAutospacing="0" w:after="0" w:afterAutospacing="0" w:line="360" w:lineRule="auto"/>
        <w:ind w:firstLine="420"/>
        <w:divId w:val="336813606"/>
        <w:rPr>
          <w:sz w:val="21"/>
          <w:szCs w:val="21"/>
        </w:rPr>
      </w:pPr>
      <w:r w:rsidRPr="004F7BD8">
        <w:rPr>
          <w:rFonts w:hint="eastAsia"/>
          <w:b/>
          <w:bCs/>
          <w:sz w:val="21"/>
          <w:szCs w:val="21"/>
        </w:rPr>
        <w:t>八、申购与赎回的登记</w:t>
      </w:r>
    </w:p>
    <w:p w:rsidR="004F7BD8" w:rsidRPr="004F7BD8" w:rsidRDefault="004F7BD8">
      <w:pPr>
        <w:pStyle w:val="a3"/>
        <w:spacing w:before="0" w:beforeAutospacing="0" w:after="0" w:afterAutospacing="0" w:line="360" w:lineRule="auto"/>
        <w:ind w:firstLine="420"/>
        <w:divId w:val="336813606"/>
        <w:rPr>
          <w:sz w:val="21"/>
          <w:szCs w:val="21"/>
        </w:rPr>
      </w:pPr>
      <w:r w:rsidRPr="004F7BD8">
        <w:rPr>
          <w:rFonts w:hint="eastAsia"/>
          <w:sz w:val="21"/>
          <w:szCs w:val="21"/>
        </w:rPr>
        <w:lastRenderedPageBreak/>
        <w:t xml:space="preserve">1、经基金销售机构同意，基金投资者提出的申购和赎回申请，在基金管理人规定的时间之前可以撤销。 </w:t>
      </w:r>
    </w:p>
    <w:p w:rsidR="004F7BD8" w:rsidRPr="004F7BD8" w:rsidRDefault="004F7BD8">
      <w:pPr>
        <w:pStyle w:val="a3"/>
        <w:spacing w:before="0" w:beforeAutospacing="0" w:after="0" w:afterAutospacing="0" w:line="360" w:lineRule="auto"/>
        <w:ind w:firstLine="420"/>
        <w:divId w:val="336813606"/>
        <w:rPr>
          <w:sz w:val="21"/>
          <w:szCs w:val="21"/>
        </w:rPr>
      </w:pPr>
      <w:r w:rsidRPr="004F7BD8">
        <w:rPr>
          <w:rFonts w:hint="eastAsia"/>
          <w:sz w:val="21"/>
          <w:szCs w:val="21"/>
        </w:rPr>
        <w:t xml:space="preserve">2、投资者申购基金成功后，登记机构在T+1日为投资者登记权益并办理登记手续，投资人自T+2日（含该日）后有权赎回该部分基金份额。 </w:t>
      </w:r>
    </w:p>
    <w:p w:rsidR="004F7BD8" w:rsidRPr="004F7BD8" w:rsidRDefault="004F7BD8">
      <w:pPr>
        <w:pStyle w:val="a3"/>
        <w:spacing w:before="0" w:beforeAutospacing="0" w:after="0" w:afterAutospacing="0" w:line="360" w:lineRule="auto"/>
        <w:ind w:firstLine="420"/>
        <w:divId w:val="336813606"/>
        <w:rPr>
          <w:sz w:val="21"/>
          <w:szCs w:val="21"/>
        </w:rPr>
      </w:pPr>
      <w:r w:rsidRPr="004F7BD8">
        <w:rPr>
          <w:rFonts w:hint="eastAsia"/>
          <w:sz w:val="21"/>
          <w:szCs w:val="21"/>
        </w:rPr>
        <w:t xml:space="preserve">3、投资人赎回基金成功后，登记机构在T+1日为投资者办理扣除权益的登记手续。 </w:t>
      </w:r>
    </w:p>
    <w:p w:rsidR="004F7BD8" w:rsidRPr="004F7BD8" w:rsidRDefault="004F7BD8">
      <w:pPr>
        <w:pStyle w:val="a3"/>
        <w:spacing w:before="0" w:beforeAutospacing="0" w:after="0" w:afterAutospacing="0" w:line="360" w:lineRule="auto"/>
        <w:ind w:firstLine="420"/>
        <w:divId w:val="336813606"/>
        <w:rPr>
          <w:sz w:val="21"/>
          <w:szCs w:val="21"/>
        </w:rPr>
      </w:pPr>
      <w:r w:rsidRPr="004F7BD8">
        <w:rPr>
          <w:rFonts w:hint="eastAsia"/>
          <w:sz w:val="21"/>
          <w:szCs w:val="21"/>
        </w:rPr>
        <w:t xml:space="preserve">4、基金管理人可以在法律法规允许的范围内，对上述登记办理时间进行调整，但不得实质影响投资者的合法权益，并最迟于开始实施前依照《信息披露办法》的有关规定进行公告。 </w:t>
      </w:r>
    </w:p>
    <w:p w:rsidR="004F7BD8" w:rsidRPr="004F7BD8" w:rsidRDefault="004F7BD8">
      <w:pPr>
        <w:pStyle w:val="a3"/>
        <w:spacing w:before="0" w:beforeAutospacing="0" w:after="0" w:afterAutospacing="0" w:line="360" w:lineRule="auto"/>
        <w:ind w:firstLine="420"/>
        <w:divId w:val="336813606"/>
        <w:rPr>
          <w:sz w:val="21"/>
          <w:szCs w:val="21"/>
        </w:rPr>
      </w:pPr>
      <w:r w:rsidRPr="004F7BD8">
        <w:rPr>
          <w:rFonts w:hint="eastAsia"/>
          <w:b/>
          <w:bCs/>
          <w:sz w:val="21"/>
          <w:szCs w:val="21"/>
        </w:rPr>
        <w:t>九、拒绝或暂停申购的情形及处理</w:t>
      </w:r>
    </w:p>
    <w:p w:rsidR="004F7BD8" w:rsidRPr="004F7BD8" w:rsidRDefault="004F7BD8">
      <w:pPr>
        <w:pStyle w:val="a3"/>
        <w:spacing w:before="0" w:beforeAutospacing="0" w:after="0" w:afterAutospacing="0" w:line="360" w:lineRule="auto"/>
        <w:ind w:firstLine="420"/>
        <w:divId w:val="336813606"/>
        <w:rPr>
          <w:sz w:val="21"/>
          <w:szCs w:val="21"/>
        </w:rPr>
      </w:pPr>
      <w:r w:rsidRPr="004F7BD8">
        <w:rPr>
          <w:rFonts w:hint="eastAsia"/>
          <w:sz w:val="21"/>
          <w:szCs w:val="21"/>
        </w:rPr>
        <w:t xml:space="preserve">发生下列情况时，基金管理人可拒绝或暂停接受投资人的申购申请： </w:t>
      </w:r>
    </w:p>
    <w:p w:rsidR="004F7BD8" w:rsidRPr="004F7BD8" w:rsidRDefault="004F7BD8">
      <w:pPr>
        <w:pStyle w:val="a3"/>
        <w:spacing w:before="0" w:beforeAutospacing="0" w:after="0" w:afterAutospacing="0" w:line="360" w:lineRule="auto"/>
        <w:ind w:firstLine="420"/>
        <w:divId w:val="336813606"/>
        <w:rPr>
          <w:sz w:val="21"/>
          <w:szCs w:val="21"/>
        </w:rPr>
      </w:pPr>
      <w:r w:rsidRPr="004F7BD8">
        <w:rPr>
          <w:rFonts w:hint="eastAsia"/>
          <w:sz w:val="21"/>
          <w:szCs w:val="21"/>
        </w:rPr>
        <w:t xml:space="preserve">1、因不可抗力导致基金无法正常运作。 </w:t>
      </w:r>
    </w:p>
    <w:p w:rsidR="004F7BD8" w:rsidRPr="004F7BD8" w:rsidRDefault="004F7BD8">
      <w:pPr>
        <w:pStyle w:val="a3"/>
        <w:spacing w:before="0" w:beforeAutospacing="0" w:after="0" w:afterAutospacing="0" w:line="360" w:lineRule="auto"/>
        <w:ind w:firstLine="420"/>
        <w:divId w:val="336813606"/>
        <w:rPr>
          <w:sz w:val="21"/>
          <w:szCs w:val="21"/>
        </w:rPr>
      </w:pPr>
      <w:r w:rsidRPr="004F7BD8">
        <w:rPr>
          <w:rFonts w:hint="eastAsia"/>
          <w:sz w:val="21"/>
          <w:szCs w:val="21"/>
        </w:rPr>
        <w:t xml:space="preserve">2、发生基金合同规定的暂停基金资产估值情况。 </w:t>
      </w:r>
    </w:p>
    <w:p w:rsidR="004F7BD8" w:rsidRPr="004F7BD8" w:rsidRDefault="004F7BD8">
      <w:pPr>
        <w:pStyle w:val="a3"/>
        <w:spacing w:before="0" w:beforeAutospacing="0" w:after="0" w:afterAutospacing="0" w:line="360" w:lineRule="auto"/>
        <w:ind w:firstLine="420"/>
        <w:divId w:val="336813606"/>
        <w:rPr>
          <w:sz w:val="21"/>
          <w:szCs w:val="21"/>
        </w:rPr>
      </w:pPr>
      <w:r w:rsidRPr="004F7BD8">
        <w:rPr>
          <w:rFonts w:hint="eastAsia"/>
          <w:sz w:val="21"/>
          <w:szCs w:val="21"/>
        </w:rPr>
        <w:t xml:space="preserve">3、证券交易所交易时间非正常停市，导致基金管理人无法计算当日基金资产净值。 </w:t>
      </w:r>
    </w:p>
    <w:p w:rsidR="004F7BD8" w:rsidRPr="004F7BD8" w:rsidRDefault="004F7BD8">
      <w:pPr>
        <w:pStyle w:val="a3"/>
        <w:spacing w:before="0" w:beforeAutospacing="0" w:after="0" w:afterAutospacing="0" w:line="360" w:lineRule="auto"/>
        <w:ind w:firstLine="420"/>
        <w:divId w:val="336813606"/>
        <w:rPr>
          <w:sz w:val="21"/>
          <w:szCs w:val="21"/>
        </w:rPr>
      </w:pPr>
      <w:r w:rsidRPr="004F7BD8">
        <w:rPr>
          <w:rFonts w:hint="eastAsia"/>
          <w:sz w:val="21"/>
          <w:szCs w:val="21"/>
        </w:rPr>
        <w:t xml:space="preserve">4、基金管理人认为接受某笔或某些申购申请可能会影响或损害现有基金份额持有人利益或对存量基金份额持有人利益构成潜在重大不利影响时。 </w:t>
      </w:r>
    </w:p>
    <w:p w:rsidR="004F7BD8" w:rsidRPr="004F7BD8" w:rsidRDefault="004F7BD8">
      <w:pPr>
        <w:pStyle w:val="a3"/>
        <w:spacing w:before="0" w:beforeAutospacing="0" w:after="0" w:afterAutospacing="0" w:line="360" w:lineRule="auto"/>
        <w:ind w:firstLine="420"/>
        <w:divId w:val="336813606"/>
        <w:rPr>
          <w:sz w:val="21"/>
          <w:szCs w:val="21"/>
        </w:rPr>
      </w:pPr>
      <w:r w:rsidRPr="004F7BD8">
        <w:rPr>
          <w:rFonts w:hint="eastAsia"/>
          <w:sz w:val="21"/>
          <w:szCs w:val="21"/>
        </w:rPr>
        <w:t xml:space="preserve">5、基金资产规模过大，使基金管理人无法找到合适的投资品种，或其他可能对基金业绩产生负面影响，或发生其他损害现有基金份额持有人利益的情形。 </w:t>
      </w:r>
    </w:p>
    <w:p w:rsidR="004F7BD8" w:rsidRPr="004F7BD8" w:rsidRDefault="004F7BD8">
      <w:pPr>
        <w:pStyle w:val="a3"/>
        <w:spacing w:before="0" w:beforeAutospacing="0" w:after="0" w:afterAutospacing="0" w:line="360" w:lineRule="auto"/>
        <w:ind w:firstLine="420"/>
        <w:divId w:val="336813606"/>
        <w:rPr>
          <w:sz w:val="21"/>
          <w:szCs w:val="21"/>
        </w:rPr>
      </w:pPr>
      <w:r w:rsidRPr="004F7BD8">
        <w:rPr>
          <w:rFonts w:hint="eastAsia"/>
          <w:sz w:val="21"/>
          <w:szCs w:val="21"/>
        </w:rPr>
        <w:t xml:space="preserve">6、基金管理人、基金托管人、基金销售机构或登记机构的异常情况导致基金销售系统、基金登记系统或基金会计系统无法正常运行。 </w:t>
      </w:r>
    </w:p>
    <w:p w:rsidR="004F7BD8" w:rsidRPr="004F7BD8" w:rsidRDefault="004F7BD8">
      <w:pPr>
        <w:pStyle w:val="a3"/>
        <w:spacing w:before="0" w:beforeAutospacing="0" w:after="0" w:afterAutospacing="0" w:line="360" w:lineRule="auto"/>
        <w:ind w:firstLine="420"/>
        <w:divId w:val="336813606"/>
        <w:rPr>
          <w:sz w:val="21"/>
          <w:szCs w:val="21"/>
        </w:rPr>
      </w:pPr>
      <w:r w:rsidRPr="004F7BD8">
        <w:rPr>
          <w:rFonts w:hint="eastAsia"/>
          <w:sz w:val="21"/>
          <w:szCs w:val="21"/>
        </w:rPr>
        <w:t xml:space="preserve">7、当特定资产占前一估值日基金资产净值50%以上的，经与基金托管人协商确认后，基金管理人应当暂停接受基金申购申请。 </w:t>
      </w:r>
    </w:p>
    <w:p w:rsidR="004F7BD8" w:rsidRPr="004F7BD8" w:rsidRDefault="004F7BD8">
      <w:pPr>
        <w:pStyle w:val="a3"/>
        <w:spacing w:before="0" w:beforeAutospacing="0" w:after="0" w:afterAutospacing="0" w:line="360" w:lineRule="auto"/>
        <w:ind w:firstLine="420"/>
        <w:divId w:val="336813606"/>
        <w:rPr>
          <w:sz w:val="21"/>
          <w:szCs w:val="21"/>
        </w:rPr>
      </w:pPr>
      <w:r w:rsidRPr="004F7BD8">
        <w:rPr>
          <w:rFonts w:hint="eastAsia"/>
          <w:sz w:val="21"/>
          <w:szCs w:val="21"/>
        </w:rPr>
        <w:t xml:space="preserve">8、基金管理人接受某笔或者某些申购申请有可能导致单一投资者持有基金份额的比例达到或者超过50%，或者变相规避50%集中度的情形时。 </w:t>
      </w:r>
    </w:p>
    <w:p w:rsidR="004F7BD8" w:rsidRPr="004F7BD8" w:rsidRDefault="004F7BD8">
      <w:pPr>
        <w:pStyle w:val="a3"/>
        <w:spacing w:before="0" w:beforeAutospacing="0" w:after="0" w:afterAutospacing="0" w:line="360" w:lineRule="auto"/>
        <w:ind w:firstLine="420"/>
        <w:divId w:val="336813606"/>
        <w:rPr>
          <w:sz w:val="21"/>
          <w:szCs w:val="21"/>
        </w:rPr>
      </w:pPr>
      <w:r w:rsidRPr="004F7BD8">
        <w:rPr>
          <w:rFonts w:hint="eastAsia"/>
          <w:sz w:val="21"/>
          <w:szCs w:val="21"/>
        </w:rPr>
        <w:t xml:space="preserve">9、法律法规规定或中国证监会认定的其他情形。 </w:t>
      </w:r>
    </w:p>
    <w:p w:rsidR="004F7BD8" w:rsidRPr="004F7BD8" w:rsidRDefault="004F7BD8">
      <w:pPr>
        <w:pStyle w:val="a3"/>
        <w:spacing w:before="0" w:beforeAutospacing="0" w:after="0" w:afterAutospacing="0" w:line="360" w:lineRule="auto"/>
        <w:ind w:firstLine="420"/>
        <w:divId w:val="336813606"/>
        <w:rPr>
          <w:sz w:val="21"/>
          <w:szCs w:val="21"/>
        </w:rPr>
      </w:pPr>
      <w:r w:rsidRPr="004F7BD8">
        <w:rPr>
          <w:rFonts w:hint="eastAsia"/>
          <w:sz w:val="21"/>
          <w:szCs w:val="21"/>
        </w:rPr>
        <w:t xml:space="preserve">发生上述第1、2、3、5、6、7、9项暂停申购情形之一且基金管理人决定拒绝或暂停申购申请时，基金管理人应当根据有关规定进行公告。如果投资人的申购申请被拒绝，被拒绝的申购款项本金将退还给投资人。在暂停申购的情况消除时，基金管理人应及时恢复申购业务的办理。 </w:t>
      </w:r>
    </w:p>
    <w:p w:rsidR="004F7BD8" w:rsidRPr="004F7BD8" w:rsidRDefault="004F7BD8">
      <w:pPr>
        <w:pStyle w:val="a3"/>
        <w:spacing w:before="0" w:beforeAutospacing="0" w:after="0" w:afterAutospacing="0" w:line="360" w:lineRule="auto"/>
        <w:ind w:firstLine="420"/>
        <w:divId w:val="336813606"/>
        <w:rPr>
          <w:sz w:val="21"/>
          <w:szCs w:val="21"/>
        </w:rPr>
      </w:pPr>
      <w:r w:rsidRPr="004F7BD8">
        <w:rPr>
          <w:rFonts w:hint="eastAsia"/>
          <w:b/>
          <w:bCs/>
          <w:sz w:val="21"/>
          <w:szCs w:val="21"/>
        </w:rPr>
        <w:t>十、暂停赎回或延缓支付赎回款项的情形</w:t>
      </w:r>
    </w:p>
    <w:p w:rsidR="004F7BD8" w:rsidRPr="004F7BD8" w:rsidRDefault="004F7BD8">
      <w:pPr>
        <w:pStyle w:val="a3"/>
        <w:spacing w:before="0" w:beforeAutospacing="0" w:after="0" w:afterAutospacing="0" w:line="360" w:lineRule="auto"/>
        <w:ind w:firstLine="420"/>
        <w:divId w:val="336813606"/>
        <w:rPr>
          <w:sz w:val="21"/>
          <w:szCs w:val="21"/>
        </w:rPr>
      </w:pPr>
      <w:r w:rsidRPr="004F7BD8">
        <w:rPr>
          <w:rFonts w:hint="eastAsia"/>
          <w:sz w:val="21"/>
          <w:szCs w:val="21"/>
        </w:rPr>
        <w:lastRenderedPageBreak/>
        <w:t xml:space="preserve">发生下列情形时，基金管理人可暂停接受投资人的赎回申请或延缓支付赎回款项： </w:t>
      </w:r>
    </w:p>
    <w:p w:rsidR="004F7BD8" w:rsidRPr="004F7BD8" w:rsidRDefault="004F7BD8">
      <w:pPr>
        <w:pStyle w:val="a3"/>
        <w:spacing w:before="0" w:beforeAutospacing="0" w:after="0" w:afterAutospacing="0" w:line="360" w:lineRule="auto"/>
        <w:ind w:firstLine="420"/>
        <w:divId w:val="336813606"/>
        <w:rPr>
          <w:sz w:val="21"/>
          <w:szCs w:val="21"/>
        </w:rPr>
      </w:pPr>
      <w:r w:rsidRPr="004F7BD8">
        <w:rPr>
          <w:rFonts w:hint="eastAsia"/>
          <w:sz w:val="21"/>
          <w:szCs w:val="21"/>
        </w:rPr>
        <w:t xml:space="preserve">1、因不可抗力导致基金管理人不能支付赎回款项。 </w:t>
      </w:r>
    </w:p>
    <w:p w:rsidR="004F7BD8" w:rsidRPr="004F7BD8" w:rsidRDefault="004F7BD8">
      <w:pPr>
        <w:pStyle w:val="a3"/>
        <w:spacing w:before="0" w:beforeAutospacing="0" w:after="0" w:afterAutospacing="0" w:line="360" w:lineRule="auto"/>
        <w:ind w:firstLine="420"/>
        <w:divId w:val="336813606"/>
        <w:rPr>
          <w:sz w:val="21"/>
          <w:szCs w:val="21"/>
        </w:rPr>
      </w:pPr>
      <w:r w:rsidRPr="004F7BD8">
        <w:rPr>
          <w:rFonts w:hint="eastAsia"/>
          <w:sz w:val="21"/>
          <w:szCs w:val="21"/>
        </w:rPr>
        <w:t xml:space="preserve">2、发生基金合同规定的暂停基金资产估值情况。 </w:t>
      </w:r>
    </w:p>
    <w:p w:rsidR="004F7BD8" w:rsidRPr="004F7BD8" w:rsidRDefault="004F7BD8">
      <w:pPr>
        <w:pStyle w:val="a3"/>
        <w:spacing w:before="0" w:beforeAutospacing="0" w:after="0" w:afterAutospacing="0" w:line="360" w:lineRule="auto"/>
        <w:ind w:firstLine="420"/>
        <w:divId w:val="336813606"/>
        <w:rPr>
          <w:sz w:val="21"/>
          <w:szCs w:val="21"/>
        </w:rPr>
      </w:pPr>
      <w:r w:rsidRPr="004F7BD8">
        <w:rPr>
          <w:rFonts w:hint="eastAsia"/>
          <w:sz w:val="21"/>
          <w:szCs w:val="21"/>
        </w:rPr>
        <w:t xml:space="preserve">3、证券交易所交易时间非正常停市，导致基金管理人无法计算当日基金资产净值。 </w:t>
      </w:r>
    </w:p>
    <w:p w:rsidR="004F7BD8" w:rsidRPr="004F7BD8" w:rsidRDefault="004F7BD8">
      <w:pPr>
        <w:pStyle w:val="a3"/>
        <w:spacing w:before="0" w:beforeAutospacing="0" w:after="0" w:afterAutospacing="0" w:line="360" w:lineRule="auto"/>
        <w:ind w:firstLine="420"/>
        <w:divId w:val="336813606"/>
        <w:rPr>
          <w:sz w:val="21"/>
          <w:szCs w:val="21"/>
        </w:rPr>
      </w:pPr>
      <w:r w:rsidRPr="004F7BD8">
        <w:rPr>
          <w:rFonts w:hint="eastAsia"/>
          <w:sz w:val="21"/>
          <w:szCs w:val="21"/>
        </w:rPr>
        <w:t xml:space="preserve">4、连续两个或两个以上开放日发生巨额赎回。 </w:t>
      </w:r>
    </w:p>
    <w:p w:rsidR="004F7BD8" w:rsidRPr="004F7BD8" w:rsidRDefault="004F7BD8">
      <w:pPr>
        <w:pStyle w:val="a3"/>
        <w:spacing w:before="0" w:beforeAutospacing="0" w:after="0" w:afterAutospacing="0" w:line="360" w:lineRule="auto"/>
        <w:ind w:firstLine="420"/>
        <w:divId w:val="336813606"/>
        <w:rPr>
          <w:sz w:val="21"/>
          <w:szCs w:val="21"/>
        </w:rPr>
      </w:pPr>
      <w:r w:rsidRPr="004F7BD8">
        <w:rPr>
          <w:rFonts w:hint="eastAsia"/>
          <w:sz w:val="21"/>
          <w:szCs w:val="21"/>
        </w:rPr>
        <w:t xml:space="preserve">5、发生继续接受赎回申请将损害现有基金份额持有人利益的情形。 </w:t>
      </w:r>
    </w:p>
    <w:p w:rsidR="004F7BD8" w:rsidRPr="004F7BD8" w:rsidRDefault="004F7BD8">
      <w:pPr>
        <w:pStyle w:val="a3"/>
        <w:spacing w:before="0" w:beforeAutospacing="0" w:after="0" w:afterAutospacing="0" w:line="360" w:lineRule="auto"/>
        <w:ind w:firstLine="420"/>
        <w:divId w:val="336813606"/>
        <w:rPr>
          <w:sz w:val="21"/>
          <w:szCs w:val="21"/>
        </w:rPr>
      </w:pPr>
      <w:r w:rsidRPr="004F7BD8">
        <w:rPr>
          <w:rFonts w:hint="eastAsia"/>
          <w:sz w:val="21"/>
          <w:szCs w:val="21"/>
        </w:rPr>
        <w:t xml:space="preserve">6、当特定资产占前一估值日基金资产净值50%以上的，经与基金托管人协商确认后，基金管理人应当延缓支付赎回款项或暂停接受基金赎回申请。 </w:t>
      </w:r>
    </w:p>
    <w:p w:rsidR="004F7BD8" w:rsidRPr="004F7BD8" w:rsidRDefault="004F7BD8">
      <w:pPr>
        <w:pStyle w:val="a3"/>
        <w:spacing w:before="0" w:beforeAutospacing="0" w:after="0" w:afterAutospacing="0" w:line="360" w:lineRule="auto"/>
        <w:ind w:firstLine="420"/>
        <w:divId w:val="336813606"/>
        <w:rPr>
          <w:sz w:val="21"/>
          <w:szCs w:val="21"/>
        </w:rPr>
      </w:pPr>
      <w:r w:rsidRPr="004F7BD8">
        <w:rPr>
          <w:rFonts w:hint="eastAsia"/>
          <w:sz w:val="21"/>
          <w:szCs w:val="21"/>
        </w:rPr>
        <w:t xml:space="preserve">7、法律法规规定或中国证监会认定的其他情形。 </w:t>
      </w:r>
    </w:p>
    <w:p w:rsidR="004F7BD8" w:rsidRPr="004F7BD8" w:rsidRDefault="004F7BD8">
      <w:pPr>
        <w:pStyle w:val="a3"/>
        <w:spacing w:before="0" w:beforeAutospacing="0" w:after="0" w:afterAutospacing="0" w:line="360" w:lineRule="auto"/>
        <w:ind w:firstLine="420"/>
        <w:divId w:val="336813606"/>
        <w:rPr>
          <w:sz w:val="21"/>
          <w:szCs w:val="21"/>
        </w:rPr>
      </w:pPr>
      <w:r w:rsidRPr="004F7BD8">
        <w:rPr>
          <w:rFonts w:hint="eastAsia"/>
          <w:sz w:val="21"/>
          <w:szCs w:val="21"/>
        </w:rPr>
        <w:t xml:space="preserve">发生上述情形之一且基金管理人决定拒绝接受或暂停接受基金份额持有人的赎回申请或延缓支付赎回款项时，基金管理人应按规定报中国证监会备案，已确认的赎回申请，基金管理人应足额支付；如暂时不能足额支付，未支付部分可延期支付。若出现上述第4项所述情形，按基金合同的相关条款处理。基金份额持有人在申请赎回时可事先选择将当日可能未获受理部分予以撤销。在暂停赎回的情况消除时，基金管理人应及时恢复赎回业务的办理并公告。 </w:t>
      </w:r>
    </w:p>
    <w:p w:rsidR="004F7BD8" w:rsidRPr="004F7BD8" w:rsidRDefault="004F7BD8">
      <w:pPr>
        <w:pStyle w:val="a3"/>
        <w:spacing w:before="0" w:beforeAutospacing="0" w:after="0" w:afterAutospacing="0" w:line="360" w:lineRule="auto"/>
        <w:ind w:firstLine="420"/>
        <w:divId w:val="336813606"/>
        <w:rPr>
          <w:sz w:val="21"/>
          <w:szCs w:val="21"/>
        </w:rPr>
      </w:pPr>
      <w:r w:rsidRPr="004F7BD8">
        <w:rPr>
          <w:rFonts w:hint="eastAsia"/>
          <w:b/>
          <w:bCs/>
          <w:sz w:val="21"/>
          <w:szCs w:val="21"/>
        </w:rPr>
        <w:t>十一、巨额赎回的情形及处理方式</w:t>
      </w:r>
    </w:p>
    <w:p w:rsidR="004F7BD8" w:rsidRPr="004F7BD8" w:rsidRDefault="004F7BD8">
      <w:pPr>
        <w:pStyle w:val="a3"/>
        <w:spacing w:before="0" w:beforeAutospacing="0" w:after="0" w:afterAutospacing="0" w:line="360" w:lineRule="auto"/>
        <w:ind w:firstLine="420"/>
        <w:divId w:val="336813606"/>
        <w:rPr>
          <w:sz w:val="21"/>
          <w:szCs w:val="21"/>
        </w:rPr>
      </w:pPr>
      <w:r w:rsidRPr="004F7BD8">
        <w:rPr>
          <w:rFonts w:hint="eastAsia"/>
          <w:sz w:val="21"/>
          <w:szCs w:val="21"/>
        </w:rPr>
        <w:t xml:space="preserve">1、巨额赎回的认定 </w:t>
      </w:r>
    </w:p>
    <w:p w:rsidR="004F7BD8" w:rsidRPr="004F7BD8" w:rsidRDefault="004F7BD8">
      <w:pPr>
        <w:pStyle w:val="a3"/>
        <w:spacing w:before="0" w:beforeAutospacing="0" w:after="0" w:afterAutospacing="0" w:line="360" w:lineRule="auto"/>
        <w:ind w:firstLine="420"/>
        <w:divId w:val="336813606"/>
        <w:rPr>
          <w:sz w:val="21"/>
          <w:szCs w:val="21"/>
        </w:rPr>
      </w:pPr>
      <w:r w:rsidRPr="004F7BD8">
        <w:rPr>
          <w:rFonts w:hint="eastAsia"/>
          <w:sz w:val="21"/>
          <w:szCs w:val="21"/>
        </w:rPr>
        <w:t>若本基金单个开放日内的基金份额净赎回申请(赎回申请份额总数加上基金转换中转出申请份额总数后扣除申购申请份额总数及基金转换中转入申请份额总数后的余额)超过前一开放日的基金总份额的</w:t>
      </w:r>
      <w:bookmarkStart w:id="109" w:name="field_49_mintredeemscale_2"/>
      <w:r w:rsidR="007B4DDA">
        <w:rPr>
          <w:sz w:val="21"/>
          <w:szCs w:val="21"/>
        </w:rPr>
        <w:t>10</w:t>
      </w:r>
      <w:bookmarkEnd w:id="109"/>
      <w:r w:rsidRPr="004F7BD8">
        <w:rPr>
          <w:rFonts w:hint="eastAsia"/>
          <w:sz w:val="21"/>
          <w:szCs w:val="21"/>
        </w:rPr>
        <w:t xml:space="preserve">%，即认为是发生了巨额赎回。 </w:t>
      </w:r>
    </w:p>
    <w:p w:rsidR="004F7BD8" w:rsidRPr="004F7BD8" w:rsidRDefault="004F7BD8">
      <w:pPr>
        <w:pStyle w:val="a3"/>
        <w:spacing w:before="0" w:beforeAutospacing="0" w:after="0" w:afterAutospacing="0" w:line="360" w:lineRule="auto"/>
        <w:ind w:firstLine="420"/>
        <w:divId w:val="336813606"/>
        <w:rPr>
          <w:sz w:val="21"/>
          <w:szCs w:val="21"/>
        </w:rPr>
      </w:pPr>
      <w:r w:rsidRPr="004F7BD8">
        <w:rPr>
          <w:rFonts w:hint="eastAsia"/>
          <w:sz w:val="21"/>
          <w:szCs w:val="21"/>
        </w:rPr>
        <w:t xml:space="preserve">2、巨额赎回的处理方式 </w:t>
      </w:r>
    </w:p>
    <w:p w:rsidR="004F7BD8" w:rsidRPr="004F7BD8" w:rsidRDefault="004F7BD8">
      <w:pPr>
        <w:pStyle w:val="a3"/>
        <w:spacing w:before="0" w:beforeAutospacing="0" w:after="0" w:afterAutospacing="0" w:line="360" w:lineRule="auto"/>
        <w:ind w:firstLine="420"/>
        <w:divId w:val="336813606"/>
        <w:rPr>
          <w:sz w:val="21"/>
          <w:szCs w:val="21"/>
        </w:rPr>
      </w:pPr>
      <w:r w:rsidRPr="004F7BD8">
        <w:rPr>
          <w:rFonts w:hint="eastAsia"/>
          <w:sz w:val="21"/>
          <w:szCs w:val="21"/>
        </w:rPr>
        <w:t xml:space="preserve">当基金出现巨额赎回时，基金管理人可以根据基金当时的资产组合状况决定全额赎回或部分延期赎回。 </w:t>
      </w:r>
    </w:p>
    <w:p w:rsidR="004F7BD8" w:rsidRPr="004F7BD8" w:rsidRDefault="004F7BD8">
      <w:pPr>
        <w:pStyle w:val="a3"/>
        <w:spacing w:before="0" w:beforeAutospacing="0" w:after="0" w:afterAutospacing="0" w:line="360" w:lineRule="auto"/>
        <w:ind w:firstLine="420"/>
        <w:divId w:val="336813606"/>
        <w:rPr>
          <w:sz w:val="21"/>
          <w:szCs w:val="21"/>
        </w:rPr>
      </w:pPr>
      <w:r w:rsidRPr="004F7BD8">
        <w:rPr>
          <w:rFonts w:hint="eastAsia"/>
          <w:sz w:val="21"/>
          <w:szCs w:val="21"/>
        </w:rPr>
        <w:t xml:space="preserve">（1）全额赎回：当基金管理人认为有能力支付投资人的全部赎回申请时，按正常赎回程序执行。 </w:t>
      </w:r>
    </w:p>
    <w:p w:rsidR="004F7BD8" w:rsidRPr="004F7BD8" w:rsidRDefault="004F7BD8">
      <w:pPr>
        <w:pStyle w:val="a3"/>
        <w:spacing w:before="0" w:beforeAutospacing="0" w:after="0" w:afterAutospacing="0" w:line="360" w:lineRule="auto"/>
        <w:ind w:firstLine="420"/>
        <w:divId w:val="336813606"/>
        <w:rPr>
          <w:sz w:val="21"/>
          <w:szCs w:val="21"/>
        </w:rPr>
      </w:pPr>
      <w:r w:rsidRPr="004F7BD8">
        <w:rPr>
          <w:rFonts w:hint="eastAsia"/>
          <w:sz w:val="21"/>
          <w:szCs w:val="21"/>
        </w:rPr>
        <w:t>（2）部分延期赎回：当基金管理人认为支付投资人的赎回申请有困难或认为因支付投资人的赎回申请而进行的财产变现可能会对基金资产净值造成较大波动时，基金管理人在当日接受赎回比例不低于上一开放日基金总份额</w:t>
      </w:r>
      <w:bookmarkStart w:id="110" w:name="field_49_mintredeemscale_3"/>
      <w:r w:rsidR="007B4DDA">
        <w:rPr>
          <w:sz w:val="21"/>
          <w:szCs w:val="21"/>
        </w:rPr>
        <w:t>10</w:t>
      </w:r>
      <w:bookmarkEnd w:id="110"/>
      <w:r w:rsidRPr="004F7BD8">
        <w:rPr>
          <w:rFonts w:hint="eastAsia"/>
          <w:sz w:val="21"/>
          <w:szCs w:val="21"/>
        </w:rPr>
        <w:t>%的前提下，可对其余赎回申请延期办理。对于当日的赎回申请，应当按单个账户赎回申请量占赎回申请总量的比例，确定当日受理的</w:t>
      </w:r>
      <w:r w:rsidRPr="004F7BD8">
        <w:rPr>
          <w:rFonts w:hint="eastAsia"/>
          <w:sz w:val="21"/>
          <w:szCs w:val="21"/>
        </w:rPr>
        <w:lastRenderedPageBreak/>
        <w:t xml:space="preserve">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基金份额净值为基础计算赎回金额，以此类推，直到全部赎回为止。如投资人在提交赎回申请时未作明确选择，投资人未能赎回部分作自动延期赎回处理。部分延期赎回不受单笔赎回最低份额的限制。 </w:t>
      </w:r>
    </w:p>
    <w:p w:rsidR="004F7BD8" w:rsidRPr="004F7BD8" w:rsidRDefault="004F7BD8">
      <w:pPr>
        <w:pStyle w:val="a3"/>
        <w:spacing w:before="0" w:beforeAutospacing="0" w:after="0" w:afterAutospacing="0" w:line="360" w:lineRule="auto"/>
        <w:ind w:firstLine="420"/>
        <w:divId w:val="336813606"/>
        <w:rPr>
          <w:sz w:val="21"/>
          <w:szCs w:val="21"/>
        </w:rPr>
      </w:pPr>
      <w:r w:rsidRPr="004F7BD8">
        <w:rPr>
          <w:rFonts w:hint="eastAsia"/>
          <w:sz w:val="21"/>
          <w:szCs w:val="21"/>
        </w:rPr>
        <w:t>（3）本基金发生巨额赎回时，对于单个基金份额持有人当日赎回申请超过上一开放日基金总份额</w:t>
      </w:r>
      <w:bookmarkStart w:id="111" w:name="field_49_mintredeemscale_4"/>
      <w:r w:rsidR="007B4DDA">
        <w:rPr>
          <w:sz w:val="21"/>
          <w:szCs w:val="21"/>
        </w:rPr>
        <w:t>10</w:t>
      </w:r>
      <w:bookmarkEnd w:id="111"/>
      <w:r w:rsidRPr="004F7BD8">
        <w:rPr>
          <w:rFonts w:hint="eastAsia"/>
          <w:sz w:val="21"/>
          <w:szCs w:val="21"/>
        </w:rPr>
        <w:t xml:space="preserve">%以上的部分，基金管理人有权对其进行延期办理（被延期赎回的赎回申请，将自动转入下一个开放日继续赎回，延期的赎回申请与下一开放日赎回申请一并处理，无优先权并以下一开放日的基金份额净值为基础计算赎回金额，以此类推，直到全部赎回为止）；对于该基金份额持有人申请赎回的份额中未超过上一开放日基金总份额10％的部分，基金管理人根据前段“（1）全额赎回”或“（2）部分延期赎回”的约定方式与其他基金份额持有人的赎回申请一并办理。但是，如该持有人在提交赎回申请时选择取消赎回，则其当日未获受理的部分赎回申请将被撤销。 </w:t>
      </w:r>
    </w:p>
    <w:p w:rsidR="004F7BD8" w:rsidRPr="004F7BD8" w:rsidRDefault="004F7BD8">
      <w:pPr>
        <w:pStyle w:val="a3"/>
        <w:spacing w:before="0" w:beforeAutospacing="0" w:after="0" w:afterAutospacing="0" w:line="360" w:lineRule="auto"/>
        <w:ind w:firstLine="420"/>
        <w:divId w:val="336813606"/>
        <w:rPr>
          <w:sz w:val="21"/>
          <w:szCs w:val="21"/>
        </w:rPr>
      </w:pPr>
      <w:r w:rsidRPr="004F7BD8">
        <w:rPr>
          <w:rFonts w:hint="eastAsia"/>
          <w:sz w:val="21"/>
          <w:szCs w:val="21"/>
        </w:rPr>
        <w:t xml:space="preserve">（4）暂停赎回：连续2个开放日以上(含本数)发生巨额赎回，如基金管理人认为有必要，可暂停接受基金的赎回申请；已经接受的赎回申请可以延缓支付赎回款项，但不得超过20个工作日，并应当依据相关规定进行公告。 </w:t>
      </w:r>
    </w:p>
    <w:p w:rsidR="004F7BD8" w:rsidRPr="004F7BD8" w:rsidRDefault="004F7BD8">
      <w:pPr>
        <w:pStyle w:val="a3"/>
        <w:spacing w:before="0" w:beforeAutospacing="0" w:after="0" w:afterAutospacing="0" w:line="360" w:lineRule="auto"/>
        <w:ind w:firstLine="420"/>
        <w:divId w:val="336813606"/>
        <w:rPr>
          <w:sz w:val="21"/>
          <w:szCs w:val="21"/>
        </w:rPr>
      </w:pPr>
      <w:r w:rsidRPr="004F7BD8">
        <w:rPr>
          <w:rFonts w:hint="eastAsia"/>
          <w:sz w:val="21"/>
          <w:szCs w:val="21"/>
        </w:rPr>
        <w:t xml:space="preserve">3、巨额赎回的公告 </w:t>
      </w:r>
    </w:p>
    <w:p w:rsidR="004F7BD8" w:rsidRPr="004F7BD8" w:rsidRDefault="004F7BD8">
      <w:pPr>
        <w:pStyle w:val="a3"/>
        <w:spacing w:before="0" w:beforeAutospacing="0" w:after="0" w:afterAutospacing="0" w:line="360" w:lineRule="auto"/>
        <w:ind w:firstLine="420"/>
        <w:divId w:val="336813606"/>
        <w:rPr>
          <w:sz w:val="21"/>
          <w:szCs w:val="21"/>
        </w:rPr>
      </w:pPr>
      <w:r w:rsidRPr="004F7BD8">
        <w:rPr>
          <w:rFonts w:hint="eastAsia"/>
          <w:sz w:val="21"/>
          <w:szCs w:val="21"/>
        </w:rPr>
        <w:t xml:space="preserve">当发生上述巨额赎回并延期办理时，基金管理人应当通过邮寄、传真或者招募说明书规定的其他方式在3个交易日内通知基金份额持有人，说明有关处理方法，并在2日内在指定媒介上刊登公告。 </w:t>
      </w:r>
    </w:p>
    <w:p w:rsidR="004F7BD8" w:rsidRPr="004F7BD8" w:rsidRDefault="004F7BD8">
      <w:pPr>
        <w:pStyle w:val="a3"/>
        <w:spacing w:before="0" w:beforeAutospacing="0" w:after="0" w:afterAutospacing="0" w:line="360" w:lineRule="auto"/>
        <w:ind w:firstLine="420"/>
        <w:divId w:val="336813606"/>
        <w:rPr>
          <w:sz w:val="21"/>
          <w:szCs w:val="21"/>
        </w:rPr>
      </w:pPr>
      <w:r w:rsidRPr="004F7BD8">
        <w:rPr>
          <w:rFonts w:hint="eastAsia"/>
          <w:b/>
          <w:bCs/>
          <w:sz w:val="21"/>
          <w:szCs w:val="21"/>
        </w:rPr>
        <w:t>十二、暂停申购或赎回的公告和重新开放申购或赎回的公告</w:t>
      </w:r>
    </w:p>
    <w:p w:rsidR="004F7BD8" w:rsidRPr="004F7BD8" w:rsidRDefault="004F7BD8">
      <w:pPr>
        <w:pStyle w:val="a3"/>
        <w:spacing w:before="0" w:beforeAutospacing="0" w:after="0" w:afterAutospacing="0" w:line="360" w:lineRule="auto"/>
        <w:ind w:firstLine="420"/>
        <w:divId w:val="336813606"/>
        <w:rPr>
          <w:sz w:val="21"/>
          <w:szCs w:val="21"/>
        </w:rPr>
      </w:pPr>
      <w:r w:rsidRPr="004F7BD8">
        <w:rPr>
          <w:rFonts w:hint="eastAsia"/>
          <w:sz w:val="21"/>
          <w:szCs w:val="21"/>
        </w:rPr>
        <w:t xml:space="preserve">1、发生上述暂停申购或赎回情况的，基金管理人当日应在规定期限内在指定媒介上刊登暂停公告。 </w:t>
      </w:r>
    </w:p>
    <w:p w:rsidR="004F7BD8" w:rsidRPr="004F7BD8" w:rsidRDefault="004F7BD8">
      <w:pPr>
        <w:pStyle w:val="a3"/>
        <w:spacing w:before="0" w:beforeAutospacing="0" w:after="0" w:afterAutospacing="0" w:line="360" w:lineRule="auto"/>
        <w:ind w:firstLine="420"/>
        <w:divId w:val="336813606"/>
        <w:rPr>
          <w:sz w:val="21"/>
          <w:szCs w:val="21"/>
        </w:rPr>
      </w:pPr>
      <w:r w:rsidRPr="004F7BD8">
        <w:rPr>
          <w:rFonts w:hint="eastAsia"/>
          <w:sz w:val="21"/>
          <w:szCs w:val="21"/>
        </w:rPr>
        <w:t xml:space="preserve">2、如发生暂停的时间为1日，基金管理人应于重新开放日，在指定媒介上刊登基金重新开放申购或赎回公告，并公布最近1个开放日的基金份额净值。 </w:t>
      </w:r>
    </w:p>
    <w:p w:rsidR="004F7BD8" w:rsidRPr="004F7BD8" w:rsidRDefault="004F7BD8">
      <w:pPr>
        <w:pStyle w:val="a3"/>
        <w:spacing w:before="0" w:beforeAutospacing="0" w:after="0" w:afterAutospacing="0" w:line="360" w:lineRule="auto"/>
        <w:ind w:firstLine="420"/>
        <w:divId w:val="336813606"/>
        <w:rPr>
          <w:sz w:val="21"/>
          <w:szCs w:val="21"/>
        </w:rPr>
      </w:pPr>
      <w:r w:rsidRPr="004F7BD8">
        <w:rPr>
          <w:rFonts w:hint="eastAsia"/>
          <w:sz w:val="21"/>
          <w:szCs w:val="21"/>
        </w:rPr>
        <w:t>3、如发生暂停的时间超过1日，基金管理人可以根据暂停申购或赎回的时间，依照《信息披露办法》的有关规定，最迟于重新开放日在指定媒介上刊登重新开放申购或赎回的公告，</w:t>
      </w:r>
      <w:r w:rsidRPr="004F7BD8">
        <w:rPr>
          <w:rFonts w:hint="eastAsia"/>
          <w:sz w:val="21"/>
          <w:szCs w:val="21"/>
        </w:rPr>
        <w:lastRenderedPageBreak/>
        <w:t>也可以根据实际情况在暂停公告中明确重新开放申购或赎回的时间，届时不再另行发布重新</w:t>
      </w:r>
      <w:bookmarkStart w:id="112" w:name="chapter_level1_10_59_section_3_end"/>
      <w:bookmarkEnd w:id="112"/>
      <w:r w:rsidRPr="004F7BD8">
        <w:rPr>
          <w:rFonts w:hint="eastAsia"/>
          <w:sz w:val="21"/>
          <w:szCs w:val="21"/>
        </w:rPr>
        <w:t xml:space="preserve">开放的公告。暂停结束，基金管理人按上述规定公告最近1个工作日的基金份额净值。 </w:t>
      </w:r>
    </w:p>
    <w:p w:rsidR="004F7BD8" w:rsidRPr="004F7BD8" w:rsidRDefault="004F7BD8">
      <w:pPr>
        <w:pStyle w:val="a3"/>
        <w:spacing w:before="0" w:beforeAutospacing="0" w:after="0" w:afterAutospacing="0" w:line="360" w:lineRule="auto"/>
        <w:ind w:firstLine="420"/>
        <w:divId w:val="521362096"/>
        <w:rPr>
          <w:sz w:val="21"/>
          <w:szCs w:val="21"/>
        </w:rPr>
      </w:pPr>
      <w:bookmarkStart w:id="113" w:name="chapter_level1_10_59_section_4"/>
      <w:bookmarkEnd w:id="113"/>
      <w:r w:rsidRPr="004F7BD8">
        <w:rPr>
          <w:rStyle w:val="a4"/>
          <w:rFonts w:hint="eastAsia"/>
          <w:sz w:val="21"/>
          <w:szCs w:val="21"/>
        </w:rPr>
        <w:t>十三、基金转换</w:t>
      </w:r>
    </w:p>
    <w:p w:rsidR="004F7BD8" w:rsidRPr="004F7BD8" w:rsidRDefault="004F7BD8">
      <w:pPr>
        <w:pStyle w:val="a3"/>
        <w:spacing w:before="0" w:beforeAutospacing="0" w:after="0" w:afterAutospacing="0" w:line="360" w:lineRule="auto"/>
        <w:ind w:firstLine="420"/>
        <w:divId w:val="521362096"/>
        <w:rPr>
          <w:sz w:val="21"/>
          <w:szCs w:val="21"/>
        </w:rPr>
      </w:pPr>
      <w:r w:rsidRPr="004F7BD8">
        <w:rPr>
          <w:rFonts w:hint="eastAsia"/>
          <w:sz w:val="21"/>
          <w:szCs w:val="21"/>
        </w:rPr>
        <w:t xml:space="preserve">本基金自2016年8月15日开放日常转换业务。 </w:t>
      </w:r>
    </w:p>
    <w:p w:rsidR="004F7BD8" w:rsidRPr="004F7BD8" w:rsidRDefault="004F7BD8">
      <w:pPr>
        <w:pStyle w:val="a3"/>
        <w:spacing w:before="0" w:beforeAutospacing="0" w:after="0" w:afterAutospacing="0" w:line="360" w:lineRule="auto"/>
        <w:ind w:firstLine="420"/>
        <w:divId w:val="521362096"/>
        <w:rPr>
          <w:sz w:val="21"/>
          <w:szCs w:val="21"/>
        </w:rPr>
      </w:pPr>
      <w:r w:rsidRPr="004F7BD8">
        <w:rPr>
          <w:rFonts w:hint="eastAsia"/>
          <w:sz w:val="21"/>
          <w:szCs w:val="21"/>
        </w:rPr>
        <w:t xml:space="preserve">1、转换费用 </w:t>
      </w:r>
    </w:p>
    <w:p w:rsidR="004F7BD8" w:rsidRPr="004F7BD8" w:rsidRDefault="004F7BD8">
      <w:pPr>
        <w:pStyle w:val="a3"/>
        <w:spacing w:before="0" w:beforeAutospacing="0" w:after="0" w:afterAutospacing="0" w:line="360" w:lineRule="auto"/>
        <w:ind w:firstLine="420"/>
        <w:divId w:val="521362096"/>
        <w:rPr>
          <w:sz w:val="21"/>
          <w:szCs w:val="21"/>
        </w:rPr>
      </w:pPr>
      <w:r w:rsidRPr="004F7BD8">
        <w:rPr>
          <w:rFonts w:hint="eastAsia"/>
          <w:sz w:val="21"/>
          <w:szCs w:val="21"/>
        </w:rPr>
        <w:t xml:space="preserve">基金转换费用由转出基金赎回费和申购费补差两部分构成，其中：申购费补差具体收取情况，视每次转换时的两只基金的申购费率的差异情况而定。基金转换费用由基金持有人承担。 </w:t>
      </w:r>
    </w:p>
    <w:p w:rsidR="004F7BD8" w:rsidRPr="004F7BD8" w:rsidRDefault="004F7BD8">
      <w:pPr>
        <w:pStyle w:val="a3"/>
        <w:spacing w:before="0" w:beforeAutospacing="0" w:after="0" w:afterAutospacing="0" w:line="360" w:lineRule="auto"/>
        <w:ind w:firstLine="420"/>
        <w:divId w:val="521362096"/>
        <w:rPr>
          <w:sz w:val="21"/>
          <w:szCs w:val="21"/>
        </w:rPr>
      </w:pPr>
      <w:r w:rsidRPr="004F7BD8">
        <w:rPr>
          <w:rFonts w:hint="eastAsia"/>
          <w:sz w:val="21"/>
          <w:szCs w:val="21"/>
        </w:rPr>
        <w:t xml:space="preserve">2、其他与转换相关的事项 </w:t>
      </w:r>
    </w:p>
    <w:p w:rsidR="004F7BD8" w:rsidRPr="004F7BD8" w:rsidRDefault="004F7BD8">
      <w:pPr>
        <w:pStyle w:val="a3"/>
        <w:spacing w:before="0" w:beforeAutospacing="0" w:after="0" w:afterAutospacing="0" w:line="360" w:lineRule="auto"/>
        <w:ind w:firstLine="420"/>
        <w:divId w:val="521362096"/>
        <w:rPr>
          <w:sz w:val="21"/>
          <w:szCs w:val="21"/>
        </w:rPr>
      </w:pPr>
      <w:r w:rsidRPr="004F7BD8">
        <w:rPr>
          <w:rFonts w:hint="eastAsia"/>
          <w:sz w:val="21"/>
          <w:szCs w:val="21"/>
        </w:rPr>
        <w:t xml:space="preserve">1）、业务规则 </w:t>
      </w:r>
    </w:p>
    <w:p w:rsidR="004F7BD8" w:rsidRPr="004F7BD8" w:rsidRDefault="004F7BD8">
      <w:pPr>
        <w:pStyle w:val="a3"/>
        <w:spacing w:before="0" w:beforeAutospacing="0" w:after="0" w:afterAutospacing="0" w:line="360" w:lineRule="auto"/>
        <w:ind w:firstLine="420"/>
        <w:divId w:val="521362096"/>
        <w:rPr>
          <w:sz w:val="21"/>
          <w:szCs w:val="21"/>
        </w:rPr>
      </w:pPr>
      <w:r w:rsidRPr="004F7BD8">
        <w:rPr>
          <w:rFonts w:hint="eastAsia"/>
          <w:sz w:val="21"/>
          <w:szCs w:val="21"/>
        </w:rPr>
        <w:t xml:space="preserve">①基金转换只能在同一销售机构进行。转换的两只基金必须都是该销售机构代理的同一基金管理人管理的、在同一注册登记机构处注册登记的基金。 </w:t>
      </w:r>
    </w:p>
    <w:p w:rsidR="004F7BD8" w:rsidRPr="004F7BD8" w:rsidRDefault="004F7BD8">
      <w:pPr>
        <w:pStyle w:val="a3"/>
        <w:spacing w:before="0" w:beforeAutospacing="0" w:after="0" w:afterAutospacing="0" w:line="360" w:lineRule="auto"/>
        <w:ind w:firstLine="420"/>
        <w:divId w:val="521362096"/>
        <w:rPr>
          <w:sz w:val="21"/>
          <w:szCs w:val="21"/>
        </w:rPr>
      </w:pPr>
      <w:r w:rsidRPr="004F7BD8">
        <w:rPr>
          <w:rFonts w:hint="eastAsia"/>
          <w:sz w:val="21"/>
          <w:szCs w:val="21"/>
        </w:rPr>
        <w:t xml:space="preserve">②前端收费模式的开放式基金只能转换到前端收费模式的其它基金（申购费为零的基金视同为前端收费模式），后端收费模式的基金可以转换到前端或后端收费模式的其它基金，非QDII基金不能与QDII基金进行互转。 </w:t>
      </w:r>
    </w:p>
    <w:p w:rsidR="004F7BD8" w:rsidRPr="004F7BD8" w:rsidRDefault="004F7BD8">
      <w:pPr>
        <w:pStyle w:val="a3"/>
        <w:spacing w:before="0" w:beforeAutospacing="0" w:after="0" w:afterAutospacing="0" w:line="360" w:lineRule="auto"/>
        <w:ind w:firstLine="420"/>
        <w:divId w:val="521362096"/>
        <w:rPr>
          <w:sz w:val="21"/>
          <w:szCs w:val="21"/>
        </w:rPr>
      </w:pPr>
      <w:r w:rsidRPr="004F7BD8">
        <w:rPr>
          <w:rFonts w:hint="eastAsia"/>
          <w:sz w:val="21"/>
          <w:szCs w:val="21"/>
        </w:rPr>
        <w:t xml:space="preserve">③基金转换的目标基金份额按新交易计算持有时间。基金转出视为赎回，转入视为申购。基金转换后可赎回的时间为T＋2日。 </w:t>
      </w:r>
    </w:p>
    <w:p w:rsidR="004F7BD8" w:rsidRPr="004F7BD8" w:rsidRDefault="004F7BD8">
      <w:pPr>
        <w:pStyle w:val="a3"/>
        <w:spacing w:before="0" w:beforeAutospacing="0" w:after="0" w:afterAutospacing="0" w:line="360" w:lineRule="auto"/>
        <w:ind w:firstLine="420"/>
        <w:divId w:val="521362096"/>
        <w:rPr>
          <w:sz w:val="21"/>
          <w:szCs w:val="21"/>
        </w:rPr>
      </w:pPr>
      <w:r w:rsidRPr="004F7BD8">
        <w:rPr>
          <w:rFonts w:hint="eastAsia"/>
          <w:sz w:val="21"/>
          <w:szCs w:val="21"/>
        </w:rPr>
        <w:t xml:space="preserve">④基金分红时再投资的份额可在权益登记日的T＋2日提交基金转换申请。 </w:t>
      </w:r>
    </w:p>
    <w:p w:rsidR="004F7BD8" w:rsidRPr="004F7BD8" w:rsidRDefault="004F7BD8">
      <w:pPr>
        <w:pStyle w:val="a3"/>
        <w:spacing w:before="0" w:beforeAutospacing="0" w:after="0" w:afterAutospacing="0" w:line="360" w:lineRule="auto"/>
        <w:ind w:firstLine="420"/>
        <w:divId w:val="521362096"/>
        <w:rPr>
          <w:sz w:val="21"/>
          <w:szCs w:val="21"/>
        </w:rPr>
      </w:pPr>
      <w:r w:rsidRPr="004F7BD8">
        <w:rPr>
          <w:rFonts w:hint="eastAsia"/>
          <w:sz w:val="21"/>
          <w:szCs w:val="21"/>
        </w:rPr>
        <w:t xml:space="preserve">⑤基金转换以申请当日基金份额净值为基础计算。投资者采用“份额转换”的原则提交申请。转出基金份额必须是可用份额，并遵循“先进先出”的原则。 </w:t>
      </w:r>
    </w:p>
    <w:p w:rsidR="004F7BD8" w:rsidRPr="004F7BD8" w:rsidRDefault="004F7BD8">
      <w:pPr>
        <w:pStyle w:val="a3"/>
        <w:spacing w:before="0" w:beforeAutospacing="0" w:after="0" w:afterAutospacing="0" w:line="360" w:lineRule="auto"/>
        <w:ind w:firstLine="420"/>
        <w:divId w:val="521362096"/>
        <w:rPr>
          <w:sz w:val="21"/>
          <w:szCs w:val="21"/>
        </w:rPr>
      </w:pPr>
      <w:r w:rsidRPr="004F7BD8">
        <w:rPr>
          <w:rFonts w:hint="eastAsia"/>
          <w:sz w:val="21"/>
          <w:szCs w:val="21"/>
        </w:rPr>
        <w:t xml:space="preserve">2）暂停基金转换的情形及处理 </w:t>
      </w:r>
    </w:p>
    <w:p w:rsidR="004F7BD8" w:rsidRPr="004F7BD8" w:rsidRDefault="004F7BD8">
      <w:pPr>
        <w:pStyle w:val="a3"/>
        <w:spacing w:before="0" w:beforeAutospacing="0" w:after="0" w:afterAutospacing="0" w:line="360" w:lineRule="auto"/>
        <w:ind w:firstLine="420"/>
        <w:divId w:val="521362096"/>
        <w:rPr>
          <w:sz w:val="21"/>
          <w:szCs w:val="21"/>
        </w:rPr>
      </w:pPr>
      <w:r w:rsidRPr="004F7BD8">
        <w:rPr>
          <w:rFonts w:hint="eastAsia"/>
          <w:sz w:val="21"/>
          <w:szCs w:val="21"/>
        </w:rPr>
        <w:t xml:space="preserve">基金转换视同为转出基金的赎回和转入基金的申购，因此有关转出基金和转入基金暂停或拒绝申购、暂停赎回的有关规定适用于基金转换。 </w:t>
      </w:r>
    </w:p>
    <w:p w:rsidR="004F7BD8" w:rsidRPr="004F7BD8" w:rsidRDefault="004F7BD8">
      <w:pPr>
        <w:pStyle w:val="a3"/>
        <w:spacing w:before="0" w:beforeAutospacing="0" w:after="0" w:afterAutospacing="0" w:line="360" w:lineRule="auto"/>
        <w:ind w:firstLine="420"/>
        <w:divId w:val="521362096"/>
        <w:rPr>
          <w:sz w:val="21"/>
          <w:szCs w:val="21"/>
        </w:rPr>
      </w:pPr>
      <w:r w:rsidRPr="004F7BD8">
        <w:rPr>
          <w:rFonts w:hint="eastAsia"/>
          <w:sz w:val="21"/>
          <w:szCs w:val="21"/>
        </w:rPr>
        <w:t xml:space="preserve">出现法律、法规、规章规定的其它情形或其它在《基金合同》、《招募说明书》已载明并获中国证监会批准的特殊情形时，基金管理人可以暂停基金转换业务。 </w:t>
      </w:r>
    </w:p>
    <w:p w:rsidR="004F7BD8" w:rsidRPr="004F7BD8" w:rsidRDefault="004F7BD8">
      <w:pPr>
        <w:pStyle w:val="a3"/>
        <w:spacing w:before="0" w:beforeAutospacing="0" w:after="0" w:afterAutospacing="0" w:line="360" w:lineRule="auto"/>
        <w:ind w:firstLine="420"/>
        <w:divId w:val="521362096"/>
        <w:rPr>
          <w:sz w:val="21"/>
          <w:szCs w:val="21"/>
        </w:rPr>
      </w:pPr>
      <w:r w:rsidRPr="004F7BD8">
        <w:rPr>
          <w:rFonts w:hint="eastAsia"/>
          <w:sz w:val="21"/>
          <w:szCs w:val="21"/>
        </w:rPr>
        <w:t xml:space="preserve">3）重要提示 </w:t>
      </w:r>
    </w:p>
    <w:p w:rsidR="004F7BD8" w:rsidRPr="004F7BD8" w:rsidRDefault="004F7BD8">
      <w:pPr>
        <w:pStyle w:val="a3"/>
        <w:spacing w:before="0" w:beforeAutospacing="0" w:after="0" w:afterAutospacing="0" w:line="360" w:lineRule="auto"/>
        <w:ind w:firstLine="420"/>
        <w:divId w:val="521362096"/>
        <w:rPr>
          <w:sz w:val="21"/>
          <w:szCs w:val="21"/>
        </w:rPr>
      </w:pPr>
      <w:r w:rsidRPr="004F7BD8">
        <w:rPr>
          <w:rFonts w:hint="eastAsia"/>
          <w:sz w:val="21"/>
          <w:szCs w:val="21"/>
        </w:rPr>
        <w:t xml:space="preserve">①本基金转换业务适用于可以销售包括博时景兴纯债债券型证券投资基金在内的两只以上（含两只），且基金注册登记机构为同一机构的博时旗下基金的销售机构。 </w:t>
      </w:r>
    </w:p>
    <w:p w:rsidR="004F7BD8" w:rsidRPr="004F7BD8" w:rsidRDefault="004F7BD8">
      <w:pPr>
        <w:pStyle w:val="a3"/>
        <w:spacing w:before="0" w:beforeAutospacing="0" w:after="0" w:afterAutospacing="0" w:line="360" w:lineRule="auto"/>
        <w:ind w:firstLine="420"/>
        <w:divId w:val="521362096"/>
        <w:rPr>
          <w:sz w:val="21"/>
          <w:szCs w:val="21"/>
        </w:rPr>
      </w:pPr>
      <w:r w:rsidRPr="004F7BD8">
        <w:rPr>
          <w:rFonts w:hint="eastAsia"/>
          <w:sz w:val="21"/>
          <w:szCs w:val="21"/>
        </w:rPr>
        <w:lastRenderedPageBreak/>
        <w:t>②转换业务的收费计算公式及举例参见2010年3月16日刊登于本公司网站的《</w:t>
      </w:r>
      <w:bookmarkStart w:id="114" w:name="field_0_managerorgfullname_6"/>
      <w:r w:rsidR="007B4DDA">
        <w:rPr>
          <w:rFonts w:hint="eastAsia"/>
          <w:sz w:val="21"/>
          <w:szCs w:val="21"/>
        </w:rPr>
        <w:t>博时基金管理有限公司</w:t>
      </w:r>
      <w:bookmarkEnd w:id="114"/>
      <w:r w:rsidRPr="004F7BD8">
        <w:rPr>
          <w:rFonts w:hint="eastAsia"/>
          <w:sz w:val="21"/>
          <w:szCs w:val="21"/>
        </w:rPr>
        <w:t xml:space="preserve">关于旗下开放式基金转换业务的公告》。 </w:t>
      </w:r>
    </w:p>
    <w:p w:rsidR="004F7BD8" w:rsidRPr="004F7BD8" w:rsidRDefault="004F7BD8">
      <w:pPr>
        <w:pStyle w:val="a3"/>
        <w:spacing w:before="0" w:beforeAutospacing="0" w:after="0" w:afterAutospacing="0" w:line="360" w:lineRule="auto"/>
        <w:ind w:firstLine="420"/>
        <w:divId w:val="521362096"/>
        <w:rPr>
          <w:sz w:val="21"/>
          <w:szCs w:val="21"/>
        </w:rPr>
      </w:pPr>
      <w:r w:rsidRPr="004F7BD8">
        <w:rPr>
          <w:rFonts w:hint="eastAsia"/>
          <w:sz w:val="21"/>
          <w:szCs w:val="21"/>
        </w:rPr>
        <w:t xml:space="preserve">③本公司管理基金的转换业务的解释权归本公司。 </w:t>
      </w:r>
    </w:p>
    <w:p w:rsidR="004F7BD8" w:rsidRPr="004F7BD8" w:rsidRDefault="004F7BD8">
      <w:pPr>
        <w:pStyle w:val="a3"/>
        <w:spacing w:before="0" w:beforeAutospacing="0" w:after="0" w:afterAutospacing="0" w:line="360" w:lineRule="auto"/>
        <w:ind w:firstLine="420"/>
        <w:divId w:val="521362096"/>
        <w:rPr>
          <w:sz w:val="21"/>
          <w:szCs w:val="21"/>
        </w:rPr>
      </w:pPr>
      <w:r w:rsidRPr="004F7BD8">
        <w:rPr>
          <w:rFonts w:hint="eastAsia"/>
          <w:sz w:val="21"/>
          <w:szCs w:val="21"/>
        </w:rPr>
        <w:t xml:space="preserve">3、 基金销售机构 </w:t>
      </w:r>
    </w:p>
    <w:p w:rsidR="004F7BD8" w:rsidRPr="004F7BD8" w:rsidRDefault="007B4DDA">
      <w:pPr>
        <w:pStyle w:val="a3"/>
        <w:spacing w:before="0" w:beforeAutospacing="0" w:after="0" w:afterAutospacing="0" w:line="360" w:lineRule="auto"/>
        <w:ind w:firstLine="420"/>
        <w:divId w:val="521362096"/>
        <w:rPr>
          <w:sz w:val="21"/>
          <w:szCs w:val="21"/>
        </w:rPr>
      </w:pPr>
      <w:bookmarkStart w:id="115" w:name="field_0_managerorgfullname_7"/>
      <w:r>
        <w:rPr>
          <w:rFonts w:hint="eastAsia"/>
          <w:sz w:val="21"/>
          <w:szCs w:val="21"/>
        </w:rPr>
        <w:t>博时基金管理有限公司</w:t>
      </w:r>
      <w:bookmarkEnd w:id="115"/>
      <w:r w:rsidR="004F7BD8" w:rsidRPr="004F7BD8">
        <w:rPr>
          <w:rFonts w:hint="eastAsia"/>
          <w:sz w:val="21"/>
          <w:szCs w:val="21"/>
        </w:rPr>
        <w:t>直销机构（含直销中心及直销网上交易）。投资者如需办理直销网上交易，可登录本公司网站www.bosera.com 参阅《</w:t>
      </w:r>
      <w:bookmarkStart w:id="116" w:name="field_0_managerorgfullname_8"/>
      <w:r>
        <w:rPr>
          <w:rFonts w:hint="eastAsia"/>
          <w:sz w:val="21"/>
          <w:szCs w:val="21"/>
        </w:rPr>
        <w:t>博时基金管理有限公司</w:t>
      </w:r>
      <w:bookmarkEnd w:id="116"/>
      <w:r w:rsidR="004F7BD8" w:rsidRPr="004F7BD8">
        <w:rPr>
          <w:rFonts w:hint="eastAsia"/>
          <w:sz w:val="21"/>
          <w:szCs w:val="21"/>
        </w:rPr>
        <w:t>开放式基金业务规则》、《</w:t>
      </w:r>
      <w:bookmarkStart w:id="117" w:name="field_0_managerorgfullname_9"/>
      <w:r>
        <w:rPr>
          <w:rFonts w:hint="eastAsia"/>
          <w:sz w:val="21"/>
          <w:szCs w:val="21"/>
        </w:rPr>
        <w:t>博时基金管理有限公司</w:t>
      </w:r>
      <w:bookmarkEnd w:id="117"/>
      <w:r w:rsidR="004F7BD8" w:rsidRPr="004F7BD8">
        <w:rPr>
          <w:rFonts w:hint="eastAsia"/>
          <w:sz w:val="21"/>
          <w:szCs w:val="21"/>
        </w:rPr>
        <w:t>网上交易业务规则》、《</w:t>
      </w:r>
      <w:bookmarkStart w:id="118" w:name="field_0_managerorgfullname_10"/>
      <w:r>
        <w:rPr>
          <w:rFonts w:hint="eastAsia"/>
          <w:sz w:val="21"/>
          <w:szCs w:val="21"/>
        </w:rPr>
        <w:t>博时基金管理有限公司</w:t>
      </w:r>
      <w:bookmarkEnd w:id="118"/>
      <w:r w:rsidR="004F7BD8" w:rsidRPr="004F7BD8">
        <w:rPr>
          <w:rFonts w:hint="eastAsia"/>
          <w:sz w:val="21"/>
          <w:szCs w:val="21"/>
        </w:rPr>
        <w:t xml:space="preserve">直销定期投资业务规则》等办理相关开户、申购、赎回、基金转换、定期定额投资等业务。 </w:t>
      </w:r>
    </w:p>
    <w:p w:rsidR="004F7BD8" w:rsidRPr="004F7BD8" w:rsidRDefault="004F7BD8">
      <w:pPr>
        <w:pStyle w:val="a3"/>
        <w:spacing w:before="0" w:beforeAutospacing="0" w:after="0" w:afterAutospacing="0" w:line="360" w:lineRule="auto"/>
        <w:ind w:firstLine="420"/>
        <w:divId w:val="521362096"/>
        <w:rPr>
          <w:sz w:val="21"/>
          <w:szCs w:val="21"/>
        </w:rPr>
      </w:pPr>
      <w:r w:rsidRPr="004F7BD8">
        <w:rPr>
          <w:rFonts w:hint="eastAsia"/>
          <w:sz w:val="21"/>
          <w:szCs w:val="21"/>
        </w:rPr>
        <w:t xml:space="preserve">4、基金份额净值公告/基金收益公告的披露安排 </w:t>
      </w:r>
    </w:p>
    <w:p w:rsidR="004F7BD8" w:rsidRPr="004F7BD8" w:rsidRDefault="004F7BD8">
      <w:pPr>
        <w:pStyle w:val="a3"/>
        <w:spacing w:before="0" w:beforeAutospacing="0" w:after="0" w:afterAutospacing="0" w:line="360" w:lineRule="auto"/>
        <w:ind w:firstLine="420"/>
        <w:divId w:val="521362096"/>
        <w:rPr>
          <w:sz w:val="21"/>
          <w:szCs w:val="21"/>
        </w:rPr>
      </w:pPr>
      <w:r w:rsidRPr="004F7BD8">
        <w:rPr>
          <w:rFonts w:hint="eastAsia"/>
          <w:sz w:val="21"/>
          <w:szCs w:val="21"/>
        </w:rPr>
        <w:t xml:space="preserve">在开始办理基金份额申购或者赎回后，基金管理人应当在每个开放日的次日，通过网站、基金份额发售网点以及其他媒介，披露开放日的基金份额净值和基金份额累计净值。 </w:t>
      </w:r>
    </w:p>
    <w:p w:rsidR="004F7BD8" w:rsidRPr="004F7BD8" w:rsidRDefault="004F7BD8">
      <w:pPr>
        <w:pStyle w:val="a3"/>
        <w:spacing w:before="0" w:beforeAutospacing="0" w:after="0" w:afterAutospacing="0" w:line="360" w:lineRule="auto"/>
        <w:ind w:firstLine="420"/>
        <w:divId w:val="521362096"/>
        <w:rPr>
          <w:sz w:val="21"/>
          <w:szCs w:val="21"/>
        </w:rPr>
      </w:pPr>
      <w:r w:rsidRPr="004F7BD8">
        <w:rPr>
          <w:rFonts w:hint="eastAsia"/>
          <w:sz w:val="21"/>
          <w:szCs w:val="21"/>
        </w:rPr>
        <w:t xml:space="preserve">5、其他需要提示的事项 </w:t>
      </w:r>
    </w:p>
    <w:p w:rsidR="004F7BD8" w:rsidRPr="004F7BD8" w:rsidRDefault="004F7BD8">
      <w:pPr>
        <w:pStyle w:val="a3"/>
        <w:spacing w:before="0" w:beforeAutospacing="0" w:after="0" w:afterAutospacing="0" w:line="360" w:lineRule="auto"/>
        <w:ind w:firstLine="420"/>
        <w:divId w:val="521362096"/>
        <w:rPr>
          <w:sz w:val="21"/>
          <w:szCs w:val="21"/>
        </w:rPr>
      </w:pPr>
      <w:r w:rsidRPr="004F7BD8">
        <w:rPr>
          <w:rFonts w:hint="eastAsia"/>
          <w:sz w:val="21"/>
          <w:szCs w:val="21"/>
        </w:rPr>
        <w:t xml:space="preserve">1）上述代销机构和直销机构均受理投资者的开户、日常申购和赎回等业务。本基金若增加、调整直销网点或代销机构，本公司将及时公告，敬请投资者留意。 </w:t>
      </w:r>
    </w:p>
    <w:p w:rsidR="004F7BD8" w:rsidRPr="004F7BD8" w:rsidRDefault="004F7BD8">
      <w:pPr>
        <w:pStyle w:val="a3"/>
        <w:spacing w:before="0" w:beforeAutospacing="0" w:after="0" w:afterAutospacing="0" w:line="360" w:lineRule="auto"/>
        <w:ind w:firstLine="420"/>
        <w:divId w:val="521362096"/>
        <w:rPr>
          <w:sz w:val="21"/>
          <w:szCs w:val="21"/>
        </w:rPr>
      </w:pPr>
      <w:r w:rsidRPr="004F7BD8">
        <w:rPr>
          <w:rFonts w:hint="eastAsia"/>
          <w:sz w:val="21"/>
          <w:szCs w:val="21"/>
        </w:rPr>
        <w:t>2）本公告仅对本基金份额发售的有关事项和规定予以说明。投资者欲了解本基金的详细情况，请详细阅读刊登在2016 年5 月5 日的《中国证券报》上的《</w:t>
      </w:r>
      <w:bookmarkStart w:id="119" w:name="field_0_productfullname_12"/>
      <w:r w:rsidR="007B4DDA">
        <w:rPr>
          <w:rFonts w:hint="eastAsia"/>
          <w:sz w:val="21"/>
          <w:szCs w:val="21"/>
        </w:rPr>
        <w:t>博时裕盛纯债债券型证券投资基金</w:t>
      </w:r>
      <w:bookmarkEnd w:id="119"/>
      <w:r w:rsidRPr="004F7BD8">
        <w:rPr>
          <w:rFonts w:hint="eastAsia"/>
          <w:sz w:val="21"/>
          <w:szCs w:val="21"/>
        </w:rPr>
        <w:t xml:space="preserve">招募说明书》。 </w:t>
      </w:r>
    </w:p>
    <w:p w:rsidR="004F7BD8" w:rsidRPr="004F7BD8" w:rsidRDefault="004F7BD8">
      <w:pPr>
        <w:pStyle w:val="a3"/>
        <w:spacing w:before="0" w:beforeAutospacing="0" w:after="0" w:afterAutospacing="0" w:line="360" w:lineRule="auto"/>
        <w:ind w:firstLine="420"/>
        <w:divId w:val="871378298"/>
        <w:rPr>
          <w:sz w:val="21"/>
          <w:szCs w:val="21"/>
        </w:rPr>
      </w:pPr>
      <w:bookmarkStart w:id="120" w:name="chapter_level1_10_59_section_5"/>
      <w:bookmarkEnd w:id="120"/>
      <w:r w:rsidRPr="004F7BD8">
        <w:rPr>
          <w:rStyle w:val="a4"/>
          <w:rFonts w:hint="eastAsia"/>
          <w:sz w:val="21"/>
          <w:szCs w:val="21"/>
        </w:rPr>
        <w:t>十四、基金份额的转让</w:t>
      </w:r>
    </w:p>
    <w:p w:rsidR="004F7BD8" w:rsidRPr="004F7BD8" w:rsidRDefault="004F7BD8">
      <w:pPr>
        <w:pStyle w:val="a3"/>
        <w:spacing w:before="0" w:beforeAutospacing="0" w:after="0" w:afterAutospacing="0" w:line="360" w:lineRule="auto"/>
        <w:ind w:firstLine="420"/>
        <w:divId w:val="871378298"/>
        <w:rPr>
          <w:sz w:val="21"/>
          <w:szCs w:val="21"/>
        </w:rPr>
      </w:pPr>
      <w:r w:rsidRPr="004F7BD8">
        <w:rPr>
          <w:rFonts w:hint="eastAsia"/>
          <w:sz w:val="21"/>
          <w:szCs w:val="21"/>
        </w:rPr>
        <w:t xml:space="preserve">在法律法规允许且条件具备的情况下，基金管理人可受理基金份额持有人通过中国证监会认可的交易场所或者交易方式进行份额转让的申请并由登记机构办理基金份额的过户登记。基金管理人拟受理基金份额转让业务的，将提前公告，基金份额持有人应根据基金管理人公告的业务规则办理基金份额转让业务。 </w:t>
      </w:r>
    </w:p>
    <w:p w:rsidR="004F7BD8" w:rsidRPr="004F7BD8" w:rsidRDefault="004F7BD8">
      <w:pPr>
        <w:pStyle w:val="a3"/>
        <w:spacing w:before="0" w:beforeAutospacing="0" w:after="0" w:afterAutospacing="0" w:line="360" w:lineRule="auto"/>
        <w:ind w:firstLine="420"/>
        <w:divId w:val="871378298"/>
        <w:rPr>
          <w:sz w:val="21"/>
          <w:szCs w:val="21"/>
        </w:rPr>
      </w:pPr>
      <w:r w:rsidRPr="004F7BD8">
        <w:rPr>
          <w:rStyle w:val="a4"/>
          <w:rFonts w:hint="eastAsia"/>
          <w:sz w:val="21"/>
          <w:szCs w:val="21"/>
        </w:rPr>
        <w:t>十五、基金的非交易过户</w:t>
      </w:r>
    </w:p>
    <w:p w:rsidR="004F7BD8" w:rsidRPr="004F7BD8" w:rsidRDefault="004F7BD8">
      <w:pPr>
        <w:pStyle w:val="a3"/>
        <w:spacing w:before="0" w:beforeAutospacing="0" w:after="0" w:afterAutospacing="0" w:line="360" w:lineRule="auto"/>
        <w:ind w:firstLine="420"/>
        <w:divId w:val="871378298"/>
        <w:rPr>
          <w:sz w:val="21"/>
          <w:szCs w:val="21"/>
        </w:rPr>
      </w:pPr>
      <w:r w:rsidRPr="004F7BD8">
        <w:rPr>
          <w:rFonts w:hint="eastAsia"/>
          <w:sz w:val="21"/>
          <w:szCs w:val="21"/>
        </w:rPr>
        <w:t xml:space="preserve">基金的非交易过户是指基金登记机构受理继承、捐赠和司法强制执行等情形而产生的非交易过户以及登记机构认可、符合法律法规的其它非交易过户。无论在上述何种情况下，接受划转的主体必须是依法可以持有本基金基金份额的投资人。 </w:t>
      </w:r>
    </w:p>
    <w:p w:rsidR="004F7BD8" w:rsidRPr="004F7BD8" w:rsidRDefault="004F7BD8">
      <w:pPr>
        <w:pStyle w:val="a3"/>
        <w:spacing w:before="0" w:beforeAutospacing="0" w:after="0" w:afterAutospacing="0" w:line="360" w:lineRule="auto"/>
        <w:ind w:firstLine="420"/>
        <w:divId w:val="871378298"/>
        <w:rPr>
          <w:sz w:val="21"/>
          <w:szCs w:val="21"/>
        </w:rPr>
      </w:pPr>
      <w:r w:rsidRPr="004F7BD8">
        <w:rPr>
          <w:rFonts w:hint="eastAsia"/>
          <w:sz w:val="21"/>
          <w:szCs w:val="21"/>
        </w:rPr>
        <w:t>继承是指基金份额持有人死亡，其持有的基金份额由其合法的继承人继承；捐赠指基金份额持有人将其合法持有的基金份额捐赠给福利性质的基金会或社会团体；司法强制执行是指司法机构依据生效司法文书将基金份额持有人持有的基金份额强制划转给其他自然人、法</w:t>
      </w:r>
      <w:r w:rsidRPr="004F7BD8">
        <w:rPr>
          <w:rFonts w:hint="eastAsia"/>
          <w:sz w:val="21"/>
          <w:szCs w:val="21"/>
        </w:rPr>
        <w:lastRenderedPageBreak/>
        <w:t xml:space="preserve">人或其他组织。办理非交易过户必须提供基金登记机构要求提供的相关资料，对于符合条件的非交易过户申请按基金登记机构的规定办理，并按基金登记机构规定的标准收费。 </w:t>
      </w:r>
    </w:p>
    <w:p w:rsidR="004F7BD8" w:rsidRPr="004F7BD8" w:rsidRDefault="004F7BD8">
      <w:pPr>
        <w:pStyle w:val="a3"/>
        <w:spacing w:before="0" w:beforeAutospacing="0" w:after="0" w:afterAutospacing="0" w:line="360" w:lineRule="auto"/>
        <w:ind w:firstLine="420"/>
        <w:divId w:val="871378298"/>
        <w:rPr>
          <w:sz w:val="21"/>
          <w:szCs w:val="21"/>
        </w:rPr>
      </w:pPr>
      <w:r w:rsidRPr="004F7BD8">
        <w:rPr>
          <w:rStyle w:val="a4"/>
          <w:rFonts w:hint="eastAsia"/>
          <w:sz w:val="21"/>
          <w:szCs w:val="21"/>
        </w:rPr>
        <w:t>十六、基金的转托管</w:t>
      </w:r>
    </w:p>
    <w:p w:rsidR="004F7BD8" w:rsidRPr="004F7BD8" w:rsidRDefault="004F7BD8">
      <w:pPr>
        <w:pStyle w:val="a3"/>
        <w:spacing w:before="0" w:beforeAutospacing="0" w:after="0" w:afterAutospacing="0" w:line="360" w:lineRule="auto"/>
        <w:ind w:firstLine="420"/>
        <w:divId w:val="871378298"/>
        <w:rPr>
          <w:sz w:val="21"/>
          <w:szCs w:val="21"/>
        </w:rPr>
      </w:pPr>
      <w:r w:rsidRPr="004F7BD8">
        <w:rPr>
          <w:rFonts w:hint="eastAsia"/>
          <w:sz w:val="21"/>
          <w:szCs w:val="21"/>
        </w:rPr>
        <w:t>基金份额持有人可办理已持有基金份额在不同销售机构之间的转托管，基金销售机构可</w:t>
      </w:r>
      <w:bookmarkStart w:id="121" w:name="chapter_level1_10_59_section_5_end"/>
      <w:bookmarkEnd w:id="121"/>
      <w:r w:rsidRPr="004F7BD8">
        <w:rPr>
          <w:rFonts w:hint="eastAsia"/>
          <w:sz w:val="21"/>
          <w:szCs w:val="21"/>
        </w:rPr>
        <w:t xml:space="preserve">以按照规定的标准收取转托管费。 </w:t>
      </w:r>
    </w:p>
    <w:p w:rsidR="004F7BD8" w:rsidRPr="004F7BD8" w:rsidRDefault="004F7BD8">
      <w:pPr>
        <w:pStyle w:val="a3"/>
        <w:spacing w:before="0" w:beforeAutospacing="0" w:after="0" w:afterAutospacing="0" w:line="360" w:lineRule="auto"/>
        <w:ind w:firstLine="420"/>
        <w:divId w:val="1930579586"/>
        <w:rPr>
          <w:sz w:val="21"/>
          <w:szCs w:val="21"/>
        </w:rPr>
      </w:pPr>
      <w:bookmarkStart w:id="122" w:name="chapter_level1_10_59_section_6"/>
      <w:bookmarkEnd w:id="122"/>
      <w:r w:rsidRPr="004F7BD8">
        <w:rPr>
          <w:rFonts w:hint="eastAsia"/>
          <w:b/>
          <w:bCs/>
          <w:sz w:val="21"/>
          <w:szCs w:val="21"/>
        </w:rPr>
        <w:t>十七、定期定额投资计划</w:t>
      </w:r>
    </w:p>
    <w:p w:rsidR="004F7BD8" w:rsidRPr="004F7BD8" w:rsidRDefault="004F7BD8">
      <w:pPr>
        <w:pStyle w:val="a3"/>
        <w:spacing w:before="0" w:beforeAutospacing="0" w:after="0" w:afterAutospacing="0" w:line="360" w:lineRule="auto"/>
        <w:ind w:firstLine="420"/>
        <w:divId w:val="1930579586"/>
        <w:rPr>
          <w:sz w:val="21"/>
          <w:szCs w:val="21"/>
        </w:rPr>
      </w:pPr>
      <w:r w:rsidRPr="004F7BD8">
        <w:rPr>
          <w:rFonts w:hint="eastAsia"/>
          <w:sz w:val="21"/>
          <w:szCs w:val="21"/>
        </w:rPr>
        <w:t xml:space="preserve">本基金自2016年8月15日开放日常定期定额投资业务。 </w:t>
      </w:r>
    </w:p>
    <w:p w:rsidR="004F7BD8" w:rsidRPr="004F7BD8" w:rsidRDefault="004F7BD8">
      <w:pPr>
        <w:pStyle w:val="a3"/>
        <w:spacing w:before="0" w:beforeAutospacing="0" w:after="0" w:afterAutospacing="0" w:line="360" w:lineRule="auto"/>
        <w:ind w:firstLine="420"/>
        <w:divId w:val="1930579586"/>
        <w:rPr>
          <w:sz w:val="21"/>
          <w:szCs w:val="21"/>
        </w:rPr>
      </w:pPr>
      <w:r w:rsidRPr="004F7BD8">
        <w:rPr>
          <w:rFonts w:hint="eastAsia"/>
          <w:sz w:val="21"/>
          <w:szCs w:val="21"/>
        </w:rPr>
        <w:t xml:space="preserve">（1）适用投资者范围   </w:t>
      </w:r>
    </w:p>
    <w:p w:rsidR="004F7BD8" w:rsidRPr="004F7BD8" w:rsidRDefault="004F7BD8">
      <w:pPr>
        <w:pStyle w:val="a3"/>
        <w:spacing w:before="0" w:beforeAutospacing="0" w:after="0" w:afterAutospacing="0" w:line="360" w:lineRule="auto"/>
        <w:ind w:firstLine="420"/>
        <w:divId w:val="1930579586"/>
        <w:rPr>
          <w:sz w:val="21"/>
          <w:szCs w:val="21"/>
        </w:rPr>
      </w:pPr>
      <w:r w:rsidRPr="004F7BD8">
        <w:rPr>
          <w:rFonts w:hint="eastAsia"/>
          <w:sz w:val="21"/>
          <w:szCs w:val="21"/>
        </w:rPr>
        <w:t xml:space="preserve">个人投资者、机构投资者、合格境外机构投资者以及法律法规或中国证监会规定允许购买证券投资基金的其他投资者。 </w:t>
      </w:r>
    </w:p>
    <w:p w:rsidR="004F7BD8" w:rsidRPr="004F7BD8" w:rsidRDefault="004F7BD8">
      <w:pPr>
        <w:pStyle w:val="a3"/>
        <w:spacing w:before="0" w:beforeAutospacing="0" w:after="0" w:afterAutospacing="0" w:line="360" w:lineRule="auto"/>
        <w:ind w:firstLine="420"/>
        <w:divId w:val="1930579586"/>
        <w:rPr>
          <w:sz w:val="21"/>
          <w:szCs w:val="21"/>
        </w:rPr>
      </w:pPr>
      <w:r w:rsidRPr="004F7BD8">
        <w:rPr>
          <w:rFonts w:hint="eastAsia"/>
          <w:sz w:val="21"/>
          <w:szCs w:val="21"/>
        </w:rPr>
        <w:t xml:space="preserve">（2）申购费率 </w:t>
      </w:r>
    </w:p>
    <w:p w:rsidR="004F7BD8" w:rsidRPr="004F7BD8" w:rsidRDefault="004F7BD8">
      <w:pPr>
        <w:pStyle w:val="a3"/>
        <w:spacing w:before="0" w:beforeAutospacing="0" w:after="0" w:afterAutospacing="0" w:line="360" w:lineRule="auto"/>
        <w:ind w:firstLine="420"/>
        <w:divId w:val="1930579586"/>
        <w:rPr>
          <w:sz w:val="21"/>
          <w:szCs w:val="21"/>
        </w:rPr>
      </w:pPr>
      <w:r w:rsidRPr="004F7BD8">
        <w:rPr>
          <w:rFonts w:hint="eastAsia"/>
          <w:sz w:val="21"/>
          <w:szCs w:val="21"/>
        </w:rPr>
        <w:t xml:space="preserve">本基金定期定额投资的申购费率与普通申购业务的费率相同。 </w:t>
      </w:r>
    </w:p>
    <w:p w:rsidR="004F7BD8" w:rsidRPr="004F7BD8" w:rsidRDefault="004F7BD8">
      <w:pPr>
        <w:pStyle w:val="a3"/>
        <w:spacing w:before="0" w:beforeAutospacing="0" w:after="0" w:afterAutospacing="0" w:line="360" w:lineRule="auto"/>
        <w:ind w:firstLine="420"/>
        <w:jc w:val="center"/>
        <w:divId w:val="1930579586"/>
        <w:rPr>
          <w:sz w:val="21"/>
          <w:szCs w:val="21"/>
        </w:rPr>
      </w:pPr>
      <w:r w:rsidRPr="004F7BD8">
        <w:rPr>
          <w:rFonts w:hint="eastAsia"/>
          <w:sz w:val="21"/>
          <w:szCs w:val="21"/>
        </w:rPr>
        <w:t xml:space="preserve">表：本基金的申购费率结构表 </w:t>
      </w:r>
    </w:p>
    <w:tbl>
      <w:tblPr>
        <w:tblStyle w:val="ac"/>
        <w:tblpPr w:leftFromText="45" w:rightFromText="45" w:vertAnchor="text"/>
        <w:tblW w:w="3250" w:type="pct"/>
        <w:tblLook w:val="04A0" w:firstRow="1" w:lastRow="0" w:firstColumn="1" w:lastColumn="0" w:noHBand="0" w:noVBand="1"/>
      </w:tblPr>
      <w:tblGrid>
        <w:gridCol w:w="2657"/>
        <w:gridCol w:w="2878"/>
      </w:tblGrid>
      <w:tr w:rsidR="004F7BD8" w:rsidRPr="004F7BD8" w:rsidTr="004F7BD8">
        <w:trPr>
          <w:divId w:val="1930579586"/>
        </w:trPr>
        <w:tc>
          <w:tcPr>
            <w:tcW w:w="2400" w:type="pct"/>
            <w:shd w:val="clear" w:color="auto" w:fill="auto"/>
            <w:hideMark/>
          </w:tcPr>
          <w:p w:rsidR="004F7BD8" w:rsidRPr="004F7BD8" w:rsidRDefault="004F7BD8">
            <w:pPr>
              <w:pStyle w:val="a3"/>
              <w:jc w:val="center"/>
            </w:pPr>
            <w:r w:rsidRPr="004F7BD8">
              <w:rPr>
                <w:rFonts w:hint="eastAsia"/>
              </w:rPr>
              <w:t xml:space="preserve">金额（M）  </w:t>
            </w:r>
          </w:p>
        </w:tc>
        <w:tc>
          <w:tcPr>
            <w:tcW w:w="2600" w:type="pct"/>
            <w:shd w:val="clear" w:color="auto" w:fill="auto"/>
            <w:hideMark/>
          </w:tcPr>
          <w:p w:rsidR="004F7BD8" w:rsidRPr="004F7BD8" w:rsidRDefault="004F7BD8">
            <w:pPr>
              <w:pStyle w:val="a3"/>
              <w:jc w:val="center"/>
            </w:pPr>
            <w:r w:rsidRPr="004F7BD8">
              <w:rPr>
                <w:rFonts w:hint="eastAsia"/>
              </w:rPr>
              <w:t xml:space="preserve">申购费率  </w:t>
            </w:r>
          </w:p>
        </w:tc>
      </w:tr>
      <w:tr w:rsidR="004F7BD8" w:rsidRPr="004F7BD8" w:rsidTr="004F7BD8">
        <w:trPr>
          <w:divId w:val="1930579586"/>
        </w:trPr>
        <w:tc>
          <w:tcPr>
            <w:tcW w:w="2400" w:type="pct"/>
            <w:shd w:val="clear" w:color="auto" w:fill="auto"/>
            <w:hideMark/>
          </w:tcPr>
          <w:p w:rsidR="004F7BD8" w:rsidRPr="004F7BD8" w:rsidRDefault="004F7BD8">
            <w:pPr>
              <w:pStyle w:val="a3"/>
              <w:jc w:val="center"/>
            </w:pPr>
            <w:r w:rsidRPr="004F7BD8">
              <w:rPr>
                <w:rFonts w:hint="eastAsia"/>
              </w:rPr>
              <w:t xml:space="preserve">M＜100万  </w:t>
            </w:r>
          </w:p>
        </w:tc>
        <w:tc>
          <w:tcPr>
            <w:tcW w:w="2600" w:type="pct"/>
            <w:shd w:val="clear" w:color="auto" w:fill="auto"/>
            <w:hideMark/>
          </w:tcPr>
          <w:p w:rsidR="004F7BD8" w:rsidRPr="004F7BD8" w:rsidRDefault="004F7BD8">
            <w:pPr>
              <w:pStyle w:val="a3"/>
              <w:jc w:val="center"/>
            </w:pPr>
            <w:r w:rsidRPr="004F7BD8">
              <w:rPr>
                <w:rFonts w:hint="eastAsia"/>
              </w:rPr>
              <w:t xml:space="preserve">0.80%  </w:t>
            </w:r>
          </w:p>
        </w:tc>
      </w:tr>
      <w:tr w:rsidR="004F7BD8" w:rsidRPr="004F7BD8" w:rsidTr="004F7BD8">
        <w:trPr>
          <w:divId w:val="1930579586"/>
        </w:trPr>
        <w:tc>
          <w:tcPr>
            <w:tcW w:w="2400" w:type="pct"/>
            <w:shd w:val="clear" w:color="auto" w:fill="auto"/>
            <w:hideMark/>
          </w:tcPr>
          <w:p w:rsidR="004F7BD8" w:rsidRPr="004F7BD8" w:rsidRDefault="004F7BD8">
            <w:pPr>
              <w:pStyle w:val="a3"/>
              <w:jc w:val="center"/>
            </w:pPr>
            <w:r w:rsidRPr="004F7BD8">
              <w:rPr>
                <w:rFonts w:hint="eastAsia"/>
              </w:rPr>
              <w:t xml:space="preserve">100万≤M＜300万  </w:t>
            </w:r>
          </w:p>
        </w:tc>
        <w:tc>
          <w:tcPr>
            <w:tcW w:w="2600" w:type="pct"/>
            <w:shd w:val="clear" w:color="auto" w:fill="auto"/>
            <w:hideMark/>
          </w:tcPr>
          <w:p w:rsidR="004F7BD8" w:rsidRPr="004F7BD8" w:rsidRDefault="004F7BD8">
            <w:pPr>
              <w:pStyle w:val="a3"/>
              <w:jc w:val="center"/>
            </w:pPr>
            <w:r w:rsidRPr="004F7BD8">
              <w:rPr>
                <w:rFonts w:hint="eastAsia"/>
              </w:rPr>
              <w:t xml:space="preserve">0.50%  </w:t>
            </w:r>
          </w:p>
        </w:tc>
      </w:tr>
      <w:tr w:rsidR="004F7BD8" w:rsidRPr="004F7BD8" w:rsidTr="004F7BD8">
        <w:trPr>
          <w:divId w:val="1930579586"/>
        </w:trPr>
        <w:tc>
          <w:tcPr>
            <w:tcW w:w="2400" w:type="pct"/>
            <w:shd w:val="clear" w:color="auto" w:fill="auto"/>
            <w:hideMark/>
          </w:tcPr>
          <w:p w:rsidR="004F7BD8" w:rsidRPr="004F7BD8" w:rsidRDefault="004F7BD8">
            <w:pPr>
              <w:pStyle w:val="a3"/>
              <w:jc w:val="center"/>
            </w:pPr>
            <w:r w:rsidRPr="004F7BD8">
              <w:rPr>
                <w:rFonts w:hint="eastAsia"/>
              </w:rPr>
              <w:t xml:space="preserve">300万≤M＜500万  </w:t>
            </w:r>
          </w:p>
        </w:tc>
        <w:tc>
          <w:tcPr>
            <w:tcW w:w="2600" w:type="pct"/>
            <w:shd w:val="clear" w:color="auto" w:fill="auto"/>
            <w:hideMark/>
          </w:tcPr>
          <w:p w:rsidR="004F7BD8" w:rsidRPr="004F7BD8" w:rsidRDefault="004F7BD8">
            <w:pPr>
              <w:pStyle w:val="a3"/>
              <w:jc w:val="center"/>
            </w:pPr>
            <w:r w:rsidRPr="004F7BD8">
              <w:rPr>
                <w:rFonts w:hint="eastAsia"/>
              </w:rPr>
              <w:t xml:space="preserve">0.30%  </w:t>
            </w:r>
          </w:p>
        </w:tc>
      </w:tr>
      <w:tr w:rsidR="004F7BD8" w:rsidRPr="004F7BD8" w:rsidTr="004F7BD8">
        <w:trPr>
          <w:divId w:val="1930579586"/>
        </w:trPr>
        <w:tc>
          <w:tcPr>
            <w:tcW w:w="2400" w:type="pct"/>
            <w:shd w:val="clear" w:color="auto" w:fill="auto"/>
            <w:hideMark/>
          </w:tcPr>
          <w:p w:rsidR="004F7BD8" w:rsidRPr="004F7BD8" w:rsidRDefault="004F7BD8">
            <w:pPr>
              <w:pStyle w:val="a3"/>
              <w:jc w:val="center"/>
            </w:pPr>
            <w:r w:rsidRPr="004F7BD8">
              <w:rPr>
                <w:rFonts w:hint="eastAsia"/>
              </w:rPr>
              <w:t xml:space="preserve">M≥500万  </w:t>
            </w:r>
          </w:p>
        </w:tc>
        <w:tc>
          <w:tcPr>
            <w:tcW w:w="2600" w:type="pct"/>
            <w:shd w:val="clear" w:color="auto" w:fill="auto"/>
            <w:hideMark/>
          </w:tcPr>
          <w:p w:rsidR="004F7BD8" w:rsidRPr="004F7BD8" w:rsidRDefault="004F7BD8">
            <w:pPr>
              <w:pStyle w:val="a3"/>
              <w:jc w:val="center"/>
            </w:pPr>
            <w:r w:rsidRPr="004F7BD8">
              <w:rPr>
                <w:rFonts w:hint="eastAsia"/>
              </w:rPr>
              <w:t xml:space="preserve">每笔1000元  </w:t>
            </w:r>
          </w:p>
        </w:tc>
      </w:tr>
    </w:tbl>
    <w:p w:rsidR="0011703E" w:rsidRDefault="0011703E">
      <w:pPr>
        <w:pStyle w:val="a3"/>
        <w:spacing w:before="0" w:beforeAutospacing="0" w:after="0" w:afterAutospacing="0" w:line="360" w:lineRule="auto"/>
        <w:ind w:firstLine="420"/>
        <w:divId w:val="1930579586"/>
        <w:rPr>
          <w:sz w:val="21"/>
          <w:szCs w:val="21"/>
        </w:rPr>
      </w:pPr>
    </w:p>
    <w:p w:rsidR="0011703E" w:rsidRDefault="0011703E">
      <w:pPr>
        <w:pStyle w:val="a3"/>
        <w:spacing w:before="0" w:beforeAutospacing="0" w:after="0" w:afterAutospacing="0" w:line="360" w:lineRule="auto"/>
        <w:ind w:firstLine="420"/>
        <w:divId w:val="1930579586"/>
        <w:rPr>
          <w:sz w:val="21"/>
          <w:szCs w:val="21"/>
        </w:rPr>
      </w:pPr>
    </w:p>
    <w:p w:rsidR="0011703E" w:rsidRDefault="0011703E">
      <w:pPr>
        <w:pStyle w:val="a3"/>
        <w:spacing w:before="0" w:beforeAutospacing="0" w:after="0" w:afterAutospacing="0" w:line="360" w:lineRule="auto"/>
        <w:ind w:firstLine="420"/>
        <w:divId w:val="1930579586"/>
        <w:rPr>
          <w:sz w:val="21"/>
          <w:szCs w:val="21"/>
        </w:rPr>
      </w:pPr>
    </w:p>
    <w:p w:rsidR="0011703E" w:rsidRDefault="0011703E">
      <w:pPr>
        <w:pStyle w:val="a3"/>
        <w:spacing w:before="0" w:beforeAutospacing="0" w:after="0" w:afterAutospacing="0" w:line="360" w:lineRule="auto"/>
        <w:ind w:firstLine="420"/>
        <w:divId w:val="1930579586"/>
        <w:rPr>
          <w:sz w:val="21"/>
          <w:szCs w:val="21"/>
        </w:rPr>
      </w:pPr>
    </w:p>
    <w:p w:rsidR="004F7BD8" w:rsidRPr="004F7BD8" w:rsidRDefault="004F7BD8">
      <w:pPr>
        <w:pStyle w:val="a3"/>
        <w:spacing w:before="0" w:beforeAutospacing="0" w:after="0" w:afterAutospacing="0" w:line="360" w:lineRule="auto"/>
        <w:ind w:firstLine="420"/>
        <w:divId w:val="1930579586"/>
        <w:rPr>
          <w:sz w:val="21"/>
          <w:szCs w:val="21"/>
        </w:rPr>
      </w:pPr>
      <w:r w:rsidRPr="004F7BD8">
        <w:rPr>
          <w:rFonts w:hint="eastAsia"/>
          <w:sz w:val="21"/>
          <w:szCs w:val="21"/>
        </w:rPr>
        <w:t xml:space="preserve">来源：博时基金 </w:t>
      </w:r>
    </w:p>
    <w:p w:rsidR="004F7BD8" w:rsidRPr="004F7BD8" w:rsidRDefault="004F7BD8">
      <w:pPr>
        <w:pStyle w:val="a3"/>
        <w:spacing w:before="0" w:beforeAutospacing="0" w:after="0" w:afterAutospacing="0" w:line="360" w:lineRule="auto"/>
        <w:ind w:firstLine="420"/>
        <w:divId w:val="1930579586"/>
        <w:rPr>
          <w:sz w:val="21"/>
          <w:szCs w:val="21"/>
        </w:rPr>
      </w:pPr>
      <w:r w:rsidRPr="004F7BD8">
        <w:rPr>
          <w:rFonts w:hint="eastAsia"/>
          <w:sz w:val="21"/>
          <w:szCs w:val="21"/>
        </w:rPr>
        <w:t xml:space="preserve">本基金的申购费用由投资者承担，主要用于本基金的市场推广、销售、注册登记等各项费用，不列入基金财产。 </w:t>
      </w:r>
    </w:p>
    <w:p w:rsidR="004F7BD8" w:rsidRPr="004F7BD8" w:rsidRDefault="004F7BD8">
      <w:pPr>
        <w:pStyle w:val="a3"/>
        <w:spacing w:before="0" w:beforeAutospacing="0" w:after="0" w:afterAutospacing="0" w:line="360" w:lineRule="auto"/>
        <w:ind w:firstLine="420"/>
        <w:divId w:val="1930579586"/>
        <w:rPr>
          <w:sz w:val="21"/>
          <w:szCs w:val="21"/>
        </w:rPr>
      </w:pPr>
      <w:r w:rsidRPr="004F7BD8">
        <w:rPr>
          <w:rFonts w:hint="eastAsia"/>
          <w:sz w:val="21"/>
          <w:szCs w:val="21"/>
        </w:rPr>
        <w:t xml:space="preserve">（3）扣款日期和扣款金额   </w:t>
      </w:r>
    </w:p>
    <w:p w:rsidR="004F7BD8" w:rsidRPr="004F7BD8" w:rsidRDefault="004F7BD8">
      <w:pPr>
        <w:pStyle w:val="a3"/>
        <w:spacing w:before="0" w:beforeAutospacing="0" w:after="0" w:afterAutospacing="0" w:line="360" w:lineRule="auto"/>
        <w:ind w:firstLine="420"/>
        <w:divId w:val="1930579586"/>
        <w:rPr>
          <w:sz w:val="21"/>
          <w:szCs w:val="21"/>
        </w:rPr>
      </w:pPr>
      <w:r w:rsidRPr="004F7BD8">
        <w:rPr>
          <w:rFonts w:hint="eastAsia"/>
          <w:sz w:val="21"/>
          <w:szCs w:val="21"/>
        </w:rPr>
        <w:t xml:space="preserve">投资者须遵循各销售机构有关扣款日期的规定，定投金额每次不少于人民币1元（含1元）。 </w:t>
      </w:r>
    </w:p>
    <w:p w:rsidR="004F7BD8" w:rsidRPr="004F7BD8" w:rsidRDefault="004F7BD8">
      <w:pPr>
        <w:pStyle w:val="a3"/>
        <w:spacing w:before="0" w:beforeAutospacing="0" w:after="0" w:afterAutospacing="0" w:line="360" w:lineRule="auto"/>
        <w:ind w:firstLine="420"/>
        <w:divId w:val="1930579586"/>
        <w:rPr>
          <w:sz w:val="21"/>
          <w:szCs w:val="21"/>
        </w:rPr>
      </w:pPr>
      <w:r w:rsidRPr="004F7BD8">
        <w:rPr>
          <w:rFonts w:hint="eastAsia"/>
          <w:sz w:val="21"/>
          <w:szCs w:val="21"/>
        </w:rPr>
        <w:t xml:space="preserve">（4）重要提示   </w:t>
      </w:r>
    </w:p>
    <w:p w:rsidR="004F7BD8" w:rsidRPr="004F7BD8" w:rsidRDefault="004F7BD8">
      <w:pPr>
        <w:pStyle w:val="a3"/>
        <w:spacing w:before="0" w:beforeAutospacing="0" w:after="0" w:afterAutospacing="0" w:line="360" w:lineRule="auto"/>
        <w:ind w:firstLine="420"/>
        <w:divId w:val="1930579586"/>
        <w:rPr>
          <w:sz w:val="21"/>
          <w:szCs w:val="21"/>
        </w:rPr>
      </w:pPr>
      <w:r w:rsidRPr="004F7BD8">
        <w:rPr>
          <w:rFonts w:hint="eastAsia"/>
          <w:sz w:val="21"/>
          <w:szCs w:val="21"/>
        </w:rPr>
        <w:t xml:space="preserve">1）凡申请办理本基金“定期定额投资计划”的投资者须首先开立本公司开放式基金基金账户。 </w:t>
      </w:r>
    </w:p>
    <w:p w:rsidR="004F7BD8" w:rsidRPr="004F7BD8" w:rsidRDefault="004F7BD8">
      <w:pPr>
        <w:pStyle w:val="a3"/>
        <w:spacing w:before="0" w:beforeAutospacing="0" w:after="0" w:afterAutospacing="0" w:line="360" w:lineRule="auto"/>
        <w:ind w:firstLine="420"/>
        <w:divId w:val="1930579586"/>
        <w:rPr>
          <w:sz w:val="21"/>
          <w:szCs w:val="21"/>
        </w:rPr>
      </w:pPr>
      <w:r w:rsidRPr="004F7BD8">
        <w:rPr>
          <w:rFonts w:hint="eastAsia"/>
          <w:sz w:val="21"/>
          <w:szCs w:val="21"/>
        </w:rPr>
        <w:t>2）本基金定期定额投资计划的每月实际扣款日即为基金申购申请日，并以该日（T日）的基金份额净值为基准计算申购份额。投资者可以从T+2日起通过本定期定额投资计划办理</w:t>
      </w:r>
      <w:r w:rsidRPr="004F7BD8">
        <w:rPr>
          <w:rFonts w:hint="eastAsia"/>
          <w:sz w:val="21"/>
          <w:szCs w:val="21"/>
        </w:rPr>
        <w:lastRenderedPageBreak/>
        <w:t>网点、致电本公司客服电话或登录本公司网站查询其每次申购申请的确认情况。申购份额将</w:t>
      </w:r>
      <w:bookmarkStart w:id="123" w:name="chapter_level1_10_59_section_6_end"/>
      <w:bookmarkEnd w:id="123"/>
      <w:r w:rsidRPr="004F7BD8">
        <w:rPr>
          <w:rFonts w:hint="eastAsia"/>
          <w:sz w:val="21"/>
          <w:szCs w:val="21"/>
        </w:rPr>
        <w:t xml:space="preserve">在确认成功后直接计入投资者的基金账户。 </w:t>
      </w:r>
    </w:p>
    <w:p w:rsidR="004F7BD8" w:rsidRPr="004F7BD8" w:rsidRDefault="004F7BD8">
      <w:pPr>
        <w:pStyle w:val="a3"/>
        <w:spacing w:before="0" w:beforeAutospacing="0" w:after="0" w:afterAutospacing="0" w:line="360" w:lineRule="auto"/>
        <w:ind w:firstLine="420"/>
        <w:divId w:val="697392221"/>
        <w:rPr>
          <w:sz w:val="21"/>
          <w:szCs w:val="21"/>
        </w:rPr>
      </w:pPr>
      <w:bookmarkStart w:id="124" w:name="chapter_level1_10_59_section_7"/>
      <w:bookmarkEnd w:id="124"/>
      <w:r w:rsidRPr="004F7BD8">
        <w:rPr>
          <w:rStyle w:val="a4"/>
          <w:rFonts w:hint="eastAsia"/>
          <w:sz w:val="21"/>
          <w:szCs w:val="21"/>
        </w:rPr>
        <w:t>十八、基金份额的冻结、解冻和质押</w:t>
      </w:r>
    </w:p>
    <w:p w:rsidR="004F7BD8" w:rsidRPr="004F7BD8" w:rsidRDefault="004F7BD8">
      <w:pPr>
        <w:pStyle w:val="a3"/>
        <w:spacing w:before="0" w:beforeAutospacing="0" w:after="0" w:afterAutospacing="0" w:line="360" w:lineRule="auto"/>
        <w:ind w:firstLine="420"/>
        <w:divId w:val="697392221"/>
        <w:rPr>
          <w:sz w:val="21"/>
          <w:szCs w:val="21"/>
        </w:rPr>
      </w:pPr>
      <w:r w:rsidRPr="004F7BD8">
        <w:rPr>
          <w:rFonts w:hint="eastAsia"/>
          <w:sz w:val="21"/>
          <w:szCs w:val="21"/>
        </w:rPr>
        <w:t xml:space="preserve">基金登记机构只受理国家有权机关依法要求的基金份额的冻结与解冻，以及登记机构认可、符合法律法规的其他情况下的冻结与解冻。基金份额被冻结的，被冻结部分产生的权益一并冻结，被冻结部分份额仍然参与收益分配与支付。法律法规或基金合同另有规定的除外。 </w:t>
      </w:r>
    </w:p>
    <w:p w:rsidR="004F7BD8" w:rsidRPr="004F7BD8" w:rsidRDefault="004F7BD8">
      <w:pPr>
        <w:pStyle w:val="a3"/>
        <w:spacing w:before="0" w:beforeAutospacing="0" w:after="0" w:afterAutospacing="0" w:line="360" w:lineRule="auto"/>
        <w:ind w:firstLine="420"/>
        <w:divId w:val="697392221"/>
        <w:rPr>
          <w:sz w:val="21"/>
          <w:szCs w:val="21"/>
        </w:rPr>
      </w:pPr>
      <w:r w:rsidRPr="004F7BD8">
        <w:rPr>
          <w:rFonts w:hint="eastAsia"/>
          <w:sz w:val="21"/>
          <w:szCs w:val="21"/>
        </w:rPr>
        <w:t xml:space="preserve">如相关法律法规允许基金管理人办理基金份额的质押业务或其他基金业务，基金管理人将制定和实施相应的业务规则。 </w:t>
      </w:r>
    </w:p>
    <w:p w:rsidR="004F7BD8" w:rsidRPr="004F7BD8" w:rsidRDefault="004F7BD8">
      <w:pPr>
        <w:pStyle w:val="a3"/>
        <w:spacing w:before="0" w:beforeAutospacing="0" w:after="0" w:afterAutospacing="0" w:line="360" w:lineRule="auto"/>
        <w:ind w:firstLine="420"/>
        <w:divId w:val="697392221"/>
        <w:rPr>
          <w:sz w:val="21"/>
          <w:szCs w:val="21"/>
        </w:rPr>
      </w:pPr>
      <w:r w:rsidRPr="004F7BD8">
        <w:rPr>
          <w:rStyle w:val="a4"/>
          <w:rFonts w:hint="eastAsia"/>
          <w:sz w:val="21"/>
          <w:szCs w:val="21"/>
        </w:rPr>
        <w:t>十九、实施侧袋机制期间本基金的申购与赎回</w:t>
      </w:r>
    </w:p>
    <w:p w:rsidR="004F7BD8" w:rsidRPr="004F7BD8" w:rsidRDefault="004F7BD8">
      <w:pPr>
        <w:divId w:val="697392221"/>
        <w:rPr>
          <w:rFonts w:ascii="宋体" w:eastAsia="宋体" w:hAnsi="宋体"/>
          <w:sz w:val="24"/>
          <w:szCs w:val="24"/>
        </w:rPr>
      </w:pPr>
      <w:r w:rsidRPr="004F7BD8">
        <w:rPr>
          <w:rFonts w:ascii="宋体" w:eastAsia="宋体" w:hAnsi="宋体"/>
        </w:rPr>
        <w:t>本基金实施侧袋机制的，本基金的申购和赎回安排详见本招募说明书“侧袋机制”章节或届时</w:t>
      </w:r>
      <w:bookmarkStart w:id="125" w:name="chapter_level1_10_59_section_7_end"/>
      <w:bookmarkEnd w:id="125"/>
      <w:r w:rsidRPr="004F7BD8">
        <w:rPr>
          <w:rFonts w:ascii="宋体" w:eastAsia="宋体" w:hAnsi="宋体"/>
        </w:rPr>
        <w:t xml:space="preserve">发布的相关公告。 </w:t>
      </w:r>
    </w:p>
    <w:p w:rsidR="004F7BD8" w:rsidRPr="004F7BD8" w:rsidRDefault="004F7BD8">
      <w:pPr>
        <w:widowControl/>
        <w:jc w:val="left"/>
        <w:rPr>
          <w:rFonts w:ascii="宋体" w:eastAsia="宋体" w:hAnsi="宋体"/>
        </w:rPr>
      </w:pPr>
      <w:r w:rsidRPr="004F7BD8">
        <w:rPr>
          <w:rFonts w:ascii="宋体" w:eastAsia="宋体" w:hAnsi="宋体"/>
        </w:rPr>
        <w:br w:type="page"/>
      </w:r>
    </w:p>
    <w:p w:rsidR="004F7BD8" w:rsidRPr="004F7BD8" w:rsidRDefault="004F7BD8" w:rsidP="004F7BD8">
      <w:pPr>
        <w:pStyle w:val="2"/>
        <w:jc w:val="center"/>
        <w:rPr>
          <w:rFonts w:ascii="宋体" w:eastAsia="宋体" w:hAnsi="宋体"/>
          <w:sz w:val="30"/>
        </w:rPr>
      </w:pPr>
      <w:bookmarkStart w:id="126" w:name="chapter_level1_11_60"/>
      <w:bookmarkStart w:id="127" w:name="_Toc176199413"/>
      <w:r w:rsidRPr="004F7BD8">
        <w:rPr>
          <w:rFonts w:ascii="宋体" w:eastAsia="宋体" w:hAnsi="宋体" w:hint="eastAsia"/>
          <w:sz w:val="30"/>
        </w:rPr>
        <w:lastRenderedPageBreak/>
        <w:t>第八部分  基金的投资</w:t>
      </w:r>
      <w:bookmarkEnd w:id="126"/>
      <w:bookmarkEnd w:id="127"/>
    </w:p>
    <w:p w:rsidR="004F7BD8" w:rsidRPr="004F7BD8" w:rsidRDefault="004F7BD8">
      <w:pPr>
        <w:pStyle w:val="a3"/>
        <w:spacing w:before="0" w:beforeAutospacing="0" w:after="0" w:afterAutospacing="0" w:line="360" w:lineRule="auto"/>
        <w:ind w:firstLine="420"/>
        <w:divId w:val="1014114153"/>
        <w:rPr>
          <w:sz w:val="21"/>
          <w:szCs w:val="21"/>
        </w:rPr>
      </w:pPr>
      <w:bookmarkStart w:id="128" w:name="chapter_level1_11_60_section_1"/>
      <w:bookmarkEnd w:id="128"/>
      <w:r w:rsidRPr="004F7BD8">
        <w:rPr>
          <w:rStyle w:val="a4"/>
          <w:rFonts w:hint="eastAsia"/>
          <w:sz w:val="21"/>
          <w:szCs w:val="21"/>
        </w:rPr>
        <w:t>一、投资目标</w:t>
      </w:r>
    </w:p>
    <w:p w:rsidR="004F7BD8" w:rsidRPr="004F7BD8" w:rsidRDefault="004F7BD8">
      <w:pPr>
        <w:pStyle w:val="a3"/>
        <w:spacing w:before="0" w:beforeAutospacing="0" w:after="0" w:afterAutospacing="0" w:line="360" w:lineRule="auto"/>
        <w:ind w:firstLine="420"/>
        <w:divId w:val="1014114153"/>
        <w:rPr>
          <w:sz w:val="21"/>
          <w:szCs w:val="21"/>
        </w:rPr>
      </w:pPr>
      <w:bookmarkStart w:id="129" w:name="field_60_investmenttarget_1_start"/>
      <w:bookmarkEnd w:id="129"/>
      <w:r w:rsidRPr="004F7BD8">
        <w:rPr>
          <w:rFonts w:hint="eastAsia"/>
          <w:sz w:val="21"/>
          <w:szCs w:val="21"/>
        </w:rPr>
        <w:t xml:space="preserve">本基金在控制组合净值波动率的前提下，力争实现长期超越业绩比较基准的投资回报。  </w:t>
      </w:r>
      <w:bookmarkStart w:id="130" w:name="field_60_investmenttarget_1_end"/>
      <w:bookmarkEnd w:id="130"/>
      <w:r w:rsidRPr="004F7BD8">
        <w:rPr>
          <w:rFonts w:hint="eastAsia"/>
          <w:sz w:val="21"/>
          <w:szCs w:val="21"/>
        </w:rPr>
        <w:t xml:space="preserve">  </w:t>
      </w:r>
    </w:p>
    <w:p w:rsidR="004F7BD8" w:rsidRPr="004F7BD8" w:rsidRDefault="004F7BD8">
      <w:pPr>
        <w:pStyle w:val="a3"/>
        <w:spacing w:before="0" w:beforeAutospacing="0" w:after="0" w:afterAutospacing="0" w:line="360" w:lineRule="auto"/>
        <w:ind w:firstLine="420"/>
        <w:divId w:val="1014114153"/>
        <w:rPr>
          <w:sz w:val="21"/>
          <w:szCs w:val="21"/>
        </w:rPr>
      </w:pPr>
      <w:r w:rsidRPr="004F7BD8">
        <w:rPr>
          <w:rStyle w:val="a4"/>
          <w:rFonts w:hint="eastAsia"/>
          <w:sz w:val="21"/>
          <w:szCs w:val="21"/>
        </w:rPr>
        <w:t>二、投资范围</w:t>
      </w:r>
    </w:p>
    <w:p w:rsidR="004F7BD8" w:rsidRPr="004F7BD8" w:rsidRDefault="004F7BD8">
      <w:pPr>
        <w:pStyle w:val="a3"/>
        <w:spacing w:before="0" w:beforeAutospacing="0" w:after="0" w:afterAutospacing="0" w:line="360" w:lineRule="auto"/>
        <w:ind w:firstLine="420"/>
        <w:divId w:val="1014114153"/>
        <w:rPr>
          <w:sz w:val="21"/>
          <w:szCs w:val="21"/>
        </w:rPr>
      </w:pPr>
      <w:bookmarkStart w:id="131" w:name="field_60_investmentrange_1_start"/>
      <w:bookmarkEnd w:id="131"/>
      <w:r w:rsidRPr="004F7BD8">
        <w:rPr>
          <w:rFonts w:hint="eastAsia"/>
          <w:sz w:val="21"/>
          <w:szCs w:val="21"/>
        </w:rPr>
        <w:t xml:space="preserve">本基金的投资范围为具有良好流动性的固定收益类品种，包括国债、金融债、企业债、公司债、央行票据、中期票据、短期融资券、资产支持证券、次级债、可分离交易可转债的纯债部分、债券回购、银行存款等法律法规或中国证监会允许基金投资的其他固定收益类金融工具（但须符合中国证监会的相关规定）。  </w:t>
      </w:r>
    </w:p>
    <w:p w:rsidR="004F7BD8" w:rsidRPr="004F7BD8" w:rsidRDefault="004F7BD8">
      <w:pPr>
        <w:pStyle w:val="a3"/>
        <w:spacing w:before="0" w:beforeAutospacing="0" w:after="0" w:afterAutospacing="0" w:line="360" w:lineRule="auto"/>
        <w:ind w:firstLine="420"/>
        <w:divId w:val="1014114153"/>
        <w:rPr>
          <w:sz w:val="21"/>
          <w:szCs w:val="21"/>
        </w:rPr>
      </w:pPr>
      <w:r w:rsidRPr="004F7BD8">
        <w:rPr>
          <w:rFonts w:hint="eastAsia"/>
          <w:sz w:val="21"/>
          <w:szCs w:val="21"/>
        </w:rPr>
        <w:t xml:space="preserve">本基金不投资于股票、权证等权益类资产，也不投资于可转换债券（可分离交易可转债的纯债部分除外）、可交换债券。  </w:t>
      </w:r>
    </w:p>
    <w:p w:rsidR="004F7BD8" w:rsidRPr="004F7BD8" w:rsidRDefault="004F7BD8">
      <w:pPr>
        <w:pStyle w:val="a3"/>
        <w:spacing w:before="0" w:beforeAutospacing="0" w:after="0" w:afterAutospacing="0" w:line="360" w:lineRule="auto"/>
        <w:ind w:firstLine="420"/>
        <w:divId w:val="1014114153"/>
        <w:rPr>
          <w:sz w:val="21"/>
          <w:szCs w:val="21"/>
        </w:rPr>
      </w:pPr>
      <w:r w:rsidRPr="004F7BD8">
        <w:rPr>
          <w:rFonts w:hint="eastAsia"/>
          <w:sz w:val="21"/>
          <w:szCs w:val="21"/>
        </w:rPr>
        <w:t xml:space="preserve">基金的投资组合比例为：本基金对债券的投资比例不低于基金资产的80％；本基金持有现金或者到期日在一年以内的政府债券投资比例不低于基金资产净值的5%，其中，现金不包括结算备付金、存出保证金、应收申购款等。  </w:t>
      </w:r>
    </w:p>
    <w:p w:rsidR="004F7BD8" w:rsidRPr="004F7BD8" w:rsidRDefault="004F7BD8">
      <w:pPr>
        <w:pStyle w:val="a3"/>
        <w:spacing w:before="0" w:beforeAutospacing="0" w:after="0" w:afterAutospacing="0" w:line="360" w:lineRule="auto"/>
        <w:ind w:firstLine="420"/>
        <w:divId w:val="1014114153"/>
        <w:rPr>
          <w:sz w:val="21"/>
          <w:szCs w:val="21"/>
        </w:rPr>
      </w:pPr>
      <w:r w:rsidRPr="004F7BD8">
        <w:rPr>
          <w:rFonts w:hint="eastAsia"/>
          <w:sz w:val="21"/>
          <w:szCs w:val="21"/>
        </w:rPr>
        <w:t xml:space="preserve"> 如法律法规或监管机构以后允许基金投资的其他品种，基金管理人在履行适当程序后，可以将其纳入投资范围。  </w:t>
      </w:r>
      <w:bookmarkStart w:id="132" w:name="field_60_investmentrange_1_end"/>
      <w:bookmarkEnd w:id="132"/>
      <w:r w:rsidRPr="004F7BD8">
        <w:rPr>
          <w:rFonts w:hint="eastAsia"/>
          <w:sz w:val="21"/>
          <w:szCs w:val="21"/>
        </w:rPr>
        <w:t xml:space="preserve">  </w:t>
      </w:r>
    </w:p>
    <w:p w:rsidR="004F7BD8" w:rsidRPr="004F7BD8" w:rsidRDefault="004F7BD8">
      <w:pPr>
        <w:pStyle w:val="a3"/>
        <w:spacing w:before="0" w:beforeAutospacing="0" w:after="0" w:afterAutospacing="0" w:line="360" w:lineRule="auto"/>
        <w:ind w:firstLine="420"/>
        <w:divId w:val="1014114153"/>
        <w:rPr>
          <w:sz w:val="21"/>
          <w:szCs w:val="21"/>
        </w:rPr>
      </w:pPr>
      <w:r w:rsidRPr="004F7BD8">
        <w:rPr>
          <w:rStyle w:val="a4"/>
          <w:rFonts w:hint="eastAsia"/>
          <w:sz w:val="21"/>
          <w:szCs w:val="21"/>
        </w:rPr>
        <w:t>三、投资策略</w:t>
      </w:r>
    </w:p>
    <w:p w:rsidR="004F7BD8" w:rsidRPr="004F7BD8" w:rsidRDefault="004F7BD8">
      <w:pPr>
        <w:pStyle w:val="a3"/>
        <w:spacing w:before="0" w:beforeAutospacing="0" w:after="0" w:afterAutospacing="0" w:line="360" w:lineRule="auto"/>
        <w:ind w:firstLine="420"/>
        <w:divId w:val="1014114153"/>
        <w:rPr>
          <w:sz w:val="21"/>
          <w:szCs w:val="21"/>
        </w:rPr>
      </w:pPr>
      <w:bookmarkStart w:id="133" w:name="field_60_investmentstrategy_1_start"/>
      <w:bookmarkEnd w:id="133"/>
      <w:r w:rsidRPr="004F7BD8">
        <w:rPr>
          <w:rFonts w:hint="eastAsia"/>
          <w:sz w:val="21"/>
          <w:szCs w:val="21"/>
        </w:rPr>
        <w:t xml:space="preserve">本基金通过宏观周期研究、行业周期研究、公司研究相结合，通过定量分析增强组合策略操作的方法，确定资产在基础配置、行业配置、公司配置结构上的比例。本基金充分发挥基金管理人长期积累的行业、公司研究成果，利用自主开发的信用分析系统，深入挖掘价值被低估的标的券种，以尽量获取最大化的信用溢价。本基金采用的投资策略包括：期限结构策略、行业配置策略、息差策略、个券挖掘策略等。 </w:t>
      </w:r>
    </w:p>
    <w:p w:rsidR="004F7BD8" w:rsidRPr="004F7BD8" w:rsidRDefault="004F7BD8">
      <w:pPr>
        <w:pStyle w:val="a3"/>
        <w:spacing w:before="0" w:beforeAutospacing="0" w:after="0" w:afterAutospacing="0" w:line="360" w:lineRule="auto"/>
        <w:ind w:firstLine="420"/>
        <w:divId w:val="1014114153"/>
        <w:rPr>
          <w:sz w:val="21"/>
          <w:szCs w:val="21"/>
        </w:rPr>
      </w:pPr>
      <w:r w:rsidRPr="004F7BD8">
        <w:rPr>
          <w:rFonts w:hint="eastAsia"/>
          <w:sz w:val="21"/>
          <w:szCs w:val="21"/>
        </w:rPr>
        <w:t xml:space="preserve">首先，本组合宏观周期研究的基础上，决定整体组合的久期、杠杆率策略。 </w:t>
      </w:r>
    </w:p>
    <w:p w:rsidR="004F7BD8" w:rsidRPr="004F7BD8" w:rsidRDefault="004F7BD8">
      <w:pPr>
        <w:pStyle w:val="a3"/>
        <w:spacing w:before="0" w:beforeAutospacing="0" w:after="0" w:afterAutospacing="0" w:line="360" w:lineRule="auto"/>
        <w:ind w:firstLine="420"/>
        <w:divId w:val="1014114153"/>
        <w:rPr>
          <w:sz w:val="21"/>
          <w:szCs w:val="21"/>
        </w:rPr>
      </w:pPr>
      <w:r w:rsidRPr="004F7BD8">
        <w:rPr>
          <w:rFonts w:hint="eastAsia"/>
          <w:sz w:val="21"/>
          <w:szCs w:val="21"/>
        </w:rPr>
        <w:t>一方面，本基金将分析众多的宏观经济变量（包括GDP增长率、CPI走势、M2的绝对水平和增长率、利率水平与走势等），并关注国家财政、税收、货币、汇率政策和其它证券市场政策等。另一方面，本基金将对债券市场整体收益率曲线变化进行深入细致分析，从而对市场走势和波动特征进行判断。在此基础上，确定资产在非信用类固定收益类证券（现金、</w:t>
      </w:r>
      <w:r w:rsidRPr="004F7BD8">
        <w:rPr>
          <w:rFonts w:hint="eastAsia"/>
          <w:sz w:val="21"/>
          <w:szCs w:val="21"/>
        </w:rPr>
        <w:lastRenderedPageBreak/>
        <w:t xml:space="preserve">国家债券、中央银行票据等）和信用类固定收益类证券之间的配置比例，整体组合的久期范围以及杠杆率水平。 </w:t>
      </w:r>
    </w:p>
    <w:p w:rsidR="004F7BD8" w:rsidRPr="004F7BD8" w:rsidRDefault="004F7BD8">
      <w:pPr>
        <w:pStyle w:val="a3"/>
        <w:spacing w:before="0" w:beforeAutospacing="0" w:after="0" w:afterAutospacing="0" w:line="360" w:lineRule="auto"/>
        <w:ind w:firstLine="420"/>
        <w:divId w:val="1014114153"/>
        <w:rPr>
          <w:sz w:val="21"/>
          <w:szCs w:val="21"/>
        </w:rPr>
      </w:pPr>
      <w:r w:rsidRPr="004F7BD8">
        <w:rPr>
          <w:rFonts w:hint="eastAsia"/>
          <w:sz w:val="21"/>
          <w:szCs w:val="21"/>
        </w:rPr>
        <w:t xml:space="preserve">其次，本组合将在期限结构策略、行业轮动策略的基础上获得债券市场整体回报率，通过息差策略、个券挖掘策略获得超额收益。 </w:t>
      </w:r>
    </w:p>
    <w:p w:rsidR="004F7BD8" w:rsidRPr="004F7BD8" w:rsidRDefault="004F7BD8">
      <w:pPr>
        <w:pStyle w:val="a3"/>
        <w:spacing w:before="0" w:beforeAutospacing="0" w:after="0" w:afterAutospacing="0" w:line="360" w:lineRule="auto"/>
        <w:ind w:firstLine="420"/>
        <w:divId w:val="1014114153"/>
        <w:rPr>
          <w:sz w:val="21"/>
          <w:szCs w:val="21"/>
        </w:rPr>
      </w:pPr>
      <w:r w:rsidRPr="004F7BD8">
        <w:rPr>
          <w:rFonts w:hint="eastAsia"/>
          <w:sz w:val="21"/>
          <w:szCs w:val="21"/>
        </w:rPr>
        <w:t xml:space="preserve">1、期限结构策略。通过预测收益率曲线的形状和变化趋势，对各类型债券进行久期配置；当收益率曲线走势难以判断时，参考基准指数的样本券久期构建组合久期，确保组合收益超过基准收益。具体来看，又分为跟踪收益率曲线的骑乘策略和基于收益率曲线变化的子弹策略、杠铃策略及梯式策略。 </w:t>
      </w:r>
    </w:p>
    <w:p w:rsidR="004F7BD8" w:rsidRPr="004F7BD8" w:rsidRDefault="004F7BD8">
      <w:pPr>
        <w:pStyle w:val="a3"/>
        <w:spacing w:before="0" w:beforeAutospacing="0" w:after="0" w:afterAutospacing="0" w:line="360" w:lineRule="auto"/>
        <w:ind w:firstLine="420"/>
        <w:divId w:val="1014114153"/>
        <w:rPr>
          <w:sz w:val="21"/>
          <w:szCs w:val="21"/>
        </w:rPr>
      </w:pPr>
      <w:r w:rsidRPr="004F7BD8">
        <w:rPr>
          <w:rFonts w:hint="eastAsia"/>
          <w:sz w:val="21"/>
          <w:szCs w:val="21"/>
        </w:rPr>
        <w:t xml:space="preserve">（1）骑乘策略是当收益率曲线比较陡峭时，也即相邻期限利差较大时，买入期限位于收益率曲线陡峭处的债券，通过债券的收益率的下滑，进而获得资本利得收益。 </w:t>
      </w:r>
    </w:p>
    <w:p w:rsidR="004F7BD8" w:rsidRPr="004F7BD8" w:rsidRDefault="004F7BD8">
      <w:pPr>
        <w:pStyle w:val="a3"/>
        <w:spacing w:before="0" w:beforeAutospacing="0" w:after="0" w:afterAutospacing="0" w:line="360" w:lineRule="auto"/>
        <w:ind w:firstLine="420"/>
        <w:divId w:val="1014114153"/>
        <w:rPr>
          <w:sz w:val="21"/>
          <w:szCs w:val="21"/>
        </w:rPr>
      </w:pPr>
      <w:r w:rsidRPr="004F7BD8">
        <w:rPr>
          <w:rFonts w:hint="eastAsia"/>
          <w:sz w:val="21"/>
          <w:szCs w:val="21"/>
        </w:rPr>
        <w:t xml:space="preserve">（2）子弹策略是使投资组合中债券久期集中于收益率曲线的一点，适用于收益率曲线较陡时；杠铃策略是使投资组合中债券的久期集中在收益率曲线的两端，适用于收益率曲线两头下降较中间下降更多的蝶式变动；梯式策略是使投资组合中的债券久期均匀分布于收益率曲线，适用于收益率曲线水平移动。 </w:t>
      </w:r>
    </w:p>
    <w:p w:rsidR="004F7BD8" w:rsidRPr="004F7BD8" w:rsidRDefault="004F7BD8">
      <w:pPr>
        <w:pStyle w:val="a3"/>
        <w:spacing w:before="0" w:beforeAutospacing="0" w:after="0" w:afterAutospacing="0" w:line="360" w:lineRule="auto"/>
        <w:ind w:firstLine="420"/>
        <w:divId w:val="1014114153"/>
        <w:rPr>
          <w:sz w:val="21"/>
          <w:szCs w:val="21"/>
        </w:rPr>
      </w:pPr>
      <w:r w:rsidRPr="004F7BD8">
        <w:rPr>
          <w:rFonts w:hint="eastAsia"/>
          <w:sz w:val="21"/>
          <w:szCs w:val="21"/>
        </w:rPr>
        <w:t xml:space="preserve">2、行业配置策略。债券市场所涉及行业众多，同样宏观周期背景下不同行业的景气度的发生，本基金分别采用以下的分析策略： </w:t>
      </w:r>
    </w:p>
    <w:p w:rsidR="004F7BD8" w:rsidRPr="004F7BD8" w:rsidRDefault="004F7BD8">
      <w:pPr>
        <w:pStyle w:val="a3"/>
        <w:spacing w:before="0" w:beforeAutospacing="0" w:after="0" w:afterAutospacing="0" w:line="360" w:lineRule="auto"/>
        <w:ind w:firstLine="420"/>
        <w:divId w:val="1014114153"/>
        <w:rPr>
          <w:sz w:val="21"/>
          <w:szCs w:val="21"/>
        </w:rPr>
      </w:pPr>
      <w:r w:rsidRPr="004F7BD8">
        <w:rPr>
          <w:rFonts w:hint="eastAsia"/>
          <w:sz w:val="21"/>
          <w:szCs w:val="21"/>
        </w:rPr>
        <w:t xml:space="preserve">（1）分散化投资：发行人涉及众多行业，本组合将保持在各行业配置比例上的分散化结构，避免过度集中配置在产业链高度相关的上中下游行业。 </w:t>
      </w:r>
    </w:p>
    <w:p w:rsidR="004F7BD8" w:rsidRPr="004F7BD8" w:rsidRDefault="004F7BD8">
      <w:pPr>
        <w:pStyle w:val="a3"/>
        <w:spacing w:before="0" w:beforeAutospacing="0" w:after="0" w:afterAutospacing="0" w:line="360" w:lineRule="auto"/>
        <w:ind w:firstLine="420"/>
        <w:divId w:val="1014114153"/>
        <w:rPr>
          <w:sz w:val="21"/>
          <w:szCs w:val="21"/>
        </w:rPr>
      </w:pPr>
      <w:r w:rsidRPr="004F7BD8">
        <w:rPr>
          <w:rFonts w:hint="eastAsia"/>
          <w:sz w:val="21"/>
          <w:szCs w:val="21"/>
        </w:rPr>
        <w:t xml:space="preserve">（2）行业投资：本组合将依据对下一阶段各行业景气度特征的研判，确定在下一阶段在各行业的配置比例，卖出景气度降低行业的债券，提前布局景气度提升行业的债券。 </w:t>
      </w:r>
    </w:p>
    <w:p w:rsidR="004F7BD8" w:rsidRPr="004F7BD8" w:rsidRDefault="004F7BD8">
      <w:pPr>
        <w:pStyle w:val="a3"/>
        <w:spacing w:before="0" w:beforeAutospacing="0" w:after="0" w:afterAutospacing="0" w:line="360" w:lineRule="auto"/>
        <w:ind w:firstLine="420"/>
        <w:divId w:val="1014114153"/>
        <w:rPr>
          <w:sz w:val="21"/>
          <w:szCs w:val="21"/>
        </w:rPr>
      </w:pPr>
      <w:r w:rsidRPr="004F7BD8">
        <w:rPr>
          <w:rFonts w:hint="eastAsia"/>
          <w:sz w:val="21"/>
          <w:szCs w:val="21"/>
        </w:rPr>
        <w:t xml:space="preserve">3、息差策略。通过正回购，融资买入收益率高于回购成本的债券，从而获得杠杆放大收益。 </w:t>
      </w:r>
    </w:p>
    <w:p w:rsidR="004F7BD8" w:rsidRPr="004F7BD8" w:rsidRDefault="004F7BD8">
      <w:pPr>
        <w:pStyle w:val="a3"/>
        <w:spacing w:before="0" w:beforeAutospacing="0" w:after="0" w:afterAutospacing="0" w:line="360" w:lineRule="auto"/>
        <w:ind w:firstLine="420"/>
        <w:divId w:val="1014114153"/>
        <w:rPr>
          <w:sz w:val="21"/>
          <w:szCs w:val="21"/>
        </w:rPr>
      </w:pPr>
      <w:r w:rsidRPr="004F7BD8">
        <w:rPr>
          <w:rFonts w:hint="eastAsia"/>
          <w:sz w:val="21"/>
          <w:szCs w:val="21"/>
        </w:rPr>
        <w:t xml:space="preserve">本组合将采取低杠杆、高流动性策略，适当运用杠杆息差方式来获取主动管理回报，选取具有较好流动性的债券作为杠杆买入品种，灵活控制杠杆组合仓位，降低组合波动率。 </w:t>
      </w:r>
    </w:p>
    <w:p w:rsidR="004F7BD8" w:rsidRPr="004F7BD8" w:rsidRDefault="004F7BD8">
      <w:pPr>
        <w:pStyle w:val="a3"/>
        <w:spacing w:before="0" w:beforeAutospacing="0" w:after="0" w:afterAutospacing="0" w:line="360" w:lineRule="auto"/>
        <w:ind w:firstLine="420"/>
        <w:divId w:val="1014114153"/>
        <w:rPr>
          <w:sz w:val="21"/>
          <w:szCs w:val="21"/>
        </w:rPr>
      </w:pPr>
      <w:r w:rsidRPr="004F7BD8">
        <w:rPr>
          <w:rFonts w:hint="eastAsia"/>
          <w:sz w:val="21"/>
          <w:szCs w:val="21"/>
        </w:rPr>
        <w:t xml:space="preserve">4、个券挖掘策略。本部分策略强调公司价值挖掘的重要性，在行业周期特征、公司基本面风险特征基础上制定绝对收益率目标策略，甄别具有估值优势、基本面改善的公司，采取高度分散策略，重点布局优势债券，争取提高组合超额收益空间。 </w:t>
      </w:r>
    </w:p>
    <w:p w:rsidR="004F7BD8" w:rsidRPr="004F7BD8" w:rsidRDefault="004F7BD8">
      <w:pPr>
        <w:pStyle w:val="a3"/>
        <w:spacing w:before="0" w:beforeAutospacing="0" w:after="0" w:afterAutospacing="0" w:line="360" w:lineRule="auto"/>
        <w:ind w:firstLine="420"/>
        <w:divId w:val="1014114153"/>
        <w:rPr>
          <w:sz w:val="21"/>
          <w:szCs w:val="21"/>
        </w:rPr>
      </w:pPr>
      <w:r w:rsidRPr="004F7BD8">
        <w:rPr>
          <w:rFonts w:hint="eastAsia"/>
          <w:sz w:val="21"/>
          <w:szCs w:val="21"/>
        </w:rPr>
        <w:t>5、资产支持证券投资策略。本基金将在国内资产证券化品种具体政策框架下，通过宏观经济、提前偿还率、资产池结构及所在行业景气变化等因素的研究，对个券进行风险分析</w:t>
      </w:r>
      <w:r w:rsidRPr="004F7BD8">
        <w:rPr>
          <w:rFonts w:hint="eastAsia"/>
          <w:sz w:val="21"/>
          <w:szCs w:val="21"/>
        </w:rPr>
        <w:lastRenderedPageBreak/>
        <w:t>和价值评估后选择风险调整收益高的品种进行投资。本基金将严格控制资产支持证券的总体</w:t>
      </w:r>
      <w:bookmarkStart w:id="134" w:name="chapter_level1_11_60_section_1_end"/>
      <w:bookmarkEnd w:id="134"/>
      <w:r w:rsidRPr="004F7BD8">
        <w:rPr>
          <w:rFonts w:hint="eastAsia"/>
          <w:sz w:val="21"/>
          <w:szCs w:val="21"/>
        </w:rPr>
        <w:t xml:space="preserve">投资规模并进行分散，以降低流动性风险。 </w:t>
      </w:r>
      <w:bookmarkStart w:id="135" w:name="field_60_investmentstrategy_1_end"/>
      <w:bookmarkEnd w:id="135"/>
      <w:r w:rsidRPr="004F7BD8">
        <w:rPr>
          <w:rFonts w:hint="eastAsia"/>
          <w:sz w:val="21"/>
          <w:szCs w:val="21"/>
        </w:rPr>
        <w:t xml:space="preserve">  </w:t>
      </w:r>
    </w:p>
    <w:p w:rsidR="004F7BD8" w:rsidRPr="004F7BD8" w:rsidRDefault="004F7BD8">
      <w:pPr>
        <w:pStyle w:val="a3"/>
        <w:spacing w:before="0" w:beforeAutospacing="0" w:after="0" w:afterAutospacing="0" w:line="360" w:lineRule="auto"/>
        <w:ind w:firstLine="420"/>
        <w:divId w:val="1045258354"/>
        <w:rPr>
          <w:sz w:val="21"/>
          <w:szCs w:val="21"/>
        </w:rPr>
      </w:pPr>
      <w:bookmarkStart w:id="136" w:name="chapter_level1_11_60_section_2"/>
      <w:bookmarkEnd w:id="136"/>
      <w:r w:rsidRPr="004F7BD8">
        <w:rPr>
          <w:rStyle w:val="a4"/>
          <w:rFonts w:hint="eastAsia"/>
          <w:sz w:val="21"/>
          <w:szCs w:val="21"/>
        </w:rPr>
        <w:t>四、投资决策流程</w:t>
      </w:r>
    </w:p>
    <w:p w:rsidR="004F7BD8" w:rsidRPr="004F7BD8" w:rsidRDefault="004F7BD8">
      <w:pPr>
        <w:pStyle w:val="a3"/>
        <w:spacing w:before="0" w:beforeAutospacing="0" w:after="0" w:afterAutospacing="0" w:line="360" w:lineRule="auto"/>
        <w:ind w:firstLine="420"/>
        <w:divId w:val="1045258354"/>
        <w:rPr>
          <w:sz w:val="21"/>
          <w:szCs w:val="21"/>
        </w:rPr>
      </w:pPr>
      <w:r w:rsidRPr="004F7BD8">
        <w:rPr>
          <w:rFonts w:hint="eastAsia"/>
          <w:sz w:val="21"/>
          <w:szCs w:val="21"/>
        </w:rPr>
        <w:t xml:space="preserve">投资决策委员会是本基金的最高决策机构，定期或遇重大事件时就投资管理业务的重大问题进行讨论，并对本基金投资做方向性指导。基金经理、研究员、交易员等各司其责，相互制衡。具体的投资流程为： </w:t>
      </w:r>
    </w:p>
    <w:p w:rsidR="004F7BD8" w:rsidRPr="004F7BD8" w:rsidRDefault="004F7BD8">
      <w:pPr>
        <w:pStyle w:val="a3"/>
        <w:spacing w:before="0" w:beforeAutospacing="0" w:after="0" w:afterAutospacing="0" w:line="360" w:lineRule="auto"/>
        <w:ind w:firstLine="420"/>
        <w:divId w:val="1045258354"/>
        <w:rPr>
          <w:sz w:val="21"/>
          <w:szCs w:val="21"/>
        </w:rPr>
      </w:pPr>
      <w:r w:rsidRPr="004F7BD8">
        <w:rPr>
          <w:rFonts w:hint="eastAsia"/>
          <w:sz w:val="21"/>
          <w:szCs w:val="21"/>
        </w:rPr>
        <w:t xml:space="preserve">（1）投资决策委员会定期召开会议，确定本基金的总投资思路和投资原则； </w:t>
      </w:r>
    </w:p>
    <w:p w:rsidR="004F7BD8" w:rsidRPr="004F7BD8" w:rsidRDefault="004F7BD8">
      <w:pPr>
        <w:pStyle w:val="a3"/>
        <w:spacing w:before="0" w:beforeAutospacing="0" w:after="0" w:afterAutospacing="0" w:line="360" w:lineRule="auto"/>
        <w:ind w:firstLine="420"/>
        <w:divId w:val="1045258354"/>
        <w:rPr>
          <w:sz w:val="21"/>
          <w:szCs w:val="21"/>
        </w:rPr>
      </w:pPr>
      <w:r w:rsidRPr="004F7BD8">
        <w:rPr>
          <w:rFonts w:hint="eastAsia"/>
          <w:sz w:val="21"/>
          <w:szCs w:val="21"/>
        </w:rPr>
        <w:t xml:space="preserve">（2）宏观策略部基于自上而下的研究为本基金提供建议；固定收益总部数量及信用分析员为固定收益类投资决策提供依据； </w:t>
      </w:r>
    </w:p>
    <w:p w:rsidR="004F7BD8" w:rsidRPr="004F7BD8" w:rsidRDefault="004F7BD8">
      <w:pPr>
        <w:pStyle w:val="a3"/>
        <w:spacing w:before="0" w:beforeAutospacing="0" w:after="0" w:afterAutospacing="0" w:line="360" w:lineRule="auto"/>
        <w:ind w:firstLine="420"/>
        <w:divId w:val="1045258354"/>
        <w:rPr>
          <w:sz w:val="21"/>
          <w:szCs w:val="21"/>
        </w:rPr>
      </w:pPr>
      <w:r w:rsidRPr="004F7BD8">
        <w:rPr>
          <w:rFonts w:hint="eastAsia"/>
          <w:sz w:val="21"/>
          <w:szCs w:val="21"/>
        </w:rPr>
        <w:t xml:space="preserve">（3）固定收益总部定期召开投资例会，根据投资决策委员会的决定，结合市场和个券的变化，制定具体的投资策略； </w:t>
      </w:r>
    </w:p>
    <w:p w:rsidR="004F7BD8" w:rsidRPr="004F7BD8" w:rsidRDefault="004F7BD8">
      <w:pPr>
        <w:pStyle w:val="a3"/>
        <w:spacing w:before="0" w:beforeAutospacing="0" w:after="0" w:afterAutospacing="0" w:line="360" w:lineRule="auto"/>
        <w:ind w:firstLine="420"/>
        <w:divId w:val="1045258354"/>
        <w:rPr>
          <w:sz w:val="21"/>
          <w:szCs w:val="21"/>
        </w:rPr>
      </w:pPr>
      <w:r w:rsidRPr="004F7BD8">
        <w:rPr>
          <w:rFonts w:hint="eastAsia"/>
          <w:sz w:val="21"/>
          <w:szCs w:val="21"/>
        </w:rPr>
        <w:t xml:space="preserve">（4）基金经理依据投委会的决定，参考研究员的投资建议，结合风险控制和业绩评估的反馈意见，根据市场情况，制定并实施具体的投资组合方案； </w:t>
      </w:r>
    </w:p>
    <w:p w:rsidR="004F7BD8" w:rsidRPr="004F7BD8" w:rsidRDefault="004F7BD8">
      <w:pPr>
        <w:pStyle w:val="a3"/>
        <w:spacing w:before="0" w:beforeAutospacing="0" w:after="0" w:afterAutospacing="0" w:line="360" w:lineRule="auto"/>
        <w:ind w:firstLine="420"/>
        <w:divId w:val="1045258354"/>
        <w:rPr>
          <w:sz w:val="21"/>
          <w:szCs w:val="21"/>
        </w:rPr>
      </w:pPr>
      <w:r w:rsidRPr="004F7BD8">
        <w:rPr>
          <w:rFonts w:hint="eastAsia"/>
          <w:sz w:val="21"/>
          <w:szCs w:val="21"/>
        </w:rPr>
        <w:t xml:space="preserve">（5）基金经理向交易员下达指令，交易员执行后向基金经理反馈； </w:t>
      </w:r>
    </w:p>
    <w:p w:rsidR="004F7BD8" w:rsidRPr="004F7BD8" w:rsidRDefault="004F7BD8">
      <w:pPr>
        <w:pStyle w:val="a3"/>
        <w:spacing w:before="0" w:beforeAutospacing="0" w:after="0" w:afterAutospacing="0" w:line="360" w:lineRule="auto"/>
        <w:ind w:firstLine="420"/>
        <w:divId w:val="1045258354"/>
        <w:rPr>
          <w:sz w:val="21"/>
          <w:szCs w:val="21"/>
        </w:rPr>
      </w:pPr>
      <w:r w:rsidRPr="004F7BD8">
        <w:rPr>
          <w:rFonts w:hint="eastAsia"/>
          <w:sz w:val="21"/>
          <w:szCs w:val="21"/>
        </w:rPr>
        <w:t xml:space="preserve">（6）监察法律部对投资的全过程进行合规风险监控； </w:t>
      </w:r>
    </w:p>
    <w:p w:rsidR="004F7BD8" w:rsidRPr="004F7BD8" w:rsidRDefault="004F7BD8">
      <w:pPr>
        <w:pStyle w:val="a3"/>
        <w:spacing w:before="0" w:beforeAutospacing="0" w:after="0" w:afterAutospacing="0" w:line="360" w:lineRule="auto"/>
        <w:ind w:firstLine="420"/>
        <w:divId w:val="1045258354"/>
        <w:rPr>
          <w:sz w:val="21"/>
          <w:szCs w:val="21"/>
        </w:rPr>
      </w:pPr>
      <w:r w:rsidRPr="004F7BD8">
        <w:rPr>
          <w:rFonts w:hint="eastAsia"/>
          <w:sz w:val="21"/>
          <w:szCs w:val="21"/>
        </w:rPr>
        <w:t xml:space="preserve">（7）风险管理部通过行使风险管理职能，测算、分析和监控投资风险,根据风险限额管理政策防范超预期风险； </w:t>
      </w:r>
    </w:p>
    <w:p w:rsidR="004F7BD8" w:rsidRPr="004F7BD8" w:rsidRDefault="004F7BD8">
      <w:pPr>
        <w:pStyle w:val="a3"/>
        <w:spacing w:before="0" w:beforeAutospacing="0" w:after="0" w:afterAutospacing="0" w:line="360" w:lineRule="auto"/>
        <w:ind w:firstLine="420"/>
        <w:divId w:val="1045258354"/>
        <w:rPr>
          <w:sz w:val="21"/>
          <w:szCs w:val="21"/>
        </w:rPr>
      </w:pPr>
      <w:r w:rsidRPr="004F7BD8">
        <w:rPr>
          <w:rFonts w:hint="eastAsia"/>
          <w:sz w:val="21"/>
          <w:szCs w:val="21"/>
        </w:rPr>
        <w:t xml:space="preserve">（8）风险管理部对基金投资进行风险调整业绩评估，定期与基金经理讨论收益和风险预算。 </w:t>
      </w:r>
    </w:p>
    <w:p w:rsidR="004F7BD8" w:rsidRPr="004F7BD8" w:rsidRDefault="004F7BD8">
      <w:pPr>
        <w:pStyle w:val="a3"/>
        <w:spacing w:before="0" w:beforeAutospacing="0" w:after="0" w:afterAutospacing="0" w:line="360" w:lineRule="auto"/>
        <w:ind w:firstLine="420"/>
        <w:divId w:val="1045258354"/>
        <w:rPr>
          <w:sz w:val="21"/>
          <w:szCs w:val="21"/>
        </w:rPr>
      </w:pPr>
      <w:r w:rsidRPr="004F7BD8">
        <w:rPr>
          <w:rStyle w:val="a4"/>
          <w:rFonts w:hint="eastAsia"/>
          <w:sz w:val="21"/>
          <w:szCs w:val="21"/>
        </w:rPr>
        <w:t>五、投资限制</w:t>
      </w:r>
    </w:p>
    <w:p w:rsidR="004F7BD8" w:rsidRPr="004F7BD8" w:rsidRDefault="004F7BD8">
      <w:pPr>
        <w:pStyle w:val="a3"/>
        <w:spacing w:before="0" w:beforeAutospacing="0" w:after="0" w:afterAutospacing="0" w:line="360" w:lineRule="auto"/>
        <w:ind w:firstLine="420"/>
        <w:divId w:val="1045258354"/>
        <w:rPr>
          <w:sz w:val="21"/>
          <w:szCs w:val="21"/>
        </w:rPr>
      </w:pPr>
      <w:r w:rsidRPr="004F7BD8">
        <w:rPr>
          <w:rFonts w:hint="eastAsia"/>
          <w:sz w:val="21"/>
          <w:szCs w:val="21"/>
        </w:rPr>
        <w:t xml:space="preserve">1、组合限制 </w:t>
      </w:r>
    </w:p>
    <w:p w:rsidR="004F7BD8" w:rsidRPr="004F7BD8" w:rsidRDefault="004F7BD8">
      <w:pPr>
        <w:pStyle w:val="a3"/>
        <w:spacing w:before="0" w:beforeAutospacing="0" w:after="0" w:afterAutospacing="0" w:line="360" w:lineRule="auto"/>
        <w:ind w:firstLine="420"/>
        <w:divId w:val="1045258354"/>
        <w:rPr>
          <w:sz w:val="21"/>
          <w:szCs w:val="21"/>
        </w:rPr>
      </w:pPr>
      <w:r w:rsidRPr="004F7BD8">
        <w:rPr>
          <w:rFonts w:hint="eastAsia"/>
          <w:sz w:val="21"/>
          <w:szCs w:val="21"/>
        </w:rPr>
        <w:t xml:space="preserve">基金的投资组合应遵循以下限制： </w:t>
      </w:r>
    </w:p>
    <w:p w:rsidR="004F7BD8" w:rsidRPr="004F7BD8" w:rsidRDefault="004F7BD8">
      <w:pPr>
        <w:pStyle w:val="a3"/>
        <w:spacing w:before="0" w:beforeAutospacing="0" w:after="0" w:afterAutospacing="0" w:line="360" w:lineRule="auto"/>
        <w:ind w:firstLine="420"/>
        <w:divId w:val="1045258354"/>
        <w:rPr>
          <w:sz w:val="21"/>
          <w:szCs w:val="21"/>
        </w:rPr>
      </w:pPr>
      <w:r w:rsidRPr="004F7BD8">
        <w:rPr>
          <w:rFonts w:hint="eastAsia"/>
          <w:sz w:val="21"/>
          <w:szCs w:val="21"/>
        </w:rPr>
        <w:t xml:space="preserve">（1）本基金对债券的投资比例不低于基金资产的80%； </w:t>
      </w:r>
    </w:p>
    <w:p w:rsidR="004F7BD8" w:rsidRPr="004F7BD8" w:rsidRDefault="004F7BD8">
      <w:pPr>
        <w:pStyle w:val="a3"/>
        <w:spacing w:before="0" w:beforeAutospacing="0" w:after="0" w:afterAutospacing="0" w:line="360" w:lineRule="auto"/>
        <w:ind w:firstLine="420"/>
        <w:divId w:val="1045258354"/>
        <w:rPr>
          <w:sz w:val="21"/>
          <w:szCs w:val="21"/>
        </w:rPr>
      </w:pPr>
      <w:r w:rsidRPr="004F7BD8">
        <w:rPr>
          <w:rFonts w:hint="eastAsia"/>
          <w:sz w:val="21"/>
          <w:szCs w:val="21"/>
        </w:rPr>
        <w:t xml:space="preserve">（2）本基金持有现金或者到期日在一年以内的政府债券投资比例合计不低于基金资产净值的5%，其中，现金不包括结算备付金、存出保证金、应收申购款等； </w:t>
      </w:r>
    </w:p>
    <w:p w:rsidR="004F7BD8" w:rsidRPr="004F7BD8" w:rsidRDefault="004F7BD8">
      <w:pPr>
        <w:pStyle w:val="a3"/>
        <w:spacing w:before="0" w:beforeAutospacing="0" w:after="0" w:afterAutospacing="0" w:line="360" w:lineRule="auto"/>
        <w:ind w:firstLine="420"/>
        <w:divId w:val="1045258354"/>
        <w:rPr>
          <w:sz w:val="21"/>
          <w:szCs w:val="21"/>
        </w:rPr>
      </w:pPr>
      <w:r w:rsidRPr="004F7BD8">
        <w:rPr>
          <w:rFonts w:hint="eastAsia"/>
          <w:sz w:val="21"/>
          <w:szCs w:val="21"/>
        </w:rPr>
        <w:t xml:space="preserve">（3）本基金持有一家公司发行的证券，其市值不超过基金资产净值的10％； </w:t>
      </w:r>
    </w:p>
    <w:p w:rsidR="004F7BD8" w:rsidRPr="004F7BD8" w:rsidRDefault="004F7BD8">
      <w:pPr>
        <w:pStyle w:val="a3"/>
        <w:spacing w:before="0" w:beforeAutospacing="0" w:after="0" w:afterAutospacing="0" w:line="360" w:lineRule="auto"/>
        <w:ind w:firstLine="420"/>
        <w:divId w:val="1045258354"/>
        <w:rPr>
          <w:sz w:val="21"/>
          <w:szCs w:val="21"/>
        </w:rPr>
      </w:pPr>
      <w:r w:rsidRPr="004F7BD8">
        <w:rPr>
          <w:rFonts w:hint="eastAsia"/>
          <w:sz w:val="21"/>
          <w:szCs w:val="21"/>
        </w:rPr>
        <w:t xml:space="preserve">（4）本基金管理人管理的全部基金持有一家公司发行的证券，不超过该证券发行总量的10％； </w:t>
      </w:r>
    </w:p>
    <w:p w:rsidR="004F7BD8" w:rsidRPr="004F7BD8" w:rsidRDefault="004F7BD8">
      <w:pPr>
        <w:pStyle w:val="a3"/>
        <w:spacing w:before="0" w:beforeAutospacing="0" w:after="0" w:afterAutospacing="0" w:line="360" w:lineRule="auto"/>
        <w:ind w:firstLine="420"/>
        <w:divId w:val="1045258354"/>
        <w:rPr>
          <w:sz w:val="21"/>
          <w:szCs w:val="21"/>
        </w:rPr>
      </w:pPr>
      <w:r w:rsidRPr="004F7BD8">
        <w:rPr>
          <w:rFonts w:hint="eastAsia"/>
          <w:sz w:val="21"/>
          <w:szCs w:val="21"/>
        </w:rPr>
        <w:lastRenderedPageBreak/>
        <w:t xml:space="preserve">（5）本基金进入全国银行间同业市场进行债券回购的资金余额不得超过基金资产净值的40%；在全国银行间同业市场中的债券回购最长期限为1年，债券回购到期后不展期； </w:t>
      </w:r>
    </w:p>
    <w:p w:rsidR="004F7BD8" w:rsidRPr="004F7BD8" w:rsidRDefault="004F7BD8">
      <w:pPr>
        <w:pStyle w:val="a3"/>
        <w:spacing w:before="0" w:beforeAutospacing="0" w:after="0" w:afterAutospacing="0" w:line="360" w:lineRule="auto"/>
        <w:ind w:firstLine="420"/>
        <w:divId w:val="1045258354"/>
        <w:rPr>
          <w:sz w:val="21"/>
          <w:szCs w:val="21"/>
        </w:rPr>
      </w:pPr>
      <w:r w:rsidRPr="004F7BD8">
        <w:rPr>
          <w:rFonts w:hint="eastAsia"/>
          <w:sz w:val="21"/>
          <w:szCs w:val="21"/>
        </w:rPr>
        <w:t xml:space="preserve">（6）本基金投资于同一原始权益人的各类资产支持证券的比例，不得超过基金资产净值的10％； </w:t>
      </w:r>
    </w:p>
    <w:p w:rsidR="004F7BD8" w:rsidRPr="004F7BD8" w:rsidRDefault="004F7BD8">
      <w:pPr>
        <w:pStyle w:val="a3"/>
        <w:spacing w:before="0" w:beforeAutospacing="0" w:after="0" w:afterAutospacing="0" w:line="360" w:lineRule="auto"/>
        <w:ind w:firstLine="420"/>
        <w:divId w:val="1045258354"/>
        <w:rPr>
          <w:sz w:val="21"/>
          <w:szCs w:val="21"/>
        </w:rPr>
      </w:pPr>
      <w:r w:rsidRPr="004F7BD8">
        <w:rPr>
          <w:rFonts w:hint="eastAsia"/>
          <w:sz w:val="21"/>
          <w:szCs w:val="21"/>
        </w:rPr>
        <w:t xml:space="preserve">（7）本基金持有的全部资产支持证券，其市值不得超过基金资产净值的20％； </w:t>
      </w:r>
    </w:p>
    <w:p w:rsidR="004F7BD8" w:rsidRPr="004F7BD8" w:rsidRDefault="004F7BD8">
      <w:pPr>
        <w:pStyle w:val="a3"/>
        <w:spacing w:before="0" w:beforeAutospacing="0" w:after="0" w:afterAutospacing="0" w:line="360" w:lineRule="auto"/>
        <w:ind w:firstLine="420"/>
        <w:divId w:val="1045258354"/>
        <w:rPr>
          <w:sz w:val="21"/>
          <w:szCs w:val="21"/>
        </w:rPr>
      </w:pPr>
      <w:r w:rsidRPr="004F7BD8">
        <w:rPr>
          <w:rFonts w:hint="eastAsia"/>
          <w:sz w:val="21"/>
          <w:szCs w:val="21"/>
        </w:rPr>
        <w:t xml:space="preserve">（8）本基金持有的同一(指同一信用级别)资产支持证券的比例，不得超过该资产支持证券（指同一信用级别）规模的10％； </w:t>
      </w:r>
    </w:p>
    <w:p w:rsidR="004F7BD8" w:rsidRPr="004F7BD8" w:rsidRDefault="004F7BD8">
      <w:pPr>
        <w:pStyle w:val="a3"/>
        <w:spacing w:before="0" w:beforeAutospacing="0" w:after="0" w:afterAutospacing="0" w:line="360" w:lineRule="auto"/>
        <w:ind w:firstLine="420"/>
        <w:divId w:val="1045258354"/>
        <w:rPr>
          <w:sz w:val="21"/>
          <w:szCs w:val="21"/>
        </w:rPr>
      </w:pPr>
      <w:r w:rsidRPr="004F7BD8">
        <w:rPr>
          <w:rFonts w:hint="eastAsia"/>
          <w:sz w:val="21"/>
          <w:szCs w:val="21"/>
        </w:rPr>
        <w:t xml:space="preserve">（9）本基金管理人管理的全部基金投资于同一原始权益人的各类资产支持证券，不得超过其各类资产支持证券合计规模的10％； </w:t>
      </w:r>
    </w:p>
    <w:p w:rsidR="004F7BD8" w:rsidRPr="004F7BD8" w:rsidRDefault="004F7BD8">
      <w:pPr>
        <w:pStyle w:val="a3"/>
        <w:spacing w:before="0" w:beforeAutospacing="0" w:after="0" w:afterAutospacing="0" w:line="360" w:lineRule="auto"/>
        <w:ind w:firstLine="420"/>
        <w:divId w:val="1045258354"/>
        <w:rPr>
          <w:sz w:val="21"/>
          <w:szCs w:val="21"/>
        </w:rPr>
      </w:pPr>
      <w:r w:rsidRPr="004F7BD8">
        <w:rPr>
          <w:rFonts w:hint="eastAsia"/>
          <w:sz w:val="21"/>
          <w:szCs w:val="21"/>
        </w:rPr>
        <w:t xml:space="preserve">（10）本基金应投资于信用级别评级为BBB以上(含BBB)的资产支持证券。基金持有资产支持证券期间，如果其信用等级下降、不再符合投资标准，应在评级报告发布之日起3个月内予以全部卖出； </w:t>
      </w:r>
    </w:p>
    <w:p w:rsidR="004F7BD8" w:rsidRPr="004F7BD8" w:rsidRDefault="004F7BD8">
      <w:pPr>
        <w:pStyle w:val="a3"/>
        <w:spacing w:before="0" w:beforeAutospacing="0" w:after="0" w:afterAutospacing="0" w:line="360" w:lineRule="auto"/>
        <w:ind w:firstLine="420"/>
        <w:divId w:val="1045258354"/>
        <w:rPr>
          <w:sz w:val="21"/>
          <w:szCs w:val="21"/>
        </w:rPr>
      </w:pPr>
      <w:r w:rsidRPr="004F7BD8">
        <w:rPr>
          <w:rFonts w:hint="eastAsia"/>
          <w:sz w:val="21"/>
          <w:szCs w:val="21"/>
        </w:rPr>
        <w:t xml:space="preserve">（11）基金资产总值不得超过基金资产净值的140%； </w:t>
      </w:r>
    </w:p>
    <w:p w:rsidR="004F7BD8" w:rsidRPr="004F7BD8" w:rsidRDefault="004F7BD8">
      <w:pPr>
        <w:pStyle w:val="a3"/>
        <w:spacing w:before="0" w:beforeAutospacing="0" w:after="0" w:afterAutospacing="0" w:line="360" w:lineRule="auto"/>
        <w:ind w:firstLine="420"/>
        <w:divId w:val="1045258354"/>
        <w:rPr>
          <w:sz w:val="21"/>
          <w:szCs w:val="21"/>
        </w:rPr>
      </w:pPr>
      <w:r w:rsidRPr="004F7BD8">
        <w:rPr>
          <w:rFonts w:hint="eastAsia"/>
          <w:sz w:val="21"/>
          <w:szCs w:val="21"/>
        </w:rPr>
        <w:t xml:space="preserve">（12）本基金主动投资于流动性受限资产的市值合计不得超过本基金资产净值的15% ； </w:t>
      </w:r>
    </w:p>
    <w:p w:rsidR="004F7BD8" w:rsidRPr="004F7BD8" w:rsidRDefault="004F7BD8">
      <w:pPr>
        <w:pStyle w:val="a3"/>
        <w:spacing w:before="0" w:beforeAutospacing="0" w:after="0" w:afterAutospacing="0" w:line="360" w:lineRule="auto"/>
        <w:ind w:firstLine="420"/>
        <w:divId w:val="1045258354"/>
        <w:rPr>
          <w:sz w:val="21"/>
          <w:szCs w:val="21"/>
        </w:rPr>
      </w:pPr>
      <w:r w:rsidRPr="004F7BD8">
        <w:rPr>
          <w:rFonts w:hint="eastAsia"/>
          <w:sz w:val="21"/>
          <w:szCs w:val="21"/>
        </w:rPr>
        <w:t xml:space="preserve">因证券市场波动、基金规模变动等基金管理人之外的因素致使基金不符合前款所规定比例限制的，基金管理人不得主动新增流动性受限资产的投资； </w:t>
      </w:r>
    </w:p>
    <w:p w:rsidR="004F7BD8" w:rsidRPr="004F7BD8" w:rsidRDefault="004F7BD8">
      <w:pPr>
        <w:pStyle w:val="a3"/>
        <w:spacing w:before="0" w:beforeAutospacing="0" w:after="0" w:afterAutospacing="0" w:line="360" w:lineRule="auto"/>
        <w:ind w:firstLine="420"/>
        <w:divId w:val="1045258354"/>
        <w:rPr>
          <w:sz w:val="21"/>
          <w:szCs w:val="21"/>
        </w:rPr>
      </w:pPr>
      <w:r w:rsidRPr="004F7BD8">
        <w:rPr>
          <w:rFonts w:hint="eastAsia"/>
          <w:sz w:val="21"/>
          <w:szCs w:val="21"/>
        </w:rPr>
        <w:t xml:space="preserve">（13）本基金与私募类证券资管产品及中国证监会认定的其他主体为交易对手开展逆回购交易的，可接受质押品的资质要求应当与基金合同约定的投资范围保持一致； </w:t>
      </w:r>
    </w:p>
    <w:p w:rsidR="004F7BD8" w:rsidRPr="004F7BD8" w:rsidRDefault="004F7BD8">
      <w:pPr>
        <w:pStyle w:val="a3"/>
        <w:spacing w:before="0" w:beforeAutospacing="0" w:after="0" w:afterAutospacing="0" w:line="360" w:lineRule="auto"/>
        <w:ind w:firstLine="420"/>
        <w:divId w:val="1045258354"/>
        <w:rPr>
          <w:sz w:val="21"/>
          <w:szCs w:val="21"/>
        </w:rPr>
      </w:pPr>
      <w:r w:rsidRPr="004F7BD8">
        <w:rPr>
          <w:rFonts w:hint="eastAsia"/>
          <w:sz w:val="21"/>
          <w:szCs w:val="21"/>
        </w:rPr>
        <w:t xml:space="preserve">（14）法律法规及中国证监会规定的和《基金合同》约定的其他投资限制。 </w:t>
      </w:r>
    </w:p>
    <w:p w:rsidR="004F7BD8" w:rsidRPr="004F7BD8" w:rsidRDefault="004F7BD8">
      <w:pPr>
        <w:pStyle w:val="a3"/>
        <w:spacing w:before="0" w:beforeAutospacing="0" w:after="0" w:afterAutospacing="0" w:line="360" w:lineRule="auto"/>
        <w:ind w:firstLine="420"/>
        <w:divId w:val="1045258354"/>
        <w:rPr>
          <w:sz w:val="21"/>
          <w:szCs w:val="21"/>
        </w:rPr>
      </w:pPr>
      <w:r w:rsidRPr="004F7BD8">
        <w:rPr>
          <w:rFonts w:hint="eastAsia"/>
          <w:sz w:val="21"/>
          <w:szCs w:val="21"/>
        </w:rPr>
        <w:t xml:space="preserve">除上述第（2）、（10）、（12）、（13）条之外，因证券市场波动、证券发行人合并、基金规模变动等基金管理人之外的因素致使基金投资比例不符合上述规定投资比例的，基金管理人应当在10个交易日内进行调整，但中国证监会规定的特殊情形除外。 </w:t>
      </w:r>
    </w:p>
    <w:p w:rsidR="004F7BD8" w:rsidRPr="004F7BD8" w:rsidRDefault="004F7BD8">
      <w:pPr>
        <w:pStyle w:val="a3"/>
        <w:spacing w:before="0" w:beforeAutospacing="0" w:after="0" w:afterAutospacing="0" w:line="360" w:lineRule="auto"/>
        <w:ind w:firstLine="420"/>
        <w:divId w:val="1045258354"/>
        <w:rPr>
          <w:sz w:val="21"/>
          <w:szCs w:val="21"/>
        </w:rPr>
      </w:pPr>
      <w:r w:rsidRPr="004F7BD8">
        <w:rPr>
          <w:rFonts w:hint="eastAsia"/>
          <w:sz w:val="21"/>
          <w:szCs w:val="21"/>
        </w:rPr>
        <w:t xml:space="preserve">基金管理人应当自基金合同生效之日起6个月内使基金的投资组合比例符合基金合同的有关约定。在上述期间内，本基金的投资范围、投资策略应当符合基金合同的约定。基金托管人对基金的投资的监督与检查自基金合同生效之日起开始。 </w:t>
      </w:r>
    </w:p>
    <w:p w:rsidR="004F7BD8" w:rsidRPr="004F7BD8" w:rsidRDefault="004F7BD8">
      <w:pPr>
        <w:pStyle w:val="a3"/>
        <w:spacing w:before="0" w:beforeAutospacing="0" w:after="0" w:afterAutospacing="0" w:line="360" w:lineRule="auto"/>
        <w:ind w:firstLine="420"/>
        <w:divId w:val="1045258354"/>
        <w:rPr>
          <w:sz w:val="21"/>
          <w:szCs w:val="21"/>
        </w:rPr>
      </w:pPr>
      <w:r w:rsidRPr="004F7BD8">
        <w:rPr>
          <w:rFonts w:hint="eastAsia"/>
          <w:sz w:val="21"/>
          <w:szCs w:val="21"/>
        </w:rPr>
        <w:t xml:space="preserve">法律法规或监管部门取消或调整上述限制，如适用于本基金，基金管理人在履行适当程序后，则本基金投资不再受相关限制或按调整后的规定执行，但须提前公告，不需要经基金份额持有人大会审议。 </w:t>
      </w:r>
    </w:p>
    <w:p w:rsidR="004F7BD8" w:rsidRPr="004F7BD8" w:rsidRDefault="004F7BD8">
      <w:pPr>
        <w:pStyle w:val="a3"/>
        <w:spacing w:before="0" w:beforeAutospacing="0" w:after="0" w:afterAutospacing="0" w:line="360" w:lineRule="auto"/>
        <w:ind w:firstLine="420"/>
        <w:divId w:val="1045258354"/>
        <w:rPr>
          <w:sz w:val="21"/>
          <w:szCs w:val="21"/>
        </w:rPr>
      </w:pPr>
      <w:r w:rsidRPr="004F7BD8">
        <w:rPr>
          <w:rFonts w:hint="eastAsia"/>
          <w:sz w:val="21"/>
          <w:szCs w:val="21"/>
        </w:rPr>
        <w:t xml:space="preserve">2、禁止行为 </w:t>
      </w:r>
    </w:p>
    <w:p w:rsidR="004F7BD8" w:rsidRPr="004F7BD8" w:rsidRDefault="004F7BD8">
      <w:pPr>
        <w:pStyle w:val="a3"/>
        <w:spacing w:before="0" w:beforeAutospacing="0" w:after="0" w:afterAutospacing="0" w:line="360" w:lineRule="auto"/>
        <w:ind w:firstLine="420"/>
        <w:divId w:val="1045258354"/>
        <w:rPr>
          <w:sz w:val="21"/>
          <w:szCs w:val="21"/>
        </w:rPr>
      </w:pPr>
      <w:r w:rsidRPr="004F7BD8">
        <w:rPr>
          <w:rFonts w:hint="eastAsia"/>
          <w:sz w:val="21"/>
          <w:szCs w:val="21"/>
        </w:rPr>
        <w:lastRenderedPageBreak/>
        <w:t xml:space="preserve">为维护基金份额持有人的合法权益，基金财产不得用于下列投资或者活动： </w:t>
      </w:r>
    </w:p>
    <w:p w:rsidR="004F7BD8" w:rsidRPr="004F7BD8" w:rsidRDefault="004F7BD8">
      <w:pPr>
        <w:pStyle w:val="a3"/>
        <w:spacing w:before="0" w:beforeAutospacing="0" w:after="0" w:afterAutospacing="0" w:line="360" w:lineRule="auto"/>
        <w:ind w:firstLine="420"/>
        <w:divId w:val="1045258354"/>
        <w:rPr>
          <w:sz w:val="21"/>
          <w:szCs w:val="21"/>
        </w:rPr>
      </w:pPr>
      <w:r w:rsidRPr="004F7BD8">
        <w:rPr>
          <w:rFonts w:hint="eastAsia"/>
          <w:sz w:val="21"/>
          <w:szCs w:val="21"/>
        </w:rPr>
        <w:t xml:space="preserve">（1）承销证券； </w:t>
      </w:r>
    </w:p>
    <w:p w:rsidR="004F7BD8" w:rsidRPr="004F7BD8" w:rsidRDefault="004F7BD8">
      <w:pPr>
        <w:pStyle w:val="a3"/>
        <w:spacing w:before="0" w:beforeAutospacing="0" w:after="0" w:afterAutospacing="0" w:line="360" w:lineRule="auto"/>
        <w:ind w:firstLine="420"/>
        <w:divId w:val="1045258354"/>
        <w:rPr>
          <w:sz w:val="21"/>
          <w:szCs w:val="21"/>
        </w:rPr>
      </w:pPr>
      <w:r w:rsidRPr="004F7BD8">
        <w:rPr>
          <w:rFonts w:hint="eastAsia"/>
          <w:sz w:val="21"/>
          <w:szCs w:val="21"/>
        </w:rPr>
        <w:t xml:space="preserve">（2）违反规定向他人贷款或者提供担保； </w:t>
      </w:r>
    </w:p>
    <w:p w:rsidR="004F7BD8" w:rsidRPr="004F7BD8" w:rsidRDefault="004F7BD8">
      <w:pPr>
        <w:pStyle w:val="a3"/>
        <w:spacing w:before="0" w:beforeAutospacing="0" w:after="0" w:afterAutospacing="0" w:line="360" w:lineRule="auto"/>
        <w:ind w:firstLine="420"/>
        <w:divId w:val="1045258354"/>
        <w:rPr>
          <w:sz w:val="21"/>
          <w:szCs w:val="21"/>
        </w:rPr>
      </w:pPr>
      <w:r w:rsidRPr="004F7BD8">
        <w:rPr>
          <w:rFonts w:hint="eastAsia"/>
          <w:sz w:val="21"/>
          <w:szCs w:val="21"/>
        </w:rPr>
        <w:t xml:space="preserve">（3）从事承担无限责任的投资； </w:t>
      </w:r>
    </w:p>
    <w:p w:rsidR="004F7BD8" w:rsidRPr="004F7BD8" w:rsidRDefault="004F7BD8">
      <w:pPr>
        <w:pStyle w:val="a3"/>
        <w:spacing w:before="0" w:beforeAutospacing="0" w:after="0" w:afterAutospacing="0" w:line="360" w:lineRule="auto"/>
        <w:ind w:firstLine="420"/>
        <w:divId w:val="1045258354"/>
        <w:rPr>
          <w:sz w:val="21"/>
          <w:szCs w:val="21"/>
        </w:rPr>
      </w:pPr>
      <w:r w:rsidRPr="004F7BD8">
        <w:rPr>
          <w:rFonts w:hint="eastAsia"/>
          <w:sz w:val="21"/>
          <w:szCs w:val="21"/>
        </w:rPr>
        <w:t xml:space="preserve">（4）买卖其他基金份额，但是中国证监会另有规定的除外； </w:t>
      </w:r>
    </w:p>
    <w:p w:rsidR="004F7BD8" w:rsidRPr="004F7BD8" w:rsidRDefault="004F7BD8">
      <w:pPr>
        <w:pStyle w:val="a3"/>
        <w:spacing w:before="0" w:beforeAutospacing="0" w:after="0" w:afterAutospacing="0" w:line="360" w:lineRule="auto"/>
        <w:ind w:firstLine="420"/>
        <w:divId w:val="1045258354"/>
        <w:rPr>
          <w:sz w:val="21"/>
          <w:szCs w:val="21"/>
        </w:rPr>
      </w:pPr>
      <w:r w:rsidRPr="004F7BD8">
        <w:rPr>
          <w:rFonts w:hint="eastAsia"/>
          <w:sz w:val="21"/>
          <w:szCs w:val="21"/>
        </w:rPr>
        <w:t xml:space="preserve">（5）向其基金管理人、基金托管人出资； </w:t>
      </w:r>
    </w:p>
    <w:p w:rsidR="004F7BD8" w:rsidRPr="004F7BD8" w:rsidRDefault="004F7BD8">
      <w:pPr>
        <w:pStyle w:val="a3"/>
        <w:spacing w:before="0" w:beforeAutospacing="0" w:after="0" w:afterAutospacing="0" w:line="360" w:lineRule="auto"/>
        <w:ind w:firstLine="420"/>
        <w:divId w:val="1045258354"/>
        <w:rPr>
          <w:sz w:val="21"/>
          <w:szCs w:val="21"/>
        </w:rPr>
      </w:pPr>
      <w:r w:rsidRPr="004F7BD8">
        <w:rPr>
          <w:rFonts w:hint="eastAsia"/>
          <w:sz w:val="21"/>
          <w:szCs w:val="21"/>
        </w:rPr>
        <w:t xml:space="preserve">（6）从事内幕交易、操纵证券交易价格及其他不正当的证券交易活动； </w:t>
      </w:r>
    </w:p>
    <w:p w:rsidR="004F7BD8" w:rsidRPr="004F7BD8" w:rsidRDefault="004F7BD8">
      <w:pPr>
        <w:pStyle w:val="a3"/>
        <w:spacing w:before="0" w:beforeAutospacing="0" w:after="0" w:afterAutospacing="0" w:line="360" w:lineRule="auto"/>
        <w:ind w:firstLine="420"/>
        <w:divId w:val="1045258354"/>
        <w:rPr>
          <w:sz w:val="21"/>
          <w:szCs w:val="21"/>
        </w:rPr>
      </w:pPr>
      <w:r w:rsidRPr="004F7BD8">
        <w:rPr>
          <w:rFonts w:hint="eastAsia"/>
          <w:sz w:val="21"/>
          <w:szCs w:val="21"/>
        </w:rPr>
        <w:t xml:space="preserve">（7）法律、行政法规和中国证监会规定禁止的其他活动。 </w:t>
      </w:r>
    </w:p>
    <w:p w:rsidR="004F7BD8" w:rsidRPr="004F7BD8" w:rsidRDefault="004F7BD8">
      <w:pPr>
        <w:pStyle w:val="a3"/>
        <w:spacing w:before="0" w:beforeAutospacing="0" w:after="0" w:afterAutospacing="0" w:line="360" w:lineRule="auto"/>
        <w:ind w:firstLine="420"/>
        <w:divId w:val="1045258354"/>
        <w:rPr>
          <w:sz w:val="21"/>
          <w:szCs w:val="21"/>
        </w:rPr>
      </w:pPr>
      <w:r w:rsidRPr="004F7BD8">
        <w:rPr>
          <w:rFonts w:hint="eastAsia"/>
          <w:sz w:val="21"/>
          <w:szCs w:val="21"/>
        </w:rPr>
        <w:t xml:space="preserve">基金管理人运用基金财产买卖基金管理人、基金托管人及其控股股东、实际控制人或者与其有其他重大利害关系的公司发行的证券或者承销的证券，或者从事其他重大关联交易的，应当符合基金的投资目标和投资策略，遵循基金份额持有人利益优先的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 </w:t>
      </w:r>
    </w:p>
    <w:p w:rsidR="004F7BD8" w:rsidRPr="004F7BD8" w:rsidRDefault="004F7BD8">
      <w:pPr>
        <w:pStyle w:val="a3"/>
        <w:spacing w:before="0" w:beforeAutospacing="0" w:after="0" w:afterAutospacing="0" w:line="360" w:lineRule="auto"/>
        <w:ind w:firstLine="420"/>
        <w:divId w:val="1045258354"/>
        <w:rPr>
          <w:sz w:val="21"/>
          <w:szCs w:val="21"/>
        </w:rPr>
      </w:pPr>
      <w:r w:rsidRPr="004F7BD8">
        <w:rPr>
          <w:rFonts w:hint="eastAsia"/>
          <w:sz w:val="21"/>
          <w:szCs w:val="21"/>
        </w:rPr>
        <w:t xml:space="preserve">法律、行政法规或监管部门取消或变更上述禁止性规定，如适用于本基金，基金管理人在履行适当程序后，则本基金投资不再受相关限制或按变更后的规定执行。 </w:t>
      </w:r>
    </w:p>
    <w:p w:rsidR="004F7BD8" w:rsidRPr="004F7BD8" w:rsidRDefault="004F7BD8">
      <w:pPr>
        <w:pStyle w:val="a3"/>
        <w:spacing w:before="0" w:beforeAutospacing="0" w:after="0" w:afterAutospacing="0" w:line="360" w:lineRule="auto"/>
        <w:ind w:firstLine="420"/>
        <w:divId w:val="1045258354"/>
        <w:rPr>
          <w:sz w:val="21"/>
          <w:szCs w:val="21"/>
        </w:rPr>
      </w:pPr>
      <w:bookmarkStart w:id="137" w:name="chapter_level1_11_60_section_2_end"/>
      <w:bookmarkEnd w:id="137"/>
      <w:r w:rsidRPr="004F7BD8">
        <w:rPr>
          <w:rStyle w:val="a4"/>
          <w:rFonts w:hint="eastAsia"/>
          <w:sz w:val="21"/>
          <w:szCs w:val="21"/>
        </w:rPr>
        <w:t>六、业绩比较基准</w:t>
      </w:r>
    </w:p>
    <w:p w:rsidR="004F7BD8" w:rsidRPr="004F7BD8" w:rsidRDefault="004F7BD8">
      <w:pPr>
        <w:pStyle w:val="a3"/>
        <w:spacing w:before="0" w:beforeAutospacing="0" w:after="0" w:afterAutospacing="0" w:line="360" w:lineRule="auto"/>
        <w:ind w:firstLine="420"/>
        <w:divId w:val="740130789"/>
        <w:rPr>
          <w:sz w:val="21"/>
          <w:szCs w:val="21"/>
        </w:rPr>
      </w:pPr>
      <w:bookmarkStart w:id="138" w:name="chapter_level1_11_60_section_3"/>
      <w:bookmarkEnd w:id="138"/>
      <w:r w:rsidRPr="004F7BD8">
        <w:rPr>
          <w:rFonts w:hint="eastAsia"/>
          <w:sz w:val="21"/>
          <w:szCs w:val="21"/>
        </w:rPr>
        <w:t>本基金的业绩比较基准为：</w:t>
      </w:r>
      <w:bookmarkStart w:id="139" w:name="field_60_benchmark_1_start"/>
      <w:bookmarkEnd w:id="139"/>
      <w:r w:rsidRPr="004F7BD8">
        <w:rPr>
          <w:rFonts w:hint="eastAsia"/>
          <w:sz w:val="21"/>
          <w:szCs w:val="21"/>
        </w:rPr>
        <w:t xml:space="preserve">中债综合财富（总值）指数收益率×90%+1年期定期存款利率（税后）×10%。 </w:t>
      </w:r>
      <w:bookmarkStart w:id="140" w:name="field_60_benchmark_1_end"/>
      <w:bookmarkEnd w:id="140"/>
      <w:r w:rsidRPr="004F7BD8">
        <w:rPr>
          <w:rFonts w:hint="eastAsia"/>
          <w:sz w:val="21"/>
          <w:szCs w:val="21"/>
        </w:rPr>
        <w:t xml:space="preserve">  </w:t>
      </w:r>
    </w:p>
    <w:p w:rsidR="004F7BD8" w:rsidRPr="004F7BD8" w:rsidRDefault="004F7BD8">
      <w:pPr>
        <w:pStyle w:val="a3"/>
        <w:spacing w:before="0" w:beforeAutospacing="0" w:after="0" w:afterAutospacing="0" w:line="360" w:lineRule="auto"/>
        <w:ind w:firstLine="420"/>
        <w:divId w:val="740130789"/>
        <w:rPr>
          <w:sz w:val="21"/>
          <w:szCs w:val="21"/>
        </w:rPr>
      </w:pPr>
      <w:r w:rsidRPr="004F7BD8">
        <w:rPr>
          <w:rFonts w:hint="eastAsia"/>
          <w:sz w:val="21"/>
          <w:szCs w:val="21"/>
        </w:rPr>
        <w:t xml:space="preserve">本基金选择上述业绩比较基准的原因为本基金是通过债券资产的配置和个券的选择来增强债券投资的收益。中债综合财富指数由中央国债登记结算有限公司编制，该指数旨在综合反映债券全市场整体价格和投资回报情况。指数涵盖了银行间市场和交易所市场，具有广泛的市场代表性，适合作为市场债券投资收益的衡量标准；由于本基金投资于债券资产的比例不低于基金资产净值的80%，持有现金或者到期日在一年以内的政府债券不低于基金资产净值的5%，采用90%作为业绩比较基准中债券投资所代表的权重，10%作为现金资产所对应的权重可以较好的反映本基金的风险收益特征。  </w:t>
      </w:r>
    </w:p>
    <w:p w:rsidR="004F7BD8" w:rsidRPr="004F7BD8" w:rsidRDefault="004F7BD8">
      <w:pPr>
        <w:pStyle w:val="a3"/>
        <w:spacing w:before="0" w:beforeAutospacing="0" w:after="0" w:afterAutospacing="0" w:line="360" w:lineRule="auto"/>
        <w:ind w:firstLine="420"/>
        <w:divId w:val="740130789"/>
        <w:rPr>
          <w:sz w:val="21"/>
          <w:szCs w:val="21"/>
        </w:rPr>
      </w:pPr>
      <w:r w:rsidRPr="004F7BD8">
        <w:rPr>
          <w:rFonts w:hint="eastAsia"/>
          <w:sz w:val="21"/>
          <w:szCs w:val="21"/>
        </w:rPr>
        <w:t>若未来法律法规发生变化，或者有更权威的、更能为市场普遍接受的业绩比较基准推出，或者市场发生变化导致本业绩比较基准不再适用或本业绩比较基准停止发布，本基金管理人</w:t>
      </w:r>
      <w:r w:rsidRPr="004F7BD8">
        <w:rPr>
          <w:rFonts w:hint="eastAsia"/>
          <w:sz w:val="21"/>
          <w:szCs w:val="21"/>
        </w:rPr>
        <w:lastRenderedPageBreak/>
        <w:t>可以依据维护投资者合法权益的原则，在与基金托管人协商一致并报中国证监会备案后，适</w:t>
      </w:r>
      <w:bookmarkStart w:id="141" w:name="chapter_level1_11_60_section_3_end"/>
      <w:bookmarkEnd w:id="141"/>
      <w:r w:rsidRPr="004F7BD8">
        <w:rPr>
          <w:rFonts w:hint="eastAsia"/>
          <w:sz w:val="21"/>
          <w:szCs w:val="21"/>
        </w:rPr>
        <w:t xml:space="preserve">当调整业绩比较基准并及时公告，而无需召开基金份额持有人大会。   </w:t>
      </w:r>
    </w:p>
    <w:p w:rsidR="004F7BD8" w:rsidRPr="004F7BD8" w:rsidRDefault="004F7BD8">
      <w:pPr>
        <w:pStyle w:val="a3"/>
        <w:spacing w:before="0" w:beforeAutospacing="0" w:after="0" w:afterAutospacing="0" w:line="360" w:lineRule="auto"/>
        <w:ind w:firstLine="420"/>
        <w:divId w:val="1712150455"/>
        <w:rPr>
          <w:sz w:val="21"/>
          <w:szCs w:val="21"/>
        </w:rPr>
      </w:pPr>
      <w:bookmarkStart w:id="142" w:name="chapter_level1_11_60_section_4"/>
      <w:bookmarkEnd w:id="142"/>
      <w:r w:rsidRPr="004F7BD8">
        <w:rPr>
          <w:rStyle w:val="a4"/>
          <w:rFonts w:hint="eastAsia"/>
          <w:sz w:val="21"/>
          <w:szCs w:val="21"/>
        </w:rPr>
        <w:t>七、风险收益特征</w:t>
      </w:r>
    </w:p>
    <w:p w:rsidR="004F7BD8" w:rsidRPr="004F7BD8" w:rsidRDefault="004F7BD8">
      <w:pPr>
        <w:pStyle w:val="a3"/>
        <w:spacing w:before="0" w:beforeAutospacing="0" w:after="0" w:afterAutospacing="0" w:line="360" w:lineRule="auto"/>
        <w:ind w:firstLine="420"/>
        <w:divId w:val="1712150455"/>
        <w:rPr>
          <w:sz w:val="21"/>
          <w:szCs w:val="21"/>
        </w:rPr>
      </w:pPr>
      <w:bookmarkStart w:id="143" w:name="field_60_riskyield_1_start"/>
      <w:bookmarkEnd w:id="143"/>
      <w:r w:rsidRPr="004F7BD8">
        <w:rPr>
          <w:rFonts w:hint="eastAsia"/>
          <w:sz w:val="21"/>
          <w:szCs w:val="21"/>
        </w:rPr>
        <w:t xml:space="preserve">本基金为债券型基金，预期收益和预期风险高于货币市场基金，但低于混合型基金、股票型基金，属于中等风险/收益的产品。  </w:t>
      </w:r>
      <w:bookmarkStart w:id="144" w:name="field_60_riskyield_1_end"/>
      <w:bookmarkEnd w:id="144"/>
      <w:r w:rsidRPr="004F7BD8">
        <w:rPr>
          <w:rFonts w:hint="eastAsia"/>
          <w:sz w:val="21"/>
          <w:szCs w:val="21"/>
        </w:rPr>
        <w:t xml:space="preserve">  </w:t>
      </w:r>
    </w:p>
    <w:p w:rsidR="004F7BD8" w:rsidRPr="004F7BD8" w:rsidRDefault="004F7BD8">
      <w:pPr>
        <w:pStyle w:val="a3"/>
        <w:spacing w:before="0" w:beforeAutospacing="0" w:after="0" w:afterAutospacing="0" w:line="360" w:lineRule="auto"/>
        <w:ind w:firstLine="420"/>
        <w:divId w:val="1712150455"/>
        <w:rPr>
          <w:sz w:val="21"/>
          <w:szCs w:val="21"/>
        </w:rPr>
      </w:pPr>
      <w:r w:rsidRPr="004F7BD8">
        <w:rPr>
          <w:rStyle w:val="a4"/>
          <w:rFonts w:hint="eastAsia"/>
          <w:sz w:val="21"/>
          <w:szCs w:val="21"/>
        </w:rPr>
        <w:t>八、基金管理人代表基金行使相关权利的处理原则及方法</w:t>
      </w:r>
    </w:p>
    <w:p w:rsidR="004F7BD8" w:rsidRPr="004F7BD8" w:rsidRDefault="004F7BD8">
      <w:pPr>
        <w:pStyle w:val="a3"/>
        <w:spacing w:before="0" w:beforeAutospacing="0" w:after="0" w:afterAutospacing="0" w:line="360" w:lineRule="auto"/>
        <w:ind w:firstLine="420"/>
        <w:divId w:val="1712150455"/>
        <w:rPr>
          <w:sz w:val="21"/>
          <w:szCs w:val="21"/>
        </w:rPr>
      </w:pPr>
      <w:r w:rsidRPr="004F7BD8">
        <w:rPr>
          <w:rFonts w:hint="eastAsia"/>
          <w:sz w:val="21"/>
          <w:szCs w:val="21"/>
        </w:rPr>
        <w:t xml:space="preserve">1、基金管理人按照国家有关规定代表基金独立行使相关权利，保护基金份额持有人的利益； </w:t>
      </w:r>
    </w:p>
    <w:p w:rsidR="004F7BD8" w:rsidRPr="004F7BD8" w:rsidRDefault="004F7BD8">
      <w:pPr>
        <w:pStyle w:val="a3"/>
        <w:spacing w:before="0" w:beforeAutospacing="0" w:after="0" w:afterAutospacing="0" w:line="360" w:lineRule="auto"/>
        <w:ind w:firstLine="420"/>
        <w:divId w:val="1712150455"/>
        <w:rPr>
          <w:sz w:val="21"/>
          <w:szCs w:val="21"/>
        </w:rPr>
      </w:pPr>
      <w:r w:rsidRPr="004F7BD8">
        <w:rPr>
          <w:rFonts w:hint="eastAsia"/>
          <w:sz w:val="21"/>
          <w:szCs w:val="21"/>
        </w:rPr>
        <w:t xml:space="preserve">2、有利于基金财产的安全与增值； </w:t>
      </w:r>
    </w:p>
    <w:p w:rsidR="004F7BD8" w:rsidRPr="004F7BD8" w:rsidRDefault="004F7BD8">
      <w:pPr>
        <w:pStyle w:val="a3"/>
        <w:spacing w:before="0" w:beforeAutospacing="0" w:after="0" w:afterAutospacing="0" w:line="360" w:lineRule="auto"/>
        <w:ind w:firstLine="420"/>
        <w:divId w:val="1712150455"/>
        <w:rPr>
          <w:sz w:val="21"/>
          <w:szCs w:val="21"/>
        </w:rPr>
      </w:pPr>
      <w:r w:rsidRPr="004F7BD8">
        <w:rPr>
          <w:rFonts w:hint="eastAsia"/>
          <w:sz w:val="21"/>
          <w:szCs w:val="21"/>
        </w:rPr>
        <w:t xml:space="preserve">3、不通过关联交易为自身、雇员、授权代理人或任何存在利害关系的第三人牟取任何不当利益。 </w:t>
      </w:r>
    </w:p>
    <w:p w:rsidR="004F7BD8" w:rsidRPr="004F7BD8" w:rsidRDefault="004F7BD8">
      <w:pPr>
        <w:pStyle w:val="a3"/>
        <w:spacing w:before="0" w:beforeAutospacing="0" w:after="0" w:afterAutospacing="0" w:line="360" w:lineRule="auto"/>
        <w:ind w:firstLine="420"/>
        <w:divId w:val="1712150455"/>
        <w:rPr>
          <w:sz w:val="21"/>
          <w:szCs w:val="21"/>
        </w:rPr>
      </w:pPr>
      <w:r w:rsidRPr="004F7BD8">
        <w:rPr>
          <w:rStyle w:val="a4"/>
          <w:rFonts w:hint="eastAsia"/>
          <w:sz w:val="21"/>
          <w:szCs w:val="21"/>
        </w:rPr>
        <w:t>九、侧袋机制的实施和投资运作安排</w:t>
      </w:r>
    </w:p>
    <w:p w:rsidR="004F7BD8" w:rsidRPr="004F7BD8" w:rsidRDefault="004F7BD8">
      <w:pPr>
        <w:pStyle w:val="a3"/>
        <w:spacing w:before="0" w:beforeAutospacing="0" w:after="0" w:afterAutospacing="0" w:line="360" w:lineRule="auto"/>
        <w:ind w:firstLine="420"/>
        <w:divId w:val="1712150455"/>
        <w:rPr>
          <w:sz w:val="21"/>
          <w:szCs w:val="21"/>
        </w:rPr>
      </w:pPr>
      <w:r w:rsidRPr="004F7BD8">
        <w:rPr>
          <w:rFonts w:hint="eastAsia"/>
          <w:sz w:val="21"/>
          <w:szCs w:val="21"/>
        </w:rPr>
        <w:t xml:space="preserve">当基金持有特定资产且存在或潜在大额赎回申请时，根据最大限度保护基金份额持有人利益的原则，基金管理人经与基金托管人协商一致，并咨询会计师事务所意见后，可以依照法律法规及基金合同的约定启用侧袋机制。  </w:t>
      </w:r>
    </w:p>
    <w:p w:rsidR="004F7BD8" w:rsidRPr="004F7BD8" w:rsidRDefault="004F7BD8">
      <w:pPr>
        <w:pStyle w:val="a3"/>
        <w:spacing w:before="0" w:beforeAutospacing="0" w:after="0" w:afterAutospacing="0" w:line="360" w:lineRule="auto"/>
        <w:ind w:firstLine="420"/>
        <w:divId w:val="1712150455"/>
        <w:rPr>
          <w:sz w:val="21"/>
          <w:szCs w:val="21"/>
        </w:rPr>
      </w:pPr>
      <w:r w:rsidRPr="004F7BD8">
        <w:rPr>
          <w:rFonts w:hint="eastAsia"/>
          <w:sz w:val="21"/>
          <w:szCs w:val="21"/>
        </w:rPr>
        <w:t xml:space="preserve">侧袋机制实施期间，本部分约定的投资组合比例、投资策略、组合限制、业绩比较基准、风险收益特征等约定仅适用于主袋账户。  </w:t>
      </w:r>
    </w:p>
    <w:p w:rsidR="004F7BD8" w:rsidRPr="004F7BD8" w:rsidRDefault="004F7BD8">
      <w:pPr>
        <w:divId w:val="1712150455"/>
        <w:rPr>
          <w:rFonts w:ascii="宋体" w:eastAsia="宋体" w:hAnsi="宋体"/>
          <w:sz w:val="24"/>
          <w:szCs w:val="24"/>
        </w:rPr>
      </w:pPr>
      <w:r w:rsidRPr="004F7BD8">
        <w:rPr>
          <w:rFonts w:ascii="宋体" w:eastAsia="宋体" w:hAnsi="宋体"/>
        </w:rPr>
        <w:t>侧袋账户的实施条件、实施程序、运作安排、投资安排、特定资产的处置变现和支付等对投</w:t>
      </w:r>
      <w:bookmarkStart w:id="145" w:name="chapter_level1_11_60_section_4_end"/>
      <w:bookmarkEnd w:id="145"/>
      <w:r w:rsidRPr="004F7BD8">
        <w:rPr>
          <w:rFonts w:ascii="宋体" w:eastAsia="宋体" w:hAnsi="宋体"/>
        </w:rPr>
        <w:t>资者权益有重大影响的事项详见本招募说明书“侧袋机制”章节的规定。  </w:t>
      </w:r>
    </w:p>
    <w:p w:rsidR="004F7BD8" w:rsidRPr="004F7BD8" w:rsidRDefault="004F7BD8">
      <w:pPr>
        <w:pStyle w:val="a3"/>
        <w:spacing w:before="0" w:beforeAutospacing="0" w:after="0" w:afterAutospacing="0" w:line="360" w:lineRule="auto"/>
        <w:ind w:firstLine="420"/>
        <w:divId w:val="357780231"/>
        <w:rPr>
          <w:sz w:val="21"/>
          <w:szCs w:val="21"/>
        </w:rPr>
      </w:pPr>
      <w:bookmarkStart w:id="146" w:name="chapter_level1_11_60_section_5"/>
      <w:bookmarkStart w:id="147" w:name="chapter_level1_11_60_section_5_end"/>
      <w:bookmarkEnd w:id="146"/>
      <w:bookmarkEnd w:id="147"/>
      <w:r w:rsidRPr="004F7BD8">
        <w:rPr>
          <w:rStyle w:val="a4"/>
          <w:rFonts w:hint="eastAsia"/>
          <w:sz w:val="21"/>
          <w:szCs w:val="21"/>
        </w:rPr>
        <w:t>十、基金投资组合报告</w:t>
      </w:r>
    </w:p>
    <w:p w:rsidR="004F7BD8" w:rsidRPr="004F7BD8" w:rsidRDefault="004F7BD8">
      <w:pPr>
        <w:pStyle w:val="a3"/>
        <w:spacing w:before="0" w:beforeAutospacing="0" w:after="0" w:afterAutospacing="0" w:line="360" w:lineRule="auto"/>
        <w:ind w:firstLine="420"/>
        <w:divId w:val="363866988"/>
        <w:rPr>
          <w:sz w:val="21"/>
          <w:szCs w:val="21"/>
        </w:rPr>
      </w:pPr>
      <w:bookmarkStart w:id="148" w:name="chapter_level1_11_60_section_6"/>
      <w:bookmarkEnd w:id="148"/>
      <w:r w:rsidRPr="004F7BD8">
        <w:rPr>
          <w:rFonts w:hint="eastAsia"/>
          <w:sz w:val="21"/>
          <w:szCs w:val="21"/>
        </w:rPr>
        <w:t xml:space="preserve">基金管理人的董事会及董事保证本报告所载资料不存在虚假记载、误导性陈述或重大遗漏，并对其内容的真实性、准确性和完整性承担个别及连带责任。 </w:t>
      </w:r>
    </w:p>
    <w:p w:rsidR="004F7BD8" w:rsidRPr="004F7BD8" w:rsidRDefault="004F7BD8">
      <w:pPr>
        <w:pStyle w:val="a3"/>
        <w:spacing w:before="0" w:beforeAutospacing="0" w:after="0" w:afterAutospacing="0" w:line="360" w:lineRule="auto"/>
        <w:ind w:firstLine="420"/>
        <w:divId w:val="363866988"/>
        <w:rPr>
          <w:sz w:val="21"/>
          <w:szCs w:val="21"/>
        </w:rPr>
      </w:pPr>
      <w:r w:rsidRPr="004F7BD8">
        <w:rPr>
          <w:rFonts w:hint="eastAsia"/>
          <w:sz w:val="21"/>
          <w:szCs w:val="21"/>
        </w:rPr>
        <w:t xml:space="preserve">基金托管人根据基金合同规定，复核了本报告中的净值表现和投资组合报告等内容，保证复核内容不存在虚假记载、误导性陈述或者重大遗漏。 </w:t>
      </w:r>
    </w:p>
    <w:p w:rsidR="004F7BD8" w:rsidRPr="004F7BD8" w:rsidRDefault="004F7BD8">
      <w:pPr>
        <w:pStyle w:val="a3"/>
        <w:spacing w:before="0" w:beforeAutospacing="0" w:after="0" w:afterAutospacing="0" w:line="360" w:lineRule="auto"/>
        <w:ind w:firstLine="420"/>
        <w:divId w:val="363866988"/>
        <w:rPr>
          <w:sz w:val="21"/>
          <w:szCs w:val="21"/>
        </w:rPr>
      </w:pPr>
      <w:r w:rsidRPr="004F7BD8">
        <w:rPr>
          <w:rFonts w:hint="eastAsia"/>
          <w:sz w:val="21"/>
          <w:szCs w:val="21"/>
        </w:rPr>
        <w:t>本投资组合报告所载数据截至</w:t>
      </w:r>
      <w:bookmarkStart w:id="149" w:name="field_2343_financeendday_2"/>
      <w:r w:rsidR="007B4DDA">
        <w:rPr>
          <w:sz w:val="21"/>
          <w:szCs w:val="21"/>
        </w:rPr>
        <w:t>2024年6月30日</w:t>
      </w:r>
      <w:bookmarkEnd w:id="149"/>
      <w:r w:rsidRPr="004F7BD8">
        <w:rPr>
          <w:rFonts w:hint="eastAsia"/>
          <w:sz w:val="21"/>
          <w:szCs w:val="21"/>
        </w:rPr>
        <w:t xml:space="preserve">。本报告财务数据未经审计师审计。 </w:t>
      </w:r>
    </w:p>
    <w:p w:rsidR="004F7BD8" w:rsidRPr="004F7BD8" w:rsidRDefault="004F7BD8">
      <w:pPr>
        <w:pStyle w:val="a3"/>
        <w:spacing w:before="0" w:beforeAutospacing="0" w:after="0" w:afterAutospacing="0" w:line="360" w:lineRule="auto"/>
        <w:ind w:firstLine="420"/>
        <w:divId w:val="363866988"/>
        <w:rPr>
          <w:sz w:val="21"/>
          <w:szCs w:val="21"/>
        </w:rPr>
      </w:pPr>
      <w:bookmarkStart w:id="150" w:name="field_0_fundportfolio_1_start"/>
      <w:bookmarkEnd w:id="150"/>
      <w:r w:rsidRPr="004F7BD8">
        <w:rPr>
          <w:rStyle w:val="a4"/>
          <w:rFonts w:hint="eastAsia"/>
          <w:sz w:val="21"/>
          <w:szCs w:val="21"/>
        </w:rPr>
        <w:t>1 报告期末基金资产组合情况</w:t>
      </w:r>
    </w:p>
    <w:tbl>
      <w:tblPr>
        <w:tblStyle w:val="ac"/>
        <w:tblW w:w="5000" w:type="pct"/>
        <w:tblLook w:val="04A0" w:firstRow="1" w:lastRow="0" w:firstColumn="1" w:lastColumn="0" w:noHBand="0" w:noVBand="1"/>
      </w:tblPr>
      <w:tblGrid>
        <w:gridCol w:w="635"/>
        <w:gridCol w:w="3778"/>
        <w:gridCol w:w="1686"/>
        <w:gridCol w:w="2417"/>
      </w:tblGrid>
      <w:tr w:rsidR="004F7BD8" w:rsidRPr="004F7BD8" w:rsidTr="004F7BD8">
        <w:trPr>
          <w:divId w:val="363866988"/>
        </w:trPr>
        <w:tc>
          <w:tcPr>
            <w:tcW w:w="0" w:type="auto"/>
            <w:shd w:val="clear" w:color="auto" w:fill="auto"/>
            <w:hideMark/>
          </w:tcPr>
          <w:p w:rsidR="004F7BD8" w:rsidRPr="004F7BD8" w:rsidRDefault="004F7BD8">
            <w:pPr>
              <w:jc w:val="center"/>
              <w:rPr>
                <w:rFonts w:ascii="宋体" w:eastAsia="宋体" w:hAnsi="宋体" w:cs="宋体"/>
                <w:sz w:val="24"/>
                <w:szCs w:val="24"/>
              </w:rPr>
            </w:pPr>
            <w:r w:rsidRPr="004F7BD8">
              <w:rPr>
                <w:rFonts w:ascii="宋体" w:eastAsia="宋体" w:hAnsi="宋体" w:hint="eastAsia"/>
              </w:rPr>
              <w:t>序号</w:t>
            </w:r>
          </w:p>
        </w:tc>
        <w:tc>
          <w:tcPr>
            <w:tcW w:w="0" w:type="auto"/>
            <w:shd w:val="clear" w:color="auto" w:fill="auto"/>
            <w:hideMark/>
          </w:tcPr>
          <w:p w:rsidR="004F7BD8" w:rsidRPr="004F7BD8" w:rsidRDefault="004F7BD8">
            <w:pPr>
              <w:jc w:val="center"/>
              <w:rPr>
                <w:rFonts w:ascii="宋体" w:eastAsia="宋体" w:hAnsi="宋体" w:cs="宋体"/>
                <w:sz w:val="24"/>
                <w:szCs w:val="24"/>
              </w:rPr>
            </w:pPr>
            <w:r w:rsidRPr="004F7BD8">
              <w:rPr>
                <w:rFonts w:ascii="宋体" w:eastAsia="宋体" w:hAnsi="宋体" w:hint="eastAsia"/>
              </w:rPr>
              <w:t>项目</w:t>
            </w:r>
          </w:p>
        </w:tc>
        <w:tc>
          <w:tcPr>
            <w:tcW w:w="0" w:type="auto"/>
            <w:shd w:val="clear" w:color="auto" w:fill="auto"/>
            <w:hideMark/>
          </w:tcPr>
          <w:p w:rsidR="004F7BD8" w:rsidRPr="004F7BD8" w:rsidRDefault="004F7BD8">
            <w:pPr>
              <w:jc w:val="center"/>
              <w:rPr>
                <w:rFonts w:ascii="宋体" w:eastAsia="宋体" w:hAnsi="宋体" w:cs="宋体"/>
                <w:sz w:val="24"/>
                <w:szCs w:val="24"/>
              </w:rPr>
            </w:pPr>
            <w:r w:rsidRPr="004F7BD8">
              <w:rPr>
                <w:rFonts w:ascii="宋体" w:eastAsia="宋体" w:hAnsi="宋体" w:hint="eastAsia"/>
              </w:rPr>
              <w:t>金额(元)</w:t>
            </w:r>
          </w:p>
        </w:tc>
        <w:tc>
          <w:tcPr>
            <w:tcW w:w="0" w:type="auto"/>
            <w:shd w:val="clear" w:color="auto" w:fill="auto"/>
            <w:hideMark/>
          </w:tcPr>
          <w:p w:rsidR="004F7BD8" w:rsidRPr="004F7BD8" w:rsidRDefault="004F7BD8">
            <w:pPr>
              <w:jc w:val="center"/>
              <w:rPr>
                <w:rFonts w:ascii="宋体" w:eastAsia="宋体" w:hAnsi="宋体" w:cs="宋体"/>
                <w:sz w:val="24"/>
                <w:szCs w:val="24"/>
              </w:rPr>
            </w:pPr>
            <w:r w:rsidRPr="004F7BD8">
              <w:rPr>
                <w:rFonts w:ascii="宋体" w:eastAsia="宋体" w:hAnsi="宋体" w:hint="eastAsia"/>
              </w:rPr>
              <w:t>占基金总资产的比例(%)</w:t>
            </w:r>
          </w:p>
        </w:tc>
      </w:tr>
      <w:tr w:rsidR="004F7BD8" w:rsidRPr="004F7BD8" w:rsidTr="004F7BD8">
        <w:trPr>
          <w:divId w:val="363866988"/>
        </w:trPr>
        <w:tc>
          <w:tcPr>
            <w:tcW w:w="0" w:type="auto"/>
            <w:shd w:val="clear" w:color="auto" w:fill="auto"/>
            <w:hideMark/>
          </w:tcPr>
          <w:p w:rsidR="004F7BD8" w:rsidRPr="004F7BD8" w:rsidRDefault="004F7BD8">
            <w:pPr>
              <w:jc w:val="center"/>
              <w:rPr>
                <w:rFonts w:ascii="宋体" w:eastAsia="宋体" w:hAnsi="宋体" w:cs="宋体"/>
                <w:sz w:val="24"/>
                <w:szCs w:val="24"/>
              </w:rPr>
            </w:pPr>
            <w:r w:rsidRPr="004F7BD8">
              <w:rPr>
                <w:rFonts w:ascii="宋体" w:eastAsia="宋体" w:hAnsi="宋体" w:hint="eastAsia"/>
              </w:rPr>
              <w:t>1</w:t>
            </w:r>
          </w:p>
        </w:tc>
        <w:tc>
          <w:tcPr>
            <w:tcW w:w="0" w:type="auto"/>
            <w:shd w:val="clear" w:color="auto" w:fill="auto"/>
            <w:hideMark/>
          </w:tcPr>
          <w:p w:rsidR="004F7BD8" w:rsidRPr="004F7BD8" w:rsidRDefault="004F7BD8">
            <w:pPr>
              <w:rPr>
                <w:rFonts w:ascii="宋体" w:eastAsia="宋体" w:hAnsi="宋体" w:cs="宋体"/>
                <w:sz w:val="24"/>
                <w:szCs w:val="24"/>
              </w:rPr>
            </w:pPr>
            <w:r w:rsidRPr="004F7BD8">
              <w:rPr>
                <w:rFonts w:ascii="宋体" w:eastAsia="宋体" w:hAnsi="宋体" w:hint="eastAsia"/>
              </w:rPr>
              <w:t>权益投资</w:t>
            </w:r>
          </w:p>
        </w:tc>
        <w:tc>
          <w:tcPr>
            <w:tcW w:w="0" w:type="auto"/>
            <w:shd w:val="clear" w:color="auto" w:fill="auto"/>
            <w:hideMark/>
          </w:tcPr>
          <w:p w:rsidR="004F7BD8" w:rsidRPr="004F7BD8" w:rsidRDefault="004F7BD8">
            <w:pPr>
              <w:jc w:val="right"/>
              <w:rPr>
                <w:rFonts w:ascii="宋体" w:eastAsia="宋体" w:hAnsi="宋体" w:cs="宋体"/>
                <w:sz w:val="24"/>
                <w:szCs w:val="24"/>
              </w:rPr>
            </w:pPr>
            <w:r w:rsidRPr="004F7BD8">
              <w:rPr>
                <w:rFonts w:ascii="宋体" w:eastAsia="宋体" w:hAnsi="宋体" w:hint="eastAsia"/>
              </w:rPr>
              <w:t>-</w:t>
            </w:r>
          </w:p>
        </w:tc>
        <w:tc>
          <w:tcPr>
            <w:tcW w:w="0" w:type="auto"/>
            <w:shd w:val="clear" w:color="auto" w:fill="auto"/>
            <w:hideMark/>
          </w:tcPr>
          <w:p w:rsidR="004F7BD8" w:rsidRPr="004F7BD8" w:rsidRDefault="004F7BD8">
            <w:pPr>
              <w:jc w:val="right"/>
              <w:rPr>
                <w:rFonts w:ascii="宋体" w:eastAsia="宋体" w:hAnsi="宋体" w:cs="宋体"/>
                <w:sz w:val="24"/>
                <w:szCs w:val="24"/>
              </w:rPr>
            </w:pPr>
            <w:r w:rsidRPr="004F7BD8">
              <w:rPr>
                <w:rFonts w:ascii="宋体" w:eastAsia="宋体" w:hAnsi="宋体" w:hint="eastAsia"/>
              </w:rPr>
              <w:t>-</w:t>
            </w:r>
          </w:p>
        </w:tc>
      </w:tr>
      <w:tr w:rsidR="004F7BD8" w:rsidRPr="004F7BD8" w:rsidTr="004F7BD8">
        <w:trPr>
          <w:divId w:val="363866988"/>
        </w:trPr>
        <w:tc>
          <w:tcPr>
            <w:tcW w:w="0" w:type="auto"/>
            <w:shd w:val="clear" w:color="auto" w:fill="auto"/>
            <w:hideMark/>
          </w:tcPr>
          <w:p w:rsidR="004F7BD8" w:rsidRPr="004F7BD8" w:rsidRDefault="004F7BD8">
            <w:pPr>
              <w:jc w:val="center"/>
              <w:rPr>
                <w:rFonts w:ascii="宋体" w:eastAsia="宋体" w:hAnsi="宋体" w:cs="宋体"/>
                <w:sz w:val="24"/>
                <w:szCs w:val="24"/>
              </w:rPr>
            </w:pPr>
          </w:p>
        </w:tc>
        <w:tc>
          <w:tcPr>
            <w:tcW w:w="0" w:type="auto"/>
            <w:shd w:val="clear" w:color="auto" w:fill="auto"/>
            <w:hideMark/>
          </w:tcPr>
          <w:p w:rsidR="004F7BD8" w:rsidRPr="004F7BD8" w:rsidRDefault="004F7BD8">
            <w:pPr>
              <w:rPr>
                <w:rFonts w:ascii="宋体" w:eastAsia="宋体" w:hAnsi="宋体" w:cs="宋体"/>
                <w:sz w:val="24"/>
                <w:szCs w:val="24"/>
              </w:rPr>
            </w:pPr>
            <w:r w:rsidRPr="004F7BD8">
              <w:rPr>
                <w:rFonts w:ascii="宋体" w:eastAsia="宋体" w:hAnsi="宋体" w:hint="eastAsia"/>
              </w:rPr>
              <w:t>其中：股票</w:t>
            </w:r>
          </w:p>
        </w:tc>
        <w:tc>
          <w:tcPr>
            <w:tcW w:w="0" w:type="auto"/>
            <w:shd w:val="clear" w:color="auto" w:fill="auto"/>
            <w:hideMark/>
          </w:tcPr>
          <w:p w:rsidR="004F7BD8" w:rsidRPr="004F7BD8" w:rsidRDefault="004F7BD8">
            <w:pPr>
              <w:jc w:val="right"/>
              <w:rPr>
                <w:rFonts w:ascii="宋体" w:eastAsia="宋体" w:hAnsi="宋体" w:cs="宋体"/>
                <w:sz w:val="24"/>
                <w:szCs w:val="24"/>
              </w:rPr>
            </w:pPr>
            <w:r w:rsidRPr="004F7BD8">
              <w:rPr>
                <w:rFonts w:ascii="宋体" w:eastAsia="宋体" w:hAnsi="宋体" w:hint="eastAsia"/>
              </w:rPr>
              <w:t>-</w:t>
            </w:r>
          </w:p>
        </w:tc>
        <w:tc>
          <w:tcPr>
            <w:tcW w:w="0" w:type="auto"/>
            <w:shd w:val="clear" w:color="auto" w:fill="auto"/>
            <w:hideMark/>
          </w:tcPr>
          <w:p w:rsidR="004F7BD8" w:rsidRPr="004F7BD8" w:rsidRDefault="004F7BD8">
            <w:pPr>
              <w:jc w:val="right"/>
              <w:rPr>
                <w:rFonts w:ascii="宋体" w:eastAsia="宋体" w:hAnsi="宋体" w:cs="宋体"/>
                <w:sz w:val="24"/>
                <w:szCs w:val="24"/>
              </w:rPr>
            </w:pPr>
            <w:r w:rsidRPr="004F7BD8">
              <w:rPr>
                <w:rFonts w:ascii="宋体" w:eastAsia="宋体" w:hAnsi="宋体" w:hint="eastAsia"/>
              </w:rPr>
              <w:t>-</w:t>
            </w:r>
          </w:p>
        </w:tc>
      </w:tr>
      <w:tr w:rsidR="004F7BD8" w:rsidRPr="004F7BD8" w:rsidTr="004F7BD8">
        <w:trPr>
          <w:divId w:val="363866988"/>
        </w:trPr>
        <w:tc>
          <w:tcPr>
            <w:tcW w:w="0" w:type="auto"/>
            <w:shd w:val="clear" w:color="auto" w:fill="auto"/>
            <w:hideMark/>
          </w:tcPr>
          <w:p w:rsidR="004F7BD8" w:rsidRPr="004F7BD8" w:rsidRDefault="004F7BD8">
            <w:pPr>
              <w:jc w:val="center"/>
              <w:rPr>
                <w:rFonts w:ascii="宋体" w:eastAsia="宋体" w:hAnsi="宋体" w:cs="宋体"/>
                <w:sz w:val="24"/>
                <w:szCs w:val="24"/>
              </w:rPr>
            </w:pPr>
            <w:r w:rsidRPr="004F7BD8">
              <w:rPr>
                <w:rFonts w:ascii="宋体" w:eastAsia="宋体" w:hAnsi="宋体" w:hint="eastAsia"/>
              </w:rPr>
              <w:t>2</w:t>
            </w:r>
          </w:p>
        </w:tc>
        <w:tc>
          <w:tcPr>
            <w:tcW w:w="0" w:type="auto"/>
            <w:shd w:val="clear" w:color="auto" w:fill="auto"/>
            <w:hideMark/>
          </w:tcPr>
          <w:p w:rsidR="004F7BD8" w:rsidRPr="004F7BD8" w:rsidRDefault="004F7BD8">
            <w:pPr>
              <w:rPr>
                <w:rFonts w:ascii="宋体" w:eastAsia="宋体" w:hAnsi="宋体" w:cs="宋体"/>
                <w:sz w:val="24"/>
                <w:szCs w:val="24"/>
              </w:rPr>
            </w:pPr>
            <w:r w:rsidRPr="004F7BD8">
              <w:rPr>
                <w:rFonts w:ascii="宋体" w:eastAsia="宋体" w:hAnsi="宋体" w:hint="eastAsia"/>
              </w:rPr>
              <w:t>基金投资</w:t>
            </w:r>
          </w:p>
        </w:tc>
        <w:tc>
          <w:tcPr>
            <w:tcW w:w="0" w:type="auto"/>
            <w:shd w:val="clear" w:color="auto" w:fill="auto"/>
            <w:hideMark/>
          </w:tcPr>
          <w:p w:rsidR="004F7BD8" w:rsidRPr="004F7BD8" w:rsidRDefault="004F7BD8">
            <w:pPr>
              <w:jc w:val="right"/>
              <w:rPr>
                <w:rFonts w:ascii="宋体" w:eastAsia="宋体" w:hAnsi="宋体" w:cs="宋体"/>
                <w:sz w:val="24"/>
                <w:szCs w:val="24"/>
              </w:rPr>
            </w:pPr>
            <w:r w:rsidRPr="004F7BD8">
              <w:rPr>
                <w:rFonts w:ascii="宋体" w:eastAsia="宋体" w:hAnsi="宋体" w:hint="eastAsia"/>
              </w:rPr>
              <w:t>-</w:t>
            </w:r>
          </w:p>
        </w:tc>
        <w:tc>
          <w:tcPr>
            <w:tcW w:w="0" w:type="auto"/>
            <w:shd w:val="clear" w:color="auto" w:fill="auto"/>
            <w:hideMark/>
          </w:tcPr>
          <w:p w:rsidR="004F7BD8" w:rsidRPr="004F7BD8" w:rsidRDefault="004F7BD8">
            <w:pPr>
              <w:jc w:val="right"/>
              <w:rPr>
                <w:rFonts w:ascii="宋体" w:eastAsia="宋体" w:hAnsi="宋体" w:cs="宋体"/>
                <w:sz w:val="24"/>
                <w:szCs w:val="24"/>
              </w:rPr>
            </w:pPr>
            <w:r w:rsidRPr="004F7BD8">
              <w:rPr>
                <w:rFonts w:ascii="宋体" w:eastAsia="宋体" w:hAnsi="宋体" w:hint="eastAsia"/>
              </w:rPr>
              <w:t>-</w:t>
            </w:r>
          </w:p>
        </w:tc>
      </w:tr>
      <w:tr w:rsidR="004F7BD8" w:rsidRPr="004F7BD8" w:rsidTr="004F7BD8">
        <w:trPr>
          <w:divId w:val="363866988"/>
        </w:trPr>
        <w:tc>
          <w:tcPr>
            <w:tcW w:w="0" w:type="auto"/>
            <w:shd w:val="clear" w:color="auto" w:fill="auto"/>
            <w:hideMark/>
          </w:tcPr>
          <w:p w:rsidR="004F7BD8" w:rsidRPr="004F7BD8" w:rsidRDefault="004F7BD8">
            <w:pPr>
              <w:jc w:val="center"/>
              <w:rPr>
                <w:rFonts w:ascii="宋体" w:eastAsia="宋体" w:hAnsi="宋体" w:cs="宋体"/>
                <w:sz w:val="24"/>
                <w:szCs w:val="24"/>
              </w:rPr>
            </w:pPr>
            <w:r w:rsidRPr="004F7BD8">
              <w:rPr>
                <w:rFonts w:ascii="宋体" w:eastAsia="宋体" w:hAnsi="宋体" w:hint="eastAsia"/>
              </w:rPr>
              <w:lastRenderedPageBreak/>
              <w:t>3</w:t>
            </w:r>
          </w:p>
        </w:tc>
        <w:tc>
          <w:tcPr>
            <w:tcW w:w="0" w:type="auto"/>
            <w:shd w:val="clear" w:color="auto" w:fill="auto"/>
            <w:hideMark/>
          </w:tcPr>
          <w:p w:rsidR="004F7BD8" w:rsidRPr="004F7BD8" w:rsidRDefault="004F7BD8">
            <w:pPr>
              <w:rPr>
                <w:rFonts w:ascii="宋体" w:eastAsia="宋体" w:hAnsi="宋体" w:cs="宋体"/>
                <w:sz w:val="24"/>
                <w:szCs w:val="24"/>
              </w:rPr>
            </w:pPr>
            <w:r w:rsidRPr="004F7BD8">
              <w:rPr>
                <w:rFonts w:ascii="宋体" w:eastAsia="宋体" w:hAnsi="宋体" w:hint="eastAsia"/>
              </w:rPr>
              <w:t>固定收益投资</w:t>
            </w:r>
          </w:p>
        </w:tc>
        <w:tc>
          <w:tcPr>
            <w:tcW w:w="0" w:type="auto"/>
            <w:shd w:val="clear" w:color="auto" w:fill="auto"/>
            <w:hideMark/>
          </w:tcPr>
          <w:p w:rsidR="004F7BD8" w:rsidRPr="004F7BD8" w:rsidRDefault="004F7BD8">
            <w:pPr>
              <w:jc w:val="right"/>
              <w:rPr>
                <w:rFonts w:ascii="宋体" w:eastAsia="宋体" w:hAnsi="宋体" w:cs="宋体"/>
                <w:sz w:val="24"/>
                <w:szCs w:val="24"/>
              </w:rPr>
            </w:pPr>
            <w:r w:rsidRPr="004F7BD8">
              <w:rPr>
                <w:rFonts w:ascii="宋体" w:eastAsia="宋体" w:hAnsi="宋体" w:hint="eastAsia"/>
              </w:rPr>
              <w:t>466,132,470.08</w:t>
            </w:r>
          </w:p>
        </w:tc>
        <w:tc>
          <w:tcPr>
            <w:tcW w:w="0" w:type="auto"/>
            <w:shd w:val="clear" w:color="auto" w:fill="auto"/>
            <w:hideMark/>
          </w:tcPr>
          <w:p w:rsidR="004F7BD8" w:rsidRPr="004F7BD8" w:rsidRDefault="004F7BD8">
            <w:pPr>
              <w:jc w:val="right"/>
              <w:rPr>
                <w:rFonts w:ascii="宋体" w:eastAsia="宋体" w:hAnsi="宋体" w:cs="宋体"/>
                <w:sz w:val="24"/>
                <w:szCs w:val="24"/>
              </w:rPr>
            </w:pPr>
            <w:r w:rsidRPr="004F7BD8">
              <w:rPr>
                <w:rFonts w:ascii="宋体" w:eastAsia="宋体" w:hAnsi="宋体" w:hint="eastAsia"/>
              </w:rPr>
              <w:t>89.60</w:t>
            </w:r>
          </w:p>
        </w:tc>
      </w:tr>
      <w:tr w:rsidR="004F7BD8" w:rsidRPr="004F7BD8" w:rsidTr="004F7BD8">
        <w:trPr>
          <w:divId w:val="363866988"/>
        </w:trPr>
        <w:tc>
          <w:tcPr>
            <w:tcW w:w="0" w:type="auto"/>
            <w:shd w:val="clear" w:color="auto" w:fill="auto"/>
            <w:hideMark/>
          </w:tcPr>
          <w:p w:rsidR="004F7BD8" w:rsidRPr="004F7BD8" w:rsidRDefault="004F7BD8">
            <w:pPr>
              <w:jc w:val="center"/>
              <w:rPr>
                <w:rFonts w:ascii="宋体" w:eastAsia="宋体" w:hAnsi="宋体" w:cs="宋体"/>
                <w:sz w:val="24"/>
                <w:szCs w:val="24"/>
              </w:rPr>
            </w:pPr>
          </w:p>
        </w:tc>
        <w:tc>
          <w:tcPr>
            <w:tcW w:w="0" w:type="auto"/>
            <w:shd w:val="clear" w:color="auto" w:fill="auto"/>
            <w:hideMark/>
          </w:tcPr>
          <w:p w:rsidR="004F7BD8" w:rsidRPr="004F7BD8" w:rsidRDefault="004F7BD8">
            <w:pPr>
              <w:rPr>
                <w:rFonts w:ascii="宋体" w:eastAsia="宋体" w:hAnsi="宋体" w:cs="宋体"/>
                <w:sz w:val="24"/>
                <w:szCs w:val="24"/>
              </w:rPr>
            </w:pPr>
            <w:r w:rsidRPr="004F7BD8">
              <w:rPr>
                <w:rFonts w:ascii="宋体" w:eastAsia="宋体" w:hAnsi="宋体" w:hint="eastAsia"/>
              </w:rPr>
              <w:t>其中：债券</w:t>
            </w:r>
          </w:p>
        </w:tc>
        <w:tc>
          <w:tcPr>
            <w:tcW w:w="0" w:type="auto"/>
            <w:shd w:val="clear" w:color="auto" w:fill="auto"/>
            <w:hideMark/>
          </w:tcPr>
          <w:p w:rsidR="004F7BD8" w:rsidRPr="004F7BD8" w:rsidRDefault="004F7BD8">
            <w:pPr>
              <w:jc w:val="right"/>
              <w:rPr>
                <w:rFonts w:ascii="宋体" w:eastAsia="宋体" w:hAnsi="宋体" w:cs="宋体"/>
                <w:sz w:val="24"/>
                <w:szCs w:val="24"/>
              </w:rPr>
            </w:pPr>
            <w:r w:rsidRPr="004F7BD8">
              <w:rPr>
                <w:rFonts w:ascii="宋体" w:eastAsia="宋体" w:hAnsi="宋体" w:hint="eastAsia"/>
              </w:rPr>
              <w:t>466,132,470.08</w:t>
            </w:r>
          </w:p>
        </w:tc>
        <w:tc>
          <w:tcPr>
            <w:tcW w:w="0" w:type="auto"/>
            <w:shd w:val="clear" w:color="auto" w:fill="auto"/>
            <w:hideMark/>
          </w:tcPr>
          <w:p w:rsidR="004F7BD8" w:rsidRPr="004F7BD8" w:rsidRDefault="004F7BD8">
            <w:pPr>
              <w:jc w:val="right"/>
              <w:rPr>
                <w:rFonts w:ascii="宋体" w:eastAsia="宋体" w:hAnsi="宋体" w:cs="宋体"/>
                <w:sz w:val="24"/>
                <w:szCs w:val="24"/>
              </w:rPr>
            </w:pPr>
            <w:r w:rsidRPr="004F7BD8">
              <w:rPr>
                <w:rFonts w:ascii="宋体" w:eastAsia="宋体" w:hAnsi="宋体" w:hint="eastAsia"/>
              </w:rPr>
              <w:t>89.60</w:t>
            </w:r>
          </w:p>
        </w:tc>
      </w:tr>
      <w:tr w:rsidR="004F7BD8" w:rsidRPr="004F7BD8" w:rsidTr="004F7BD8">
        <w:trPr>
          <w:divId w:val="363866988"/>
        </w:trPr>
        <w:tc>
          <w:tcPr>
            <w:tcW w:w="0" w:type="auto"/>
            <w:shd w:val="clear" w:color="auto" w:fill="auto"/>
            <w:hideMark/>
          </w:tcPr>
          <w:p w:rsidR="004F7BD8" w:rsidRPr="004F7BD8" w:rsidRDefault="004F7BD8">
            <w:pPr>
              <w:jc w:val="center"/>
              <w:rPr>
                <w:rFonts w:ascii="宋体" w:eastAsia="宋体" w:hAnsi="宋体" w:cs="宋体"/>
                <w:sz w:val="24"/>
                <w:szCs w:val="24"/>
              </w:rPr>
            </w:pPr>
          </w:p>
        </w:tc>
        <w:tc>
          <w:tcPr>
            <w:tcW w:w="0" w:type="auto"/>
            <w:shd w:val="clear" w:color="auto" w:fill="auto"/>
            <w:hideMark/>
          </w:tcPr>
          <w:p w:rsidR="004F7BD8" w:rsidRPr="004F7BD8" w:rsidRDefault="004F7BD8">
            <w:pPr>
              <w:rPr>
                <w:rFonts w:ascii="宋体" w:eastAsia="宋体" w:hAnsi="宋体" w:cs="宋体"/>
                <w:sz w:val="24"/>
                <w:szCs w:val="24"/>
              </w:rPr>
            </w:pPr>
            <w:r w:rsidRPr="004F7BD8">
              <w:rPr>
                <w:rFonts w:ascii="宋体" w:eastAsia="宋体" w:hAnsi="宋体" w:hint="eastAsia"/>
              </w:rPr>
              <w:t>资产支持证券</w:t>
            </w:r>
          </w:p>
        </w:tc>
        <w:tc>
          <w:tcPr>
            <w:tcW w:w="0" w:type="auto"/>
            <w:shd w:val="clear" w:color="auto" w:fill="auto"/>
            <w:hideMark/>
          </w:tcPr>
          <w:p w:rsidR="004F7BD8" w:rsidRPr="004F7BD8" w:rsidRDefault="004F7BD8">
            <w:pPr>
              <w:jc w:val="right"/>
              <w:rPr>
                <w:rFonts w:ascii="宋体" w:eastAsia="宋体" w:hAnsi="宋体" w:cs="宋体"/>
                <w:sz w:val="24"/>
                <w:szCs w:val="24"/>
              </w:rPr>
            </w:pPr>
            <w:r w:rsidRPr="004F7BD8">
              <w:rPr>
                <w:rFonts w:ascii="宋体" w:eastAsia="宋体" w:hAnsi="宋体" w:hint="eastAsia"/>
              </w:rPr>
              <w:t>-</w:t>
            </w:r>
          </w:p>
        </w:tc>
        <w:tc>
          <w:tcPr>
            <w:tcW w:w="0" w:type="auto"/>
            <w:shd w:val="clear" w:color="auto" w:fill="auto"/>
            <w:hideMark/>
          </w:tcPr>
          <w:p w:rsidR="004F7BD8" w:rsidRPr="004F7BD8" w:rsidRDefault="004F7BD8">
            <w:pPr>
              <w:jc w:val="right"/>
              <w:rPr>
                <w:rFonts w:ascii="宋体" w:eastAsia="宋体" w:hAnsi="宋体" w:cs="宋体"/>
                <w:sz w:val="24"/>
                <w:szCs w:val="24"/>
              </w:rPr>
            </w:pPr>
            <w:r w:rsidRPr="004F7BD8">
              <w:rPr>
                <w:rFonts w:ascii="宋体" w:eastAsia="宋体" w:hAnsi="宋体" w:hint="eastAsia"/>
              </w:rPr>
              <w:t>-</w:t>
            </w:r>
          </w:p>
        </w:tc>
      </w:tr>
      <w:tr w:rsidR="004F7BD8" w:rsidRPr="004F7BD8" w:rsidTr="004F7BD8">
        <w:trPr>
          <w:divId w:val="363866988"/>
        </w:trPr>
        <w:tc>
          <w:tcPr>
            <w:tcW w:w="0" w:type="auto"/>
            <w:shd w:val="clear" w:color="auto" w:fill="auto"/>
            <w:hideMark/>
          </w:tcPr>
          <w:p w:rsidR="004F7BD8" w:rsidRPr="004F7BD8" w:rsidRDefault="004F7BD8">
            <w:pPr>
              <w:jc w:val="center"/>
              <w:rPr>
                <w:rFonts w:ascii="宋体" w:eastAsia="宋体" w:hAnsi="宋体" w:cs="宋体"/>
                <w:sz w:val="24"/>
                <w:szCs w:val="24"/>
              </w:rPr>
            </w:pPr>
            <w:r w:rsidRPr="004F7BD8">
              <w:rPr>
                <w:rFonts w:ascii="宋体" w:eastAsia="宋体" w:hAnsi="宋体" w:hint="eastAsia"/>
              </w:rPr>
              <w:t>4</w:t>
            </w:r>
          </w:p>
        </w:tc>
        <w:tc>
          <w:tcPr>
            <w:tcW w:w="0" w:type="auto"/>
            <w:shd w:val="clear" w:color="auto" w:fill="auto"/>
            <w:hideMark/>
          </w:tcPr>
          <w:p w:rsidR="004F7BD8" w:rsidRPr="004F7BD8" w:rsidRDefault="004F7BD8">
            <w:pPr>
              <w:rPr>
                <w:rFonts w:ascii="宋体" w:eastAsia="宋体" w:hAnsi="宋体" w:cs="宋体"/>
                <w:sz w:val="24"/>
                <w:szCs w:val="24"/>
              </w:rPr>
            </w:pPr>
            <w:r w:rsidRPr="004F7BD8">
              <w:rPr>
                <w:rFonts w:ascii="宋体" w:eastAsia="宋体" w:hAnsi="宋体" w:hint="eastAsia"/>
              </w:rPr>
              <w:t>贵金属投资</w:t>
            </w:r>
          </w:p>
        </w:tc>
        <w:tc>
          <w:tcPr>
            <w:tcW w:w="0" w:type="auto"/>
            <w:shd w:val="clear" w:color="auto" w:fill="auto"/>
            <w:hideMark/>
          </w:tcPr>
          <w:p w:rsidR="004F7BD8" w:rsidRPr="004F7BD8" w:rsidRDefault="004F7BD8">
            <w:pPr>
              <w:jc w:val="right"/>
              <w:rPr>
                <w:rFonts w:ascii="宋体" w:eastAsia="宋体" w:hAnsi="宋体" w:cs="宋体"/>
                <w:sz w:val="24"/>
                <w:szCs w:val="24"/>
              </w:rPr>
            </w:pPr>
            <w:r w:rsidRPr="004F7BD8">
              <w:rPr>
                <w:rFonts w:ascii="宋体" w:eastAsia="宋体" w:hAnsi="宋体" w:hint="eastAsia"/>
              </w:rPr>
              <w:t>-</w:t>
            </w:r>
          </w:p>
        </w:tc>
        <w:tc>
          <w:tcPr>
            <w:tcW w:w="0" w:type="auto"/>
            <w:shd w:val="clear" w:color="auto" w:fill="auto"/>
            <w:hideMark/>
          </w:tcPr>
          <w:p w:rsidR="004F7BD8" w:rsidRPr="004F7BD8" w:rsidRDefault="004F7BD8">
            <w:pPr>
              <w:jc w:val="right"/>
              <w:rPr>
                <w:rFonts w:ascii="宋体" w:eastAsia="宋体" w:hAnsi="宋体" w:cs="宋体"/>
                <w:sz w:val="24"/>
                <w:szCs w:val="24"/>
              </w:rPr>
            </w:pPr>
            <w:r w:rsidRPr="004F7BD8">
              <w:rPr>
                <w:rFonts w:ascii="宋体" w:eastAsia="宋体" w:hAnsi="宋体" w:hint="eastAsia"/>
              </w:rPr>
              <w:t>-</w:t>
            </w:r>
          </w:p>
        </w:tc>
      </w:tr>
      <w:tr w:rsidR="004F7BD8" w:rsidRPr="004F7BD8" w:rsidTr="004F7BD8">
        <w:trPr>
          <w:divId w:val="363866988"/>
        </w:trPr>
        <w:tc>
          <w:tcPr>
            <w:tcW w:w="0" w:type="auto"/>
            <w:shd w:val="clear" w:color="auto" w:fill="auto"/>
            <w:hideMark/>
          </w:tcPr>
          <w:p w:rsidR="004F7BD8" w:rsidRPr="004F7BD8" w:rsidRDefault="004F7BD8">
            <w:pPr>
              <w:jc w:val="center"/>
              <w:rPr>
                <w:rFonts w:ascii="宋体" w:eastAsia="宋体" w:hAnsi="宋体" w:cs="宋体"/>
                <w:sz w:val="24"/>
                <w:szCs w:val="24"/>
              </w:rPr>
            </w:pPr>
            <w:r w:rsidRPr="004F7BD8">
              <w:rPr>
                <w:rFonts w:ascii="宋体" w:eastAsia="宋体" w:hAnsi="宋体" w:hint="eastAsia"/>
              </w:rPr>
              <w:t>5</w:t>
            </w:r>
          </w:p>
        </w:tc>
        <w:tc>
          <w:tcPr>
            <w:tcW w:w="0" w:type="auto"/>
            <w:shd w:val="clear" w:color="auto" w:fill="auto"/>
            <w:hideMark/>
          </w:tcPr>
          <w:p w:rsidR="004F7BD8" w:rsidRPr="004F7BD8" w:rsidRDefault="004F7BD8">
            <w:pPr>
              <w:rPr>
                <w:rFonts w:ascii="宋体" w:eastAsia="宋体" w:hAnsi="宋体" w:cs="宋体"/>
                <w:sz w:val="24"/>
                <w:szCs w:val="24"/>
              </w:rPr>
            </w:pPr>
            <w:r w:rsidRPr="004F7BD8">
              <w:rPr>
                <w:rFonts w:ascii="宋体" w:eastAsia="宋体" w:hAnsi="宋体" w:hint="eastAsia"/>
              </w:rPr>
              <w:t>金融衍生品投资</w:t>
            </w:r>
          </w:p>
        </w:tc>
        <w:tc>
          <w:tcPr>
            <w:tcW w:w="0" w:type="auto"/>
            <w:shd w:val="clear" w:color="auto" w:fill="auto"/>
            <w:hideMark/>
          </w:tcPr>
          <w:p w:rsidR="004F7BD8" w:rsidRPr="004F7BD8" w:rsidRDefault="004F7BD8">
            <w:pPr>
              <w:jc w:val="right"/>
              <w:rPr>
                <w:rFonts w:ascii="宋体" w:eastAsia="宋体" w:hAnsi="宋体" w:cs="宋体"/>
                <w:sz w:val="24"/>
                <w:szCs w:val="24"/>
              </w:rPr>
            </w:pPr>
            <w:r w:rsidRPr="004F7BD8">
              <w:rPr>
                <w:rFonts w:ascii="宋体" w:eastAsia="宋体" w:hAnsi="宋体" w:hint="eastAsia"/>
              </w:rPr>
              <w:t>-</w:t>
            </w:r>
          </w:p>
        </w:tc>
        <w:tc>
          <w:tcPr>
            <w:tcW w:w="0" w:type="auto"/>
            <w:shd w:val="clear" w:color="auto" w:fill="auto"/>
            <w:hideMark/>
          </w:tcPr>
          <w:p w:rsidR="004F7BD8" w:rsidRPr="004F7BD8" w:rsidRDefault="004F7BD8">
            <w:pPr>
              <w:jc w:val="right"/>
              <w:rPr>
                <w:rFonts w:ascii="宋体" w:eastAsia="宋体" w:hAnsi="宋体" w:cs="宋体"/>
                <w:sz w:val="24"/>
                <w:szCs w:val="24"/>
              </w:rPr>
            </w:pPr>
            <w:r w:rsidRPr="004F7BD8">
              <w:rPr>
                <w:rFonts w:ascii="宋体" w:eastAsia="宋体" w:hAnsi="宋体" w:hint="eastAsia"/>
              </w:rPr>
              <w:t>-</w:t>
            </w:r>
          </w:p>
        </w:tc>
      </w:tr>
      <w:tr w:rsidR="004F7BD8" w:rsidRPr="004F7BD8" w:rsidTr="004F7BD8">
        <w:trPr>
          <w:divId w:val="363866988"/>
        </w:trPr>
        <w:tc>
          <w:tcPr>
            <w:tcW w:w="0" w:type="auto"/>
            <w:shd w:val="clear" w:color="auto" w:fill="auto"/>
            <w:hideMark/>
          </w:tcPr>
          <w:p w:rsidR="004F7BD8" w:rsidRPr="004F7BD8" w:rsidRDefault="004F7BD8">
            <w:pPr>
              <w:jc w:val="center"/>
              <w:rPr>
                <w:rFonts w:ascii="宋体" w:eastAsia="宋体" w:hAnsi="宋体" w:cs="宋体"/>
                <w:sz w:val="24"/>
                <w:szCs w:val="24"/>
              </w:rPr>
            </w:pPr>
            <w:r w:rsidRPr="004F7BD8">
              <w:rPr>
                <w:rFonts w:ascii="宋体" w:eastAsia="宋体" w:hAnsi="宋体" w:hint="eastAsia"/>
              </w:rPr>
              <w:t>6</w:t>
            </w:r>
          </w:p>
        </w:tc>
        <w:tc>
          <w:tcPr>
            <w:tcW w:w="0" w:type="auto"/>
            <w:shd w:val="clear" w:color="auto" w:fill="auto"/>
            <w:hideMark/>
          </w:tcPr>
          <w:p w:rsidR="004F7BD8" w:rsidRPr="004F7BD8" w:rsidRDefault="004F7BD8">
            <w:pPr>
              <w:rPr>
                <w:rFonts w:ascii="宋体" w:eastAsia="宋体" w:hAnsi="宋体" w:cs="宋体"/>
                <w:sz w:val="24"/>
                <w:szCs w:val="24"/>
              </w:rPr>
            </w:pPr>
            <w:r w:rsidRPr="004F7BD8">
              <w:rPr>
                <w:rFonts w:ascii="宋体" w:eastAsia="宋体" w:hAnsi="宋体" w:hint="eastAsia"/>
              </w:rPr>
              <w:t>买入返售金融资产</w:t>
            </w:r>
          </w:p>
        </w:tc>
        <w:tc>
          <w:tcPr>
            <w:tcW w:w="0" w:type="auto"/>
            <w:shd w:val="clear" w:color="auto" w:fill="auto"/>
            <w:hideMark/>
          </w:tcPr>
          <w:p w:rsidR="004F7BD8" w:rsidRPr="004F7BD8" w:rsidRDefault="004F7BD8">
            <w:pPr>
              <w:jc w:val="right"/>
              <w:rPr>
                <w:rFonts w:ascii="宋体" w:eastAsia="宋体" w:hAnsi="宋体" w:cs="宋体"/>
                <w:sz w:val="24"/>
                <w:szCs w:val="24"/>
              </w:rPr>
            </w:pPr>
            <w:r w:rsidRPr="004F7BD8">
              <w:rPr>
                <w:rFonts w:ascii="宋体" w:eastAsia="宋体" w:hAnsi="宋体" w:hint="eastAsia"/>
              </w:rPr>
              <w:t>-</w:t>
            </w:r>
          </w:p>
        </w:tc>
        <w:tc>
          <w:tcPr>
            <w:tcW w:w="0" w:type="auto"/>
            <w:shd w:val="clear" w:color="auto" w:fill="auto"/>
            <w:hideMark/>
          </w:tcPr>
          <w:p w:rsidR="004F7BD8" w:rsidRPr="004F7BD8" w:rsidRDefault="004F7BD8">
            <w:pPr>
              <w:jc w:val="right"/>
              <w:rPr>
                <w:rFonts w:ascii="宋体" w:eastAsia="宋体" w:hAnsi="宋体" w:cs="宋体"/>
                <w:sz w:val="24"/>
                <w:szCs w:val="24"/>
              </w:rPr>
            </w:pPr>
            <w:r w:rsidRPr="004F7BD8">
              <w:rPr>
                <w:rFonts w:ascii="宋体" w:eastAsia="宋体" w:hAnsi="宋体" w:hint="eastAsia"/>
              </w:rPr>
              <w:t>-</w:t>
            </w:r>
          </w:p>
        </w:tc>
      </w:tr>
      <w:tr w:rsidR="004F7BD8" w:rsidRPr="004F7BD8" w:rsidTr="004F7BD8">
        <w:trPr>
          <w:divId w:val="363866988"/>
        </w:trPr>
        <w:tc>
          <w:tcPr>
            <w:tcW w:w="0" w:type="auto"/>
            <w:shd w:val="clear" w:color="auto" w:fill="auto"/>
            <w:hideMark/>
          </w:tcPr>
          <w:p w:rsidR="004F7BD8" w:rsidRPr="004F7BD8" w:rsidRDefault="004F7BD8">
            <w:pPr>
              <w:jc w:val="center"/>
              <w:rPr>
                <w:rFonts w:ascii="宋体" w:eastAsia="宋体" w:hAnsi="宋体" w:cs="宋体"/>
                <w:sz w:val="24"/>
                <w:szCs w:val="24"/>
              </w:rPr>
            </w:pPr>
          </w:p>
        </w:tc>
        <w:tc>
          <w:tcPr>
            <w:tcW w:w="0" w:type="auto"/>
            <w:shd w:val="clear" w:color="auto" w:fill="auto"/>
            <w:hideMark/>
          </w:tcPr>
          <w:p w:rsidR="004F7BD8" w:rsidRPr="004F7BD8" w:rsidRDefault="004F7BD8">
            <w:pPr>
              <w:rPr>
                <w:rFonts w:ascii="宋体" w:eastAsia="宋体" w:hAnsi="宋体" w:cs="宋体"/>
                <w:sz w:val="24"/>
                <w:szCs w:val="24"/>
              </w:rPr>
            </w:pPr>
            <w:r w:rsidRPr="004F7BD8">
              <w:rPr>
                <w:rFonts w:ascii="宋体" w:eastAsia="宋体" w:hAnsi="宋体" w:hint="eastAsia"/>
              </w:rPr>
              <w:t>其中：买断式回购的买入返售金融资产</w:t>
            </w:r>
          </w:p>
        </w:tc>
        <w:tc>
          <w:tcPr>
            <w:tcW w:w="0" w:type="auto"/>
            <w:shd w:val="clear" w:color="auto" w:fill="auto"/>
            <w:hideMark/>
          </w:tcPr>
          <w:p w:rsidR="004F7BD8" w:rsidRPr="004F7BD8" w:rsidRDefault="004F7BD8">
            <w:pPr>
              <w:jc w:val="right"/>
              <w:rPr>
                <w:rFonts w:ascii="宋体" w:eastAsia="宋体" w:hAnsi="宋体" w:cs="宋体"/>
                <w:sz w:val="24"/>
                <w:szCs w:val="24"/>
              </w:rPr>
            </w:pPr>
            <w:r w:rsidRPr="004F7BD8">
              <w:rPr>
                <w:rFonts w:ascii="宋体" w:eastAsia="宋体" w:hAnsi="宋体" w:hint="eastAsia"/>
              </w:rPr>
              <w:t>-</w:t>
            </w:r>
          </w:p>
        </w:tc>
        <w:tc>
          <w:tcPr>
            <w:tcW w:w="0" w:type="auto"/>
            <w:shd w:val="clear" w:color="auto" w:fill="auto"/>
            <w:hideMark/>
          </w:tcPr>
          <w:p w:rsidR="004F7BD8" w:rsidRPr="004F7BD8" w:rsidRDefault="004F7BD8">
            <w:pPr>
              <w:jc w:val="right"/>
              <w:rPr>
                <w:rFonts w:ascii="宋体" w:eastAsia="宋体" w:hAnsi="宋体" w:cs="宋体"/>
                <w:sz w:val="24"/>
                <w:szCs w:val="24"/>
              </w:rPr>
            </w:pPr>
            <w:r w:rsidRPr="004F7BD8">
              <w:rPr>
                <w:rFonts w:ascii="宋体" w:eastAsia="宋体" w:hAnsi="宋体" w:hint="eastAsia"/>
              </w:rPr>
              <w:t>-</w:t>
            </w:r>
          </w:p>
        </w:tc>
      </w:tr>
      <w:tr w:rsidR="004F7BD8" w:rsidRPr="004F7BD8" w:rsidTr="004F7BD8">
        <w:trPr>
          <w:divId w:val="363866988"/>
        </w:trPr>
        <w:tc>
          <w:tcPr>
            <w:tcW w:w="0" w:type="auto"/>
            <w:shd w:val="clear" w:color="auto" w:fill="auto"/>
            <w:hideMark/>
          </w:tcPr>
          <w:p w:rsidR="004F7BD8" w:rsidRPr="004F7BD8" w:rsidRDefault="004F7BD8">
            <w:pPr>
              <w:jc w:val="center"/>
              <w:rPr>
                <w:rFonts w:ascii="宋体" w:eastAsia="宋体" w:hAnsi="宋体" w:cs="宋体"/>
                <w:sz w:val="24"/>
                <w:szCs w:val="24"/>
              </w:rPr>
            </w:pPr>
            <w:r w:rsidRPr="004F7BD8">
              <w:rPr>
                <w:rFonts w:ascii="宋体" w:eastAsia="宋体" w:hAnsi="宋体" w:hint="eastAsia"/>
              </w:rPr>
              <w:t>7</w:t>
            </w:r>
          </w:p>
        </w:tc>
        <w:tc>
          <w:tcPr>
            <w:tcW w:w="0" w:type="auto"/>
            <w:shd w:val="clear" w:color="auto" w:fill="auto"/>
            <w:hideMark/>
          </w:tcPr>
          <w:p w:rsidR="004F7BD8" w:rsidRPr="004F7BD8" w:rsidRDefault="004F7BD8">
            <w:pPr>
              <w:rPr>
                <w:rFonts w:ascii="宋体" w:eastAsia="宋体" w:hAnsi="宋体" w:cs="宋体"/>
                <w:sz w:val="24"/>
                <w:szCs w:val="24"/>
              </w:rPr>
            </w:pPr>
            <w:r w:rsidRPr="004F7BD8">
              <w:rPr>
                <w:rFonts w:ascii="宋体" w:eastAsia="宋体" w:hAnsi="宋体" w:hint="eastAsia"/>
              </w:rPr>
              <w:t>银行存款和结算备付金合计</w:t>
            </w:r>
          </w:p>
        </w:tc>
        <w:tc>
          <w:tcPr>
            <w:tcW w:w="0" w:type="auto"/>
            <w:shd w:val="clear" w:color="auto" w:fill="auto"/>
            <w:hideMark/>
          </w:tcPr>
          <w:p w:rsidR="004F7BD8" w:rsidRPr="004F7BD8" w:rsidRDefault="004F7BD8">
            <w:pPr>
              <w:jc w:val="right"/>
              <w:rPr>
                <w:rFonts w:ascii="宋体" w:eastAsia="宋体" w:hAnsi="宋体" w:cs="宋体"/>
                <w:sz w:val="24"/>
                <w:szCs w:val="24"/>
              </w:rPr>
            </w:pPr>
            <w:r w:rsidRPr="004F7BD8">
              <w:rPr>
                <w:rFonts w:ascii="宋体" w:eastAsia="宋体" w:hAnsi="宋体" w:hint="eastAsia"/>
              </w:rPr>
              <w:t>3,756,894.31</w:t>
            </w:r>
          </w:p>
        </w:tc>
        <w:tc>
          <w:tcPr>
            <w:tcW w:w="0" w:type="auto"/>
            <w:shd w:val="clear" w:color="auto" w:fill="auto"/>
            <w:hideMark/>
          </w:tcPr>
          <w:p w:rsidR="004F7BD8" w:rsidRPr="004F7BD8" w:rsidRDefault="004F7BD8">
            <w:pPr>
              <w:jc w:val="right"/>
              <w:rPr>
                <w:rFonts w:ascii="宋体" w:eastAsia="宋体" w:hAnsi="宋体" w:cs="宋体"/>
                <w:sz w:val="24"/>
                <w:szCs w:val="24"/>
              </w:rPr>
            </w:pPr>
            <w:r w:rsidRPr="004F7BD8">
              <w:rPr>
                <w:rFonts w:ascii="宋体" w:eastAsia="宋体" w:hAnsi="宋体" w:hint="eastAsia"/>
              </w:rPr>
              <w:t>0.72</w:t>
            </w:r>
          </w:p>
        </w:tc>
      </w:tr>
      <w:tr w:rsidR="004F7BD8" w:rsidRPr="004F7BD8" w:rsidTr="004F7BD8">
        <w:trPr>
          <w:divId w:val="363866988"/>
        </w:trPr>
        <w:tc>
          <w:tcPr>
            <w:tcW w:w="0" w:type="auto"/>
            <w:shd w:val="clear" w:color="auto" w:fill="auto"/>
            <w:hideMark/>
          </w:tcPr>
          <w:p w:rsidR="004F7BD8" w:rsidRPr="004F7BD8" w:rsidRDefault="004F7BD8">
            <w:pPr>
              <w:jc w:val="center"/>
              <w:rPr>
                <w:rFonts w:ascii="宋体" w:eastAsia="宋体" w:hAnsi="宋体" w:cs="宋体"/>
                <w:sz w:val="24"/>
                <w:szCs w:val="24"/>
              </w:rPr>
            </w:pPr>
            <w:r w:rsidRPr="004F7BD8">
              <w:rPr>
                <w:rFonts w:ascii="宋体" w:eastAsia="宋体" w:hAnsi="宋体" w:hint="eastAsia"/>
              </w:rPr>
              <w:t>8</w:t>
            </w:r>
          </w:p>
        </w:tc>
        <w:tc>
          <w:tcPr>
            <w:tcW w:w="0" w:type="auto"/>
            <w:shd w:val="clear" w:color="auto" w:fill="auto"/>
            <w:hideMark/>
          </w:tcPr>
          <w:p w:rsidR="004F7BD8" w:rsidRPr="004F7BD8" w:rsidRDefault="004F7BD8">
            <w:pPr>
              <w:rPr>
                <w:rFonts w:ascii="宋体" w:eastAsia="宋体" w:hAnsi="宋体" w:cs="宋体"/>
                <w:sz w:val="24"/>
                <w:szCs w:val="24"/>
              </w:rPr>
            </w:pPr>
            <w:r w:rsidRPr="004F7BD8">
              <w:rPr>
                <w:rFonts w:ascii="宋体" w:eastAsia="宋体" w:hAnsi="宋体" w:hint="eastAsia"/>
              </w:rPr>
              <w:t>其他各项资产</w:t>
            </w:r>
          </w:p>
        </w:tc>
        <w:tc>
          <w:tcPr>
            <w:tcW w:w="0" w:type="auto"/>
            <w:shd w:val="clear" w:color="auto" w:fill="auto"/>
            <w:hideMark/>
          </w:tcPr>
          <w:p w:rsidR="004F7BD8" w:rsidRPr="004F7BD8" w:rsidRDefault="004F7BD8">
            <w:pPr>
              <w:jc w:val="right"/>
              <w:rPr>
                <w:rFonts w:ascii="宋体" w:eastAsia="宋体" w:hAnsi="宋体" w:cs="宋体"/>
                <w:sz w:val="24"/>
                <w:szCs w:val="24"/>
              </w:rPr>
            </w:pPr>
            <w:r w:rsidRPr="004F7BD8">
              <w:rPr>
                <w:rFonts w:ascii="宋体" w:eastAsia="宋体" w:hAnsi="宋体" w:hint="eastAsia"/>
              </w:rPr>
              <w:t>50,319,683.88</w:t>
            </w:r>
          </w:p>
        </w:tc>
        <w:tc>
          <w:tcPr>
            <w:tcW w:w="0" w:type="auto"/>
            <w:shd w:val="clear" w:color="auto" w:fill="auto"/>
            <w:hideMark/>
          </w:tcPr>
          <w:p w:rsidR="004F7BD8" w:rsidRPr="004F7BD8" w:rsidRDefault="004F7BD8">
            <w:pPr>
              <w:jc w:val="right"/>
              <w:rPr>
                <w:rFonts w:ascii="宋体" w:eastAsia="宋体" w:hAnsi="宋体" w:cs="宋体"/>
                <w:sz w:val="24"/>
                <w:szCs w:val="24"/>
              </w:rPr>
            </w:pPr>
            <w:r w:rsidRPr="004F7BD8">
              <w:rPr>
                <w:rFonts w:ascii="宋体" w:eastAsia="宋体" w:hAnsi="宋体" w:hint="eastAsia"/>
              </w:rPr>
              <w:t>9.67</w:t>
            </w:r>
          </w:p>
        </w:tc>
      </w:tr>
      <w:tr w:rsidR="004F7BD8" w:rsidRPr="004F7BD8" w:rsidTr="004F7BD8">
        <w:trPr>
          <w:divId w:val="363866988"/>
        </w:trPr>
        <w:tc>
          <w:tcPr>
            <w:tcW w:w="0" w:type="auto"/>
            <w:shd w:val="clear" w:color="auto" w:fill="auto"/>
            <w:hideMark/>
          </w:tcPr>
          <w:p w:rsidR="004F7BD8" w:rsidRPr="004F7BD8" w:rsidRDefault="004F7BD8">
            <w:pPr>
              <w:jc w:val="center"/>
              <w:rPr>
                <w:rFonts w:ascii="宋体" w:eastAsia="宋体" w:hAnsi="宋体" w:cs="宋体"/>
                <w:sz w:val="24"/>
                <w:szCs w:val="24"/>
              </w:rPr>
            </w:pPr>
            <w:r w:rsidRPr="004F7BD8">
              <w:rPr>
                <w:rFonts w:ascii="宋体" w:eastAsia="宋体" w:hAnsi="宋体" w:hint="eastAsia"/>
              </w:rPr>
              <w:t>9</w:t>
            </w:r>
          </w:p>
        </w:tc>
        <w:tc>
          <w:tcPr>
            <w:tcW w:w="0" w:type="auto"/>
            <w:shd w:val="clear" w:color="auto" w:fill="auto"/>
            <w:hideMark/>
          </w:tcPr>
          <w:p w:rsidR="004F7BD8" w:rsidRPr="004F7BD8" w:rsidRDefault="004F7BD8">
            <w:pPr>
              <w:rPr>
                <w:rFonts w:ascii="宋体" w:eastAsia="宋体" w:hAnsi="宋体" w:cs="宋体"/>
                <w:sz w:val="24"/>
                <w:szCs w:val="24"/>
              </w:rPr>
            </w:pPr>
            <w:r w:rsidRPr="004F7BD8">
              <w:rPr>
                <w:rFonts w:ascii="宋体" w:eastAsia="宋体" w:hAnsi="宋体" w:hint="eastAsia"/>
              </w:rPr>
              <w:t>合计</w:t>
            </w:r>
          </w:p>
        </w:tc>
        <w:tc>
          <w:tcPr>
            <w:tcW w:w="0" w:type="auto"/>
            <w:shd w:val="clear" w:color="auto" w:fill="auto"/>
            <w:hideMark/>
          </w:tcPr>
          <w:p w:rsidR="004F7BD8" w:rsidRPr="004F7BD8" w:rsidRDefault="004F7BD8">
            <w:pPr>
              <w:jc w:val="right"/>
              <w:rPr>
                <w:rFonts w:ascii="宋体" w:eastAsia="宋体" w:hAnsi="宋体" w:cs="宋体"/>
                <w:sz w:val="24"/>
                <w:szCs w:val="24"/>
              </w:rPr>
            </w:pPr>
            <w:r w:rsidRPr="004F7BD8">
              <w:rPr>
                <w:rFonts w:ascii="宋体" w:eastAsia="宋体" w:hAnsi="宋体" w:hint="eastAsia"/>
              </w:rPr>
              <w:t>520,209,048.27</w:t>
            </w:r>
          </w:p>
        </w:tc>
        <w:tc>
          <w:tcPr>
            <w:tcW w:w="0" w:type="auto"/>
            <w:shd w:val="clear" w:color="auto" w:fill="auto"/>
            <w:hideMark/>
          </w:tcPr>
          <w:p w:rsidR="004F7BD8" w:rsidRPr="004F7BD8" w:rsidRDefault="004F7BD8">
            <w:pPr>
              <w:jc w:val="right"/>
              <w:rPr>
                <w:rFonts w:ascii="宋体" w:eastAsia="宋体" w:hAnsi="宋体" w:cs="宋体"/>
                <w:sz w:val="24"/>
                <w:szCs w:val="24"/>
              </w:rPr>
            </w:pPr>
            <w:r w:rsidRPr="004F7BD8">
              <w:rPr>
                <w:rFonts w:ascii="宋体" w:eastAsia="宋体" w:hAnsi="宋体" w:hint="eastAsia"/>
              </w:rPr>
              <w:t>100.00</w:t>
            </w:r>
          </w:p>
        </w:tc>
      </w:tr>
    </w:tbl>
    <w:p w:rsidR="004F7BD8" w:rsidRPr="004F7BD8" w:rsidRDefault="004F7BD8">
      <w:pPr>
        <w:pStyle w:val="a3"/>
        <w:spacing w:before="0" w:beforeAutospacing="0" w:after="0" w:afterAutospacing="0" w:line="360" w:lineRule="auto"/>
        <w:ind w:firstLine="420"/>
        <w:divId w:val="363866988"/>
        <w:rPr>
          <w:sz w:val="21"/>
          <w:szCs w:val="21"/>
        </w:rPr>
      </w:pPr>
      <w:r w:rsidRPr="004F7BD8">
        <w:rPr>
          <w:rStyle w:val="a4"/>
          <w:rFonts w:hint="eastAsia"/>
          <w:sz w:val="21"/>
          <w:szCs w:val="21"/>
        </w:rPr>
        <w:t>2 报告期末按行业分类的股票投资组合</w:t>
      </w:r>
    </w:p>
    <w:p w:rsidR="004F7BD8" w:rsidRPr="004F7BD8" w:rsidRDefault="004F7BD8">
      <w:pPr>
        <w:pStyle w:val="a3"/>
        <w:spacing w:before="0" w:beforeAutospacing="0" w:after="0" w:afterAutospacing="0" w:line="360" w:lineRule="auto"/>
        <w:ind w:firstLine="420"/>
        <w:divId w:val="363866988"/>
        <w:rPr>
          <w:sz w:val="21"/>
          <w:szCs w:val="21"/>
        </w:rPr>
      </w:pPr>
      <w:r w:rsidRPr="004F7BD8">
        <w:rPr>
          <w:rStyle w:val="a4"/>
          <w:rFonts w:hint="eastAsia"/>
          <w:sz w:val="21"/>
          <w:szCs w:val="21"/>
        </w:rPr>
        <w:t>2.1 报告期末按行业分类的境内股票投资组合</w:t>
      </w:r>
    </w:p>
    <w:p w:rsidR="004F7BD8" w:rsidRPr="004F7BD8" w:rsidRDefault="004F7BD8">
      <w:pPr>
        <w:pStyle w:val="a3"/>
        <w:spacing w:before="0" w:beforeAutospacing="0" w:after="0" w:afterAutospacing="0" w:line="360" w:lineRule="auto"/>
        <w:ind w:firstLine="420"/>
        <w:divId w:val="363866988"/>
        <w:rPr>
          <w:sz w:val="21"/>
          <w:szCs w:val="21"/>
        </w:rPr>
      </w:pPr>
      <w:r w:rsidRPr="004F7BD8">
        <w:rPr>
          <w:rFonts w:hint="eastAsia"/>
          <w:sz w:val="21"/>
          <w:szCs w:val="21"/>
        </w:rPr>
        <w:t>本基金本报告期末未持有境内股票。</w:t>
      </w:r>
    </w:p>
    <w:p w:rsidR="004F7BD8" w:rsidRPr="004F7BD8" w:rsidRDefault="004F7BD8">
      <w:pPr>
        <w:pStyle w:val="a3"/>
        <w:spacing w:before="0" w:beforeAutospacing="0" w:after="0" w:afterAutospacing="0" w:line="360" w:lineRule="auto"/>
        <w:ind w:firstLine="420"/>
        <w:divId w:val="363866988"/>
        <w:rPr>
          <w:sz w:val="21"/>
          <w:szCs w:val="21"/>
        </w:rPr>
      </w:pPr>
      <w:r w:rsidRPr="004F7BD8">
        <w:rPr>
          <w:rStyle w:val="a4"/>
          <w:rFonts w:hint="eastAsia"/>
          <w:sz w:val="21"/>
          <w:szCs w:val="21"/>
        </w:rPr>
        <w:t>2.2 报告期末按行业分类的港股通投资股票投资组合</w:t>
      </w:r>
    </w:p>
    <w:p w:rsidR="004F7BD8" w:rsidRPr="004F7BD8" w:rsidRDefault="004F7BD8">
      <w:pPr>
        <w:pStyle w:val="a3"/>
        <w:spacing w:before="0" w:beforeAutospacing="0" w:after="0" w:afterAutospacing="0" w:line="360" w:lineRule="auto"/>
        <w:ind w:firstLine="420"/>
        <w:divId w:val="363866988"/>
        <w:rPr>
          <w:sz w:val="21"/>
          <w:szCs w:val="21"/>
        </w:rPr>
      </w:pPr>
      <w:r w:rsidRPr="004F7BD8">
        <w:rPr>
          <w:rFonts w:hint="eastAsia"/>
          <w:sz w:val="21"/>
          <w:szCs w:val="21"/>
        </w:rPr>
        <w:t>本基金本报告期末未持有港股通投资股票。</w:t>
      </w:r>
    </w:p>
    <w:p w:rsidR="004F7BD8" w:rsidRPr="004F7BD8" w:rsidRDefault="004F7BD8">
      <w:pPr>
        <w:pStyle w:val="a3"/>
        <w:spacing w:before="0" w:beforeAutospacing="0" w:after="0" w:afterAutospacing="0" w:line="360" w:lineRule="auto"/>
        <w:ind w:firstLine="420"/>
        <w:divId w:val="363866988"/>
        <w:rPr>
          <w:sz w:val="21"/>
          <w:szCs w:val="21"/>
        </w:rPr>
      </w:pPr>
      <w:r w:rsidRPr="004F7BD8">
        <w:rPr>
          <w:rStyle w:val="a4"/>
          <w:rFonts w:hint="eastAsia"/>
          <w:sz w:val="21"/>
          <w:szCs w:val="21"/>
        </w:rPr>
        <w:t>3报告期末按公允价值占基金资产净值比例大小排序的前十名股票投资明细</w:t>
      </w:r>
    </w:p>
    <w:p w:rsidR="004F7BD8" w:rsidRPr="004F7BD8" w:rsidRDefault="004F7BD8">
      <w:pPr>
        <w:pStyle w:val="a3"/>
        <w:spacing w:before="0" w:beforeAutospacing="0" w:after="0" w:afterAutospacing="0" w:line="360" w:lineRule="auto"/>
        <w:ind w:firstLine="420"/>
        <w:divId w:val="363866988"/>
        <w:rPr>
          <w:sz w:val="21"/>
          <w:szCs w:val="21"/>
        </w:rPr>
      </w:pPr>
      <w:r w:rsidRPr="004F7BD8">
        <w:rPr>
          <w:rFonts w:hint="eastAsia"/>
          <w:sz w:val="21"/>
          <w:szCs w:val="21"/>
        </w:rPr>
        <w:t>本基金本报告期末未持有股票。</w:t>
      </w:r>
    </w:p>
    <w:p w:rsidR="004F7BD8" w:rsidRPr="004F7BD8" w:rsidRDefault="004F7BD8">
      <w:pPr>
        <w:pStyle w:val="a3"/>
        <w:spacing w:before="0" w:beforeAutospacing="0" w:after="0" w:afterAutospacing="0" w:line="360" w:lineRule="auto"/>
        <w:ind w:firstLine="420"/>
        <w:divId w:val="363866988"/>
        <w:rPr>
          <w:sz w:val="21"/>
          <w:szCs w:val="21"/>
        </w:rPr>
      </w:pPr>
      <w:r w:rsidRPr="004F7BD8">
        <w:rPr>
          <w:rStyle w:val="a4"/>
          <w:rFonts w:hint="eastAsia"/>
          <w:sz w:val="21"/>
          <w:szCs w:val="21"/>
        </w:rPr>
        <w:t>4 报告期末按债券品种分类的债券投资组合</w:t>
      </w:r>
    </w:p>
    <w:tbl>
      <w:tblPr>
        <w:tblStyle w:val="ac"/>
        <w:tblW w:w="5000" w:type="pct"/>
        <w:tblLook w:val="04A0" w:firstRow="1" w:lastRow="0" w:firstColumn="1" w:lastColumn="0" w:noHBand="0" w:noVBand="1"/>
      </w:tblPr>
      <w:tblGrid>
        <w:gridCol w:w="779"/>
        <w:gridCol w:w="2579"/>
        <w:gridCol w:w="2065"/>
        <w:gridCol w:w="3093"/>
      </w:tblGrid>
      <w:tr w:rsidR="004F7BD8" w:rsidRPr="004F7BD8" w:rsidTr="004F7BD8">
        <w:trPr>
          <w:divId w:val="363866988"/>
        </w:trPr>
        <w:tc>
          <w:tcPr>
            <w:tcW w:w="0" w:type="auto"/>
            <w:shd w:val="clear" w:color="auto" w:fill="auto"/>
            <w:hideMark/>
          </w:tcPr>
          <w:p w:rsidR="004F7BD8" w:rsidRPr="004F7BD8" w:rsidRDefault="004F7BD8">
            <w:pPr>
              <w:jc w:val="center"/>
              <w:rPr>
                <w:rFonts w:ascii="宋体" w:eastAsia="宋体" w:hAnsi="宋体" w:cs="宋体"/>
                <w:sz w:val="24"/>
                <w:szCs w:val="24"/>
              </w:rPr>
            </w:pPr>
            <w:r w:rsidRPr="004F7BD8">
              <w:rPr>
                <w:rFonts w:ascii="宋体" w:eastAsia="宋体" w:hAnsi="宋体" w:hint="eastAsia"/>
              </w:rPr>
              <w:t>序号</w:t>
            </w:r>
          </w:p>
        </w:tc>
        <w:tc>
          <w:tcPr>
            <w:tcW w:w="0" w:type="auto"/>
            <w:shd w:val="clear" w:color="auto" w:fill="auto"/>
            <w:hideMark/>
          </w:tcPr>
          <w:p w:rsidR="004F7BD8" w:rsidRPr="004F7BD8" w:rsidRDefault="004F7BD8">
            <w:pPr>
              <w:jc w:val="center"/>
              <w:rPr>
                <w:rFonts w:ascii="宋体" w:eastAsia="宋体" w:hAnsi="宋体" w:cs="宋体"/>
                <w:sz w:val="24"/>
                <w:szCs w:val="24"/>
              </w:rPr>
            </w:pPr>
            <w:r w:rsidRPr="004F7BD8">
              <w:rPr>
                <w:rFonts w:ascii="宋体" w:eastAsia="宋体" w:hAnsi="宋体" w:hint="eastAsia"/>
              </w:rPr>
              <w:t>债券品种</w:t>
            </w:r>
          </w:p>
        </w:tc>
        <w:tc>
          <w:tcPr>
            <w:tcW w:w="0" w:type="auto"/>
            <w:shd w:val="clear" w:color="auto" w:fill="auto"/>
            <w:hideMark/>
          </w:tcPr>
          <w:p w:rsidR="004F7BD8" w:rsidRPr="004F7BD8" w:rsidRDefault="004F7BD8">
            <w:pPr>
              <w:jc w:val="center"/>
              <w:rPr>
                <w:rFonts w:ascii="宋体" w:eastAsia="宋体" w:hAnsi="宋体" w:cs="宋体"/>
                <w:sz w:val="24"/>
                <w:szCs w:val="24"/>
              </w:rPr>
            </w:pPr>
            <w:r w:rsidRPr="004F7BD8">
              <w:rPr>
                <w:rFonts w:ascii="宋体" w:eastAsia="宋体" w:hAnsi="宋体" w:hint="eastAsia"/>
              </w:rPr>
              <w:t>公允价值(元)</w:t>
            </w:r>
          </w:p>
        </w:tc>
        <w:tc>
          <w:tcPr>
            <w:tcW w:w="0" w:type="auto"/>
            <w:shd w:val="clear" w:color="auto" w:fill="auto"/>
            <w:hideMark/>
          </w:tcPr>
          <w:p w:rsidR="004F7BD8" w:rsidRPr="004F7BD8" w:rsidRDefault="004F7BD8">
            <w:pPr>
              <w:jc w:val="center"/>
              <w:rPr>
                <w:rFonts w:ascii="宋体" w:eastAsia="宋体" w:hAnsi="宋体" w:cs="宋体"/>
                <w:sz w:val="24"/>
                <w:szCs w:val="24"/>
              </w:rPr>
            </w:pPr>
            <w:r w:rsidRPr="004F7BD8">
              <w:rPr>
                <w:rFonts w:ascii="宋体" w:eastAsia="宋体" w:hAnsi="宋体" w:hint="eastAsia"/>
              </w:rPr>
              <w:t>占基金资产净值比例(％)</w:t>
            </w:r>
          </w:p>
        </w:tc>
      </w:tr>
      <w:tr w:rsidR="004F7BD8" w:rsidRPr="004F7BD8" w:rsidTr="004F7BD8">
        <w:trPr>
          <w:divId w:val="363866988"/>
        </w:trPr>
        <w:tc>
          <w:tcPr>
            <w:tcW w:w="0" w:type="auto"/>
            <w:shd w:val="clear" w:color="auto" w:fill="auto"/>
            <w:hideMark/>
          </w:tcPr>
          <w:p w:rsidR="004F7BD8" w:rsidRPr="004F7BD8" w:rsidRDefault="004F7BD8">
            <w:pPr>
              <w:jc w:val="center"/>
              <w:rPr>
                <w:rFonts w:ascii="宋体" w:eastAsia="宋体" w:hAnsi="宋体" w:cs="宋体"/>
                <w:sz w:val="24"/>
                <w:szCs w:val="24"/>
              </w:rPr>
            </w:pPr>
            <w:r w:rsidRPr="004F7BD8">
              <w:rPr>
                <w:rFonts w:ascii="宋体" w:eastAsia="宋体" w:hAnsi="宋体" w:hint="eastAsia"/>
              </w:rPr>
              <w:t>1</w:t>
            </w:r>
          </w:p>
        </w:tc>
        <w:tc>
          <w:tcPr>
            <w:tcW w:w="0" w:type="auto"/>
            <w:shd w:val="clear" w:color="auto" w:fill="auto"/>
            <w:hideMark/>
          </w:tcPr>
          <w:p w:rsidR="004F7BD8" w:rsidRPr="004F7BD8" w:rsidRDefault="004F7BD8">
            <w:pPr>
              <w:rPr>
                <w:rFonts w:ascii="宋体" w:eastAsia="宋体" w:hAnsi="宋体" w:cs="宋体"/>
                <w:sz w:val="24"/>
                <w:szCs w:val="24"/>
              </w:rPr>
            </w:pPr>
            <w:r w:rsidRPr="004F7BD8">
              <w:rPr>
                <w:rFonts w:ascii="宋体" w:eastAsia="宋体" w:hAnsi="宋体" w:hint="eastAsia"/>
              </w:rPr>
              <w:t>国家债券</w:t>
            </w:r>
          </w:p>
        </w:tc>
        <w:tc>
          <w:tcPr>
            <w:tcW w:w="0" w:type="auto"/>
            <w:shd w:val="clear" w:color="auto" w:fill="auto"/>
            <w:hideMark/>
          </w:tcPr>
          <w:p w:rsidR="004F7BD8" w:rsidRPr="004F7BD8" w:rsidRDefault="004F7BD8">
            <w:pPr>
              <w:jc w:val="right"/>
              <w:rPr>
                <w:rFonts w:ascii="宋体" w:eastAsia="宋体" w:hAnsi="宋体" w:cs="宋体"/>
                <w:sz w:val="24"/>
                <w:szCs w:val="24"/>
              </w:rPr>
            </w:pPr>
            <w:r w:rsidRPr="004F7BD8">
              <w:rPr>
                <w:rFonts w:ascii="宋体" w:eastAsia="宋体" w:hAnsi="宋体" w:hint="eastAsia"/>
              </w:rPr>
              <w:t>-</w:t>
            </w:r>
          </w:p>
        </w:tc>
        <w:tc>
          <w:tcPr>
            <w:tcW w:w="0" w:type="auto"/>
            <w:shd w:val="clear" w:color="auto" w:fill="auto"/>
            <w:hideMark/>
          </w:tcPr>
          <w:p w:rsidR="004F7BD8" w:rsidRPr="004F7BD8" w:rsidRDefault="004F7BD8">
            <w:pPr>
              <w:jc w:val="right"/>
              <w:rPr>
                <w:rFonts w:ascii="宋体" w:eastAsia="宋体" w:hAnsi="宋体" w:cs="宋体"/>
                <w:sz w:val="24"/>
                <w:szCs w:val="24"/>
              </w:rPr>
            </w:pPr>
            <w:r w:rsidRPr="004F7BD8">
              <w:rPr>
                <w:rFonts w:ascii="宋体" w:eastAsia="宋体" w:hAnsi="宋体" w:hint="eastAsia"/>
              </w:rPr>
              <w:t>-</w:t>
            </w:r>
          </w:p>
        </w:tc>
      </w:tr>
      <w:tr w:rsidR="004F7BD8" w:rsidRPr="004F7BD8" w:rsidTr="004F7BD8">
        <w:trPr>
          <w:divId w:val="363866988"/>
        </w:trPr>
        <w:tc>
          <w:tcPr>
            <w:tcW w:w="0" w:type="auto"/>
            <w:shd w:val="clear" w:color="auto" w:fill="auto"/>
            <w:hideMark/>
          </w:tcPr>
          <w:p w:rsidR="004F7BD8" w:rsidRPr="004F7BD8" w:rsidRDefault="004F7BD8">
            <w:pPr>
              <w:jc w:val="center"/>
              <w:rPr>
                <w:rFonts w:ascii="宋体" w:eastAsia="宋体" w:hAnsi="宋体" w:cs="宋体"/>
                <w:sz w:val="24"/>
                <w:szCs w:val="24"/>
              </w:rPr>
            </w:pPr>
            <w:r w:rsidRPr="004F7BD8">
              <w:rPr>
                <w:rFonts w:ascii="宋体" w:eastAsia="宋体" w:hAnsi="宋体" w:hint="eastAsia"/>
              </w:rPr>
              <w:t>2</w:t>
            </w:r>
          </w:p>
        </w:tc>
        <w:tc>
          <w:tcPr>
            <w:tcW w:w="0" w:type="auto"/>
            <w:shd w:val="clear" w:color="auto" w:fill="auto"/>
            <w:hideMark/>
          </w:tcPr>
          <w:p w:rsidR="004F7BD8" w:rsidRPr="004F7BD8" w:rsidRDefault="004F7BD8">
            <w:pPr>
              <w:rPr>
                <w:rFonts w:ascii="宋体" w:eastAsia="宋体" w:hAnsi="宋体" w:cs="宋体"/>
                <w:sz w:val="24"/>
                <w:szCs w:val="24"/>
              </w:rPr>
            </w:pPr>
            <w:r w:rsidRPr="004F7BD8">
              <w:rPr>
                <w:rFonts w:ascii="宋体" w:eastAsia="宋体" w:hAnsi="宋体" w:hint="eastAsia"/>
              </w:rPr>
              <w:t>央行票据</w:t>
            </w:r>
          </w:p>
        </w:tc>
        <w:tc>
          <w:tcPr>
            <w:tcW w:w="0" w:type="auto"/>
            <w:shd w:val="clear" w:color="auto" w:fill="auto"/>
            <w:hideMark/>
          </w:tcPr>
          <w:p w:rsidR="004F7BD8" w:rsidRPr="004F7BD8" w:rsidRDefault="004F7BD8">
            <w:pPr>
              <w:jc w:val="right"/>
              <w:rPr>
                <w:rFonts w:ascii="宋体" w:eastAsia="宋体" w:hAnsi="宋体" w:cs="宋体"/>
                <w:sz w:val="24"/>
                <w:szCs w:val="24"/>
              </w:rPr>
            </w:pPr>
            <w:r w:rsidRPr="004F7BD8">
              <w:rPr>
                <w:rFonts w:ascii="宋体" w:eastAsia="宋体" w:hAnsi="宋体" w:hint="eastAsia"/>
              </w:rPr>
              <w:t>-</w:t>
            </w:r>
          </w:p>
        </w:tc>
        <w:tc>
          <w:tcPr>
            <w:tcW w:w="0" w:type="auto"/>
            <w:shd w:val="clear" w:color="auto" w:fill="auto"/>
            <w:hideMark/>
          </w:tcPr>
          <w:p w:rsidR="004F7BD8" w:rsidRPr="004F7BD8" w:rsidRDefault="004F7BD8">
            <w:pPr>
              <w:jc w:val="right"/>
              <w:rPr>
                <w:rFonts w:ascii="宋体" w:eastAsia="宋体" w:hAnsi="宋体" w:cs="宋体"/>
                <w:sz w:val="24"/>
                <w:szCs w:val="24"/>
              </w:rPr>
            </w:pPr>
            <w:r w:rsidRPr="004F7BD8">
              <w:rPr>
                <w:rFonts w:ascii="宋体" w:eastAsia="宋体" w:hAnsi="宋体" w:hint="eastAsia"/>
              </w:rPr>
              <w:t>-</w:t>
            </w:r>
          </w:p>
        </w:tc>
      </w:tr>
      <w:tr w:rsidR="004F7BD8" w:rsidRPr="004F7BD8" w:rsidTr="004F7BD8">
        <w:trPr>
          <w:divId w:val="363866988"/>
        </w:trPr>
        <w:tc>
          <w:tcPr>
            <w:tcW w:w="0" w:type="auto"/>
            <w:shd w:val="clear" w:color="auto" w:fill="auto"/>
            <w:hideMark/>
          </w:tcPr>
          <w:p w:rsidR="004F7BD8" w:rsidRPr="004F7BD8" w:rsidRDefault="004F7BD8">
            <w:pPr>
              <w:jc w:val="center"/>
              <w:rPr>
                <w:rFonts w:ascii="宋体" w:eastAsia="宋体" w:hAnsi="宋体" w:cs="宋体"/>
                <w:sz w:val="24"/>
                <w:szCs w:val="24"/>
              </w:rPr>
            </w:pPr>
            <w:r w:rsidRPr="004F7BD8">
              <w:rPr>
                <w:rFonts w:ascii="宋体" w:eastAsia="宋体" w:hAnsi="宋体" w:hint="eastAsia"/>
              </w:rPr>
              <w:t>3</w:t>
            </w:r>
          </w:p>
        </w:tc>
        <w:tc>
          <w:tcPr>
            <w:tcW w:w="0" w:type="auto"/>
            <w:shd w:val="clear" w:color="auto" w:fill="auto"/>
            <w:hideMark/>
          </w:tcPr>
          <w:p w:rsidR="004F7BD8" w:rsidRPr="004F7BD8" w:rsidRDefault="004F7BD8">
            <w:pPr>
              <w:rPr>
                <w:rFonts w:ascii="宋体" w:eastAsia="宋体" w:hAnsi="宋体" w:cs="宋体"/>
                <w:sz w:val="24"/>
                <w:szCs w:val="24"/>
              </w:rPr>
            </w:pPr>
            <w:r w:rsidRPr="004F7BD8">
              <w:rPr>
                <w:rFonts w:ascii="宋体" w:eastAsia="宋体" w:hAnsi="宋体" w:hint="eastAsia"/>
              </w:rPr>
              <w:t>金融债券</w:t>
            </w:r>
          </w:p>
        </w:tc>
        <w:tc>
          <w:tcPr>
            <w:tcW w:w="0" w:type="auto"/>
            <w:shd w:val="clear" w:color="auto" w:fill="auto"/>
            <w:hideMark/>
          </w:tcPr>
          <w:p w:rsidR="004F7BD8" w:rsidRPr="004F7BD8" w:rsidRDefault="004F7BD8">
            <w:pPr>
              <w:jc w:val="right"/>
              <w:rPr>
                <w:rFonts w:ascii="宋体" w:eastAsia="宋体" w:hAnsi="宋体" w:cs="宋体"/>
                <w:sz w:val="24"/>
                <w:szCs w:val="24"/>
              </w:rPr>
            </w:pPr>
            <w:r w:rsidRPr="004F7BD8">
              <w:rPr>
                <w:rFonts w:ascii="宋体" w:eastAsia="宋体" w:hAnsi="宋体" w:hint="eastAsia"/>
              </w:rPr>
              <w:t>112,714,426.16</w:t>
            </w:r>
          </w:p>
        </w:tc>
        <w:tc>
          <w:tcPr>
            <w:tcW w:w="0" w:type="auto"/>
            <w:shd w:val="clear" w:color="auto" w:fill="auto"/>
            <w:hideMark/>
          </w:tcPr>
          <w:p w:rsidR="004F7BD8" w:rsidRPr="004F7BD8" w:rsidRDefault="004F7BD8">
            <w:pPr>
              <w:jc w:val="right"/>
              <w:rPr>
                <w:rFonts w:ascii="宋体" w:eastAsia="宋体" w:hAnsi="宋体" w:cs="宋体"/>
                <w:sz w:val="24"/>
                <w:szCs w:val="24"/>
              </w:rPr>
            </w:pPr>
            <w:r w:rsidRPr="004F7BD8">
              <w:rPr>
                <w:rFonts w:ascii="宋体" w:eastAsia="宋体" w:hAnsi="宋体" w:hint="eastAsia"/>
              </w:rPr>
              <w:t>22.46</w:t>
            </w:r>
          </w:p>
        </w:tc>
      </w:tr>
      <w:tr w:rsidR="004F7BD8" w:rsidRPr="004F7BD8" w:rsidTr="004F7BD8">
        <w:trPr>
          <w:divId w:val="363866988"/>
        </w:trPr>
        <w:tc>
          <w:tcPr>
            <w:tcW w:w="0" w:type="auto"/>
            <w:shd w:val="clear" w:color="auto" w:fill="auto"/>
            <w:hideMark/>
          </w:tcPr>
          <w:p w:rsidR="004F7BD8" w:rsidRPr="004F7BD8" w:rsidRDefault="004F7BD8">
            <w:pPr>
              <w:jc w:val="center"/>
              <w:rPr>
                <w:rFonts w:ascii="宋体" w:eastAsia="宋体" w:hAnsi="宋体" w:cs="宋体"/>
                <w:sz w:val="24"/>
                <w:szCs w:val="24"/>
              </w:rPr>
            </w:pPr>
          </w:p>
        </w:tc>
        <w:tc>
          <w:tcPr>
            <w:tcW w:w="0" w:type="auto"/>
            <w:shd w:val="clear" w:color="auto" w:fill="auto"/>
            <w:hideMark/>
          </w:tcPr>
          <w:p w:rsidR="004F7BD8" w:rsidRPr="004F7BD8" w:rsidRDefault="004F7BD8">
            <w:pPr>
              <w:rPr>
                <w:rFonts w:ascii="宋体" w:eastAsia="宋体" w:hAnsi="宋体" w:cs="宋体"/>
                <w:sz w:val="24"/>
                <w:szCs w:val="24"/>
              </w:rPr>
            </w:pPr>
            <w:r w:rsidRPr="004F7BD8">
              <w:rPr>
                <w:rFonts w:ascii="宋体" w:eastAsia="宋体" w:hAnsi="宋体" w:hint="eastAsia"/>
              </w:rPr>
              <w:t>其中：政策性金融债</w:t>
            </w:r>
          </w:p>
        </w:tc>
        <w:tc>
          <w:tcPr>
            <w:tcW w:w="0" w:type="auto"/>
            <w:shd w:val="clear" w:color="auto" w:fill="auto"/>
            <w:hideMark/>
          </w:tcPr>
          <w:p w:rsidR="004F7BD8" w:rsidRPr="004F7BD8" w:rsidRDefault="004F7BD8">
            <w:pPr>
              <w:jc w:val="right"/>
              <w:rPr>
                <w:rFonts w:ascii="宋体" w:eastAsia="宋体" w:hAnsi="宋体" w:cs="宋体"/>
                <w:sz w:val="24"/>
                <w:szCs w:val="24"/>
              </w:rPr>
            </w:pPr>
            <w:r w:rsidRPr="004F7BD8">
              <w:rPr>
                <w:rFonts w:ascii="宋体" w:eastAsia="宋体" w:hAnsi="宋体" w:hint="eastAsia"/>
              </w:rPr>
              <w:t>81,847,709.52</w:t>
            </w:r>
          </w:p>
        </w:tc>
        <w:tc>
          <w:tcPr>
            <w:tcW w:w="0" w:type="auto"/>
            <w:shd w:val="clear" w:color="auto" w:fill="auto"/>
            <w:hideMark/>
          </w:tcPr>
          <w:p w:rsidR="004F7BD8" w:rsidRPr="004F7BD8" w:rsidRDefault="004F7BD8">
            <w:pPr>
              <w:jc w:val="right"/>
              <w:rPr>
                <w:rFonts w:ascii="宋体" w:eastAsia="宋体" w:hAnsi="宋体" w:cs="宋体"/>
                <w:sz w:val="24"/>
                <w:szCs w:val="24"/>
              </w:rPr>
            </w:pPr>
            <w:r w:rsidRPr="004F7BD8">
              <w:rPr>
                <w:rFonts w:ascii="宋体" w:eastAsia="宋体" w:hAnsi="宋体" w:hint="eastAsia"/>
              </w:rPr>
              <w:t>16.31</w:t>
            </w:r>
          </w:p>
        </w:tc>
      </w:tr>
      <w:tr w:rsidR="004F7BD8" w:rsidRPr="004F7BD8" w:rsidTr="004F7BD8">
        <w:trPr>
          <w:divId w:val="363866988"/>
        </w:trPr>
        <w:tc>
          <w:tcPr>
            <w:tcW w:w="0" w:type="auto"/>
            <w:shd w:val="clear" w:color="auto" w:fill="auto"/>
            <w:hideMark/>
          </w:tcPr>
          <w:p w:rsidR="004F7BD8" w:rsidRPr="004F7BD8" w:rsidRDefault="004F7BD8">
            <w:pPr>
              <w:jc w:val="center"/>
              <w:rPr>
                <w:rFonts w:ascii="宋体" w:eastAsia="宋体" w:hAnsi="宋体" w:cs="宋体"/>
                <w:sz w:val="24"/>
                <w:szCs w:val="24"/>
              </w:rPr>
            </w:pPr>
            <w:r w:rsidRPr="004F7BD8">
              <w:rPr>
                <w:rFonts w:ascii="宋体" w:eastAsia="宋体" w:hAnsi="宋体" w:hint="eastAsia"/>
              </w:rPr>
              <w:t>4</w:t>
            </w:r>
          </w:p>
        </w:tc>
        <w:tc>
          <w:tcPr>
            <w:tcW w:w="0" w:type="auto"/>
            <w:shd w:val="clear" w:color="auto" w:fill="auto"/>
            <w:hideMark/>
          </w:tcPr>
          <w:p w:rsidR="004F7BD8" w:rsidRPr="004F7BD8" w:rsidRDefault="004F7BD8">
            <w:pPr>
              <w:rPr>
                <w:rFonts w:ascii="宋体" w:eastAsia="宋体" w:hAnsi="宋体" w:cs="宋体"/>
                <w:sz w:val="24"/>
                <w:szCs w:val="24"/>
              </w:rPr>
            </w:pPr>
            <w:r w:rsidRPr="004F7BD8">
              <w:rPr>
                <w:rFonts w:ascii="宋体" w:eastAsia="宋体" w:hAnsi="宋体" w:hint="eastAsia"/>
              </w:rPr>
              <w:t>企业债券</w:t>
            </w:r>
          </w:p>
        </w:tc>
        <w:tc>
          <w:tcPr>
            <w:tcW w:w="0" w:type="auto"/>
            <w:shd w:val="clear" w:color="auto" w:fill="auto"/>
            <w:hideMark/>
          </w:tcPr>
          <w:p w:rsidR="004F7BD8" w:rsidRPr="004F7BD8" w:rsidRDefault="004F7BD8">
            <w:pPr>
              <w:jc w:val="right"/>
              <w:rPr>
                <w:rFonts w:ascii="宋体" w:eastAsia="宋体" w:hAnsi="宋体" w:cs="宋体"/>
                <w:sz w:val="24"/>
                <w:szCs w:val="24"/>
              </w:rPr>
            </w:pPr>
            <w:r w:rsidRPr="004F7BD8">
              <w:rPr>
                <w:rFonts w:ascii="宋体" w:eastAsia="宋体" w:hAnsi="宋体" w:hint="eastAsia"/>
              </w:rPr>
              <w:t>228,131,254.66</w:t>
            </w:r>
          </w:p>
        </w:tc>
        <w:tc>
          <w:tcPr>
            <w:tcW w:w="0" w:type="auto"/>
            <w:shd w:val="clear" w:color="auto" w:fill="auto"/>
            <w:hideMark/>
          </w:tcPr>
          <w:p w:rsidR="004F7BD8" w:rsidRPr="004F7BD8" w:rsidRDefault="004F7BD8">
            <w:pPr>
              <w:jc w:val="right"/>
              <w:rPr>
                <w:rFonts w:ascii="宋体" w:eastAsia="宋体" w:hAnsi="宋体" w:cs="宋体"/>
                <w:sz w:val="24"/>
                <w:szCs w:val="24"/>
              </w:rPr>
            </w:pPr>
            <w:r w:rsidRPr="004F7BD8">
              <w:rPr>
                <w:rFonts w:ascii="宋体" w:eastAsia="宋体" w:hAnsi="宋体" w:hint="eastAsia"/>
              </w:rPr>
              <w:t>45.46</w:t>
            </w:r>
          </w:p>
        </w:tc>
      </w:tr>
      <w:tr w:rsidR="004F7BD8" w:rsidRPr="004F7BD8" w:rsidTr="004F7BD8">
        <w:trPr>
          <w:divId w:val="363866988"/>
        </w:trPr>
        <w:tc>
          <w:tcPr>
            <w:tcW w:w="0" w:type="auto"/>
            <w:shd w:val="clear" w:color="auto" w:fill="auto"/>
            <w:hideMark/>
          </w:tcPr>
          <w:p w:rsidR="004F7BD8" w:rsidRPr="004F7BD8" w:rsidRDefault="004F7BD8">
            <w:pPr>
              <w:jc w:val="center"/>
              <w:rPr>
                <w:rFonts w:ascii="宋体" w:eastAsia="宋体" w:hAnsi="宋体" w:cs="宋体"/>
                <w:sz w:val="24"/>
                <w:szCs w:val="24"/>
              </w:rPr>
            </w:pPr>
            <w:r w:rsidRPr="004F7BD8">
              <w:rPr>
                <w:rFonts w:ascii="宋体" w:eastAsia="宋体" w:hAnsi="宋体" w:hint="eastAsia"/>
              </w:rPr>
              <w:t>5</w:t>
            </w:r>
          </w:p>
        </w:tc>
        <w:tc>
          <w:tcPr>
            <w:tcW w:w="0" w:type="auto"/>
            <w:shd w:val="clear" w:color="auto" w:fill="auto"/>
            <w:hideMark/>
          </w:tcPr>
          <w:p w:rsidR="004F7BD8" w:rsidRPr="004F7BD8" w:rsidRDefault="004F7BD8">
            <w:pPr>
              <w:rPr>
                <w:rFonts w:ascii="宋体" w:eastAsia="宋体" w:hAnsi="宋体" w:cs="宋体"/>
                <w:sz w:val="24"/>
                <w:szCs w:val="24"/>
              </w:rPr>
            </w:pPr>
            <w:r w:rsidRPr="004F7BD8">
              <w:rPr>
                <w:rFonts w:ascii="宋体" w:eastAsia="宋体" w:hAnsi="宋体" w:hint="eastAsia"/>
              </w:rPr>
              <w:t>企业短期融资券</w:t>
            </w:r>
          </w:p>
        </w:tc>
        <w:tc>
          <w:tcPr>
            <w:tcW w:w="0" w:type="auto"/>
            <w:shd w:val="clear" w:color="auto" w:fill="auto"/>
            <w:hideMark/>
          </w:tcPr>
          <w:p w:rsidR="004F7BD8" w:rsidRPr="004F7BD8" w:rsidRDefault="004F7BD8">
            <w:pPr>
              <w:jc w:val="right"/>
              <w:rPr>
                <w:rFonts w:ascii="宋体" w:eastAsia="宋体" w:hAnsi="宋体" w:cs="宋体"/>
                <w:sz w:val="24"/>
                <w:szCs w:val="24"/>
              </w:rPr>
            </w:pPr>
            <w:r w:rsidRPr="004F7BD8">
              <w:rPr>
                <w:rFonts w:ascii="宋体" w:eastAsia="宋体" w:hAnsi="宋体" w:hint="eastAsia"/>
              </w:rPr>
              <w:t>-</w:t>
            </w:r>
          </w:p>
        </w:tc>
        <w:tc>
          <w:tcPr>
            <w:tcW w:w="0" w:type="auto"/>
            <w:shd w:val="clear" w:color="auto" w:fill="auto"/>
            <w:hideMark/>
          </w:tcPr>
          <w:p w:rsidR="004F7BD8" w:rsidRPr="004F7BD8" w:rsidRDefault="004F7BD8">
            <w:pPr>
              <w:jc w:val="right"/>
              <w:rPr>
                <w:rFonts w:ascii="宋体" w:eastAsia="宋体" w:hAnsi="宋体" w:cs="宋体"/>
                <w:sz w:val="24"/>
                <w:szCs w:val="24"/>
              </w:rPr>
            </w:pPr>
            <w:r w:rsidRPr="004F7BD8">
              <w:rPr>
                <w:rFonts w:ascii="宋体" w:eastAsia="宋体" w:hAnsi="宋体" w:hint="eastAsia"/>
              </w:rPr>
              <w:t>-</w:t>
            </w:r>
          </w:p>
        </w:tc>
      </w:tr>
      <w:tr w:rsidR="004F7BD8" w:rsidRPr="004F7BD8" w:rsidTr="004F7BD8">
        <w:trPr>
          <w:divId w:val="363866988"/>
        </w:trPr>
        <w:tc>
          <w:tcPr>
            <w:tcW w:w="0" w:type="auto"/>
            <w:shd w:val="clear" w:color="auto" w:fill="auto"/>
            <w:hideMark/>
          </w:tcPr>
          <w:p w:rsidR="004F7BD8" w:rsidRPr="004F7BD8" w:rsidRDefault="004F7BD8">
            <w:pPr>
              <w:jc w:val="center"/>
              <w:rPr>
                <w:rFonts w:ascii="宋体" w:eastAsia="宋体" w:hAnsi="宋体" w:cs="宋体"/>
                <w:sz w:val="24"/>
                <w:szCs w:val="24"/>
              </w:rPr>
            </w:pPr>
            <w:r w:rsidRPr="004F7BD8">
              <w:rPr>
                <w:rFonts w:ascii="宋体" w:eastAsia="宋体" w:hAnsi="宋体" w:hint="eastAsia"/>
              </w:rPr>
              <w:t>6</w:t>
            </w:r>
          </w:p>
        </w:tc>
        <w:tc>
          <w:tcPr>
            <w:tcW w:w="0" w:type="auto"/>
            <w:shd w:val="clear" w:color="auto" w:fill="auto"/>
            <w:hideMark/>
          </w:tcPr>
          <w:p w:rsidR="004F7BD8" w:rsidRPr="004F7BD8" w:rsidRDefault="004F7BD8">
            <w:pPr>
              <w:rPr>
                <w:rFonts w:ascii="宋体" w:eastAsia="宋体" w:hAnsi="宋体" w:cs="宋体"/>
                <w:sz w:val="24"/>
                <w:szCs w:val="24"/>
              </w:rPr>
            </w:pPr>
            <w:r w:rsidRPr="004F7BD8">
              <w:rPr>
                <w:rFonts w:ascii="宋体" w:eastAsia="宋体" w:hAnsi="宋体" w:hint="eastAsia"/>
              </w:rPr>
              <w:t>中期票据</w:t>
            </w:r>
          </w:p>
        </w:tc>
        <w:tc>
          <w:tcPr>
            <w:tcW w:w="0" w:type="auto"/>
            <w:shd w:val="clear" w:color="auto" w:fill="auto"/>
            <w:hideMark/>
          </w:tcPr>
          <w:p w:rsidR="004F7BD8" w:rsidRPr="004F7BD8" w:rsidRDefault="004F7BD8">
            <w:pPr>
              <w:jc w:val="right"/>
              <w:rPr>
                <w:rFonts w:ascii="宋体" w:eastAsia="宋体" w:hAnsi="宋体" w:cs="宋体"/>
                <w:sz w:val="24"/>
                <w:szCs w:val="24"/>
              </w:rPr>
            </w:pPr>
            <w:r w:rsidRPr="004F7BD8">
              <w:rPr>
                <w:rFonts w:ascii="宋体" w:eastAsia="宋体" w:hAnsi="宋体" w:hint="eastAsia"/>
              </w:rPr>
              <w:t>125,286,789.26</w:t>
            </w:r>
          </w:p>
        </w:tc>
        <w:tc>
          <w:tcPr>
            <w:tcW w:w="0" w:type="auto"/>
            <w:shd w:val="clear" w:color="auto" w:fill="auto"/>
            <w:hideMark/>
          </w:tcPr>
          <w:p w:rsidR="004F7BD8" w:rsidRPr="004F7BD8" w:rsidRDefault="004F7BD8">
            <w:pPr>
              <w:jc w:val="right"/>
              <w:rPr>
                <w:rFonts w:ascii="宋体" w:eastAsia="宋体" w:hAnsi="宋体" w:cs="宋体"/>
                <w:sz w:val="24"/>
                <w:szCs w:val="24"/>
              </w:rPr>
            </w:pPr>
            <w:r w:rsidRPr="004F7BD8">
              <w:rPr>
                <w:rFonts w:ascii="宋体" w:eastAsia="宋体" w:hAnsi="宋体" w:hint="eastAsia"/>
              </w:rPr>
              <w:t>24.97</w:t>
            </w:r>
          </w:p>
        </w:tc>
      </w:tr>
      <w:tr w:rsidR="004F7BD8" w:rsidRPr="004F7BD8" w:rsidTr="004F7BD8">
        <w:trPr>
          <w:divId w:val="363866988"/>
        </w:trPr>
        <w:tc>
          <w:tcPr>
            <w:tcW w:w="0" w:type="auto"/>
            <w:shd w:val="clear" w:color="auto" w:fill="auto"/>
            <w:hideMark/>
          </w:tcPr>
          <w:p w:rsidR="004F7BD8" w:rsidRPr="004F7BD8" w:rsidRDefault="004F7BD8">
            <w:pPr>
              <w:jc w:val="center"/>
              <w:rPr>
                <w:rFonts w:ascii="宋体" w:eastAsia="宋体" w:hAnsi="宋体" w:cs="宋体"/>
                <w:sz w:val="24"/>
                <w:szCs w:val="24"/>
              </w:rPr>
            </w:pPr>
            <w:r w:rsidRPr="004F7BD8">
              <w:rPr>
                <w:rFonts w:ascii="宋体" w:eastAsia="宋体" w:hAnsi="宋体" w:hint="eastAsia"/>
              </w:rPr>
              <w:t>7</w:t>
            </w:r>
          </w:p>
        </w:tc>
        <w:tc>
          <w:tcPr>
            <w:tcW w:w="0" w:type="auto"/>
            <w:shd w:val="clear" w:color="auto" w:fill="auto"/>
            <w:hideMark/>
          </w:tcPr>
          <w:p w:rsidR="004F7BD8" w:rsidRPr="004F7BD8" w:rsidRDefault="004F7BD8">
            <w:pPr>
              <w:rPr>
                <w:rFonts w:ascii="宋体" w:eastAsia="宋体" w:hAnsi="宋体" w:cs="宋体"/>
                <w:sz w:val="24"/>
                <w:szCs w:val="24"/>
              </w:rPr>
            </w:pPr>
            <w:r w:rsidRPr="004F7BD8">
              <w:rPr>
                <w:rFonts w:ascii="宋体" w:eastAsia="宋体" w:hAnsi="宋体" w:hint="eastAsia"/>
              </w:rPr>
              <w:t>可转债（可交换债）</w:t>
            </w:r>
          </w:p>
        </w:tc>
        <w:tc>
          <w:tcPr>
            <w:tcW w:w="0" w:type="auto"/>
            <w:shd w:val="clear" w:color="auto" w:fill="auto"/>
            <w:hideMark/>
          </w:tcPr>
          <w:p w:rsidR="004F7BD8" w:rsidRPr="004F7BD8" w:rsidRDefault="004F7BD8">
            <w:pPr>
              <w:jc w:val="right"/>
              <w:rPr>
                <w:rFonts w:ascii="宋体" w:eastAsia="宋体" w:hAnsi="宋体" w:cs="宋体"/>
                <w:sz w:val="24"/>
                <w:szCs w:val="24"/>
              </w:rPr>
            </w:pPr>
            <w:r w:rsidRPr="004F7BD8">
              <w:rPr>
                <w:rFonts w:ascii="宋体" w:eastAsia="宋体" w:hAnsi="宋体" w:hint="eastAsia"/>
              </w:rPr>
              <w:t>-</w:t>
            </w:r>
          </w:p>
        </w:tc>
        <w:tc>
          <w:tcPr>
            <w:tcW w:w="0" w:type="auto"/>
            <w:shd w:val="clear" w:color="auto" w:fill="auto"/>
            <w:hideMark/>
          </w:tcPr>
          <w:p w:rsidR="004F7BD8" w:rsidRPr="004F7BD8" w:rsidRDefault="004F7BD8">
            <w:pPr>
              <w:jc w:val="right"/>
              <w:rPr>
                <w:rFonts w:ascii="宋体" w:eastAsia="宋体" w:hAnsi="宋体" w:cs="宋体"/>
                <w:sz w:val="24"/>
                <w:szCs w:val="24"/>
              </w:rPr>
            </w:pPr>
            <w:r w:rsidRPr="004F7BD8">
              <w:rPr>
                <w:rFonts w:ascii="宋体" w:eastAsia="宋体" w:hAnsi="宋体" w:hint="eastAsia"/>
              </w:rPr>
              <w:t>-</w:t>
            </w:r>
          </w:p>
        </w:tc>
      </w:tr>
      <w:tr w:rsidR="004F7BD8" w:rsidRPr="004F7BD8" w:rsidTr="004F7BD8">
        <w:trPr>
          <w:divId w:val="363866988"/>
        </w:trPr>
        <w:tc>
          <w:tcPr>
            <w:tcW w:w="0" w:type="auto"/>
            <w:shd w:val="clear" w:color="auto" w:fill="auto"/>
            <w:hideMark/>
          </w:tcPr>
          <w:p w:rsidR="004F7BD8" w:rsidRPr="004F7BD8" w:rsidRDefault="004F7BD8">
            <w:pPr>
              <w:jc w:val="center"/>
              <w:rPr>
                <w:rFonts w:ascii="宋体" w:eastAsia="宋体" w:hAnsi="宋体" w:cs="宋体"/>
                <w:sz w:val="24"/>
                <w:szCs w:val="24"/>
              </w:rPr>
            </w:pPr>
            <w:r w:rsidRPr="004F7BD8">
              <w:rPr>
                <w:rFonts w:ascii="宋体" w:eastAsia="宋体" w:hAnsi="宋体" w:hint="eastAsia"/>
              </w:rPr>
              <w:t>8</w:t>
            </w:r>
          </w:p>
        </w:tc>
        <w:tc>
          <w:tcPr>
            <w:tcW w:w="0" w:type="auto"/>
            <w:shd w:val="clear" w:color="auto" w:fill="auto"/>
            <w:hideMark/>
          </w:tcPr>
          <w:p w:rsidR="004F7BD8" w:rsidRPr="004F7BD8" w:rsidRDefault="004F7BD8">
            <w:pPr>
              <w:rPr>
                <w:rFonts w:ascii="宋体" w:eastAsia="宋体" w:hAnsi="宋体" w:cs="宋体"/>
                <w:sz w:val="24"/>
                <w:szCs w:val="24"/>
              </w:rPr>
            </w:pPr>
            <w:r w:rsidRPr="004F7BD8">
              <w:rPr>
                <w:rFonts w:ascii="宋体" w:eastAsia="宋体" w:hAnsi="宋体" w:hint="eastAsia"/>
              </w:rPr>
              <w:t>同业存单</w:t>
            </w:r>
          </w:p>
        </w:tc>
        <w:tc>
          <w:tcPr>
            <w:tcW w:w="0" w:type="auto"/>
            <w:shd w:val="clear" w:color="auto" w:fill="auto"/>
            <w:hideMark/>
          </w:tcPr>
          <w:p w:rsidR="004F7BD8" w:rsidRPr="004F7BD8" w:rsidRDefault="004F7BD8">
            <w:pPr>
              <w:jc w:val="right"/>
              <w:rPr>
                <w:rFonts w:ascii="宋体" w:eastAsia="宋体" w:hAnsi="宋体" w:cs="宋体"/>
                <w:sz w:val="24"/>
                <w:szCs w:val="24"/>
              </w:rPr>
            </w:pPr>
            <w:r w:rsidRPr="004F7BD8">
              <w:rPr>
                <w:rFonts w:ascii="宋体" w:eastAsia="宋体" w:hAnsi="宋体" w:hint="eastAsia"/>
              </w:rPr>
              <w:t>-</w:t>
            </w:r>
          </w:p>
        </w:tc>
        <w:tc>
          <w:tcPr>
            <w:tcW w:w="0" w:type="auto"/>
            <w:shd w:val="clear" w:color="auto" w:fill="auto"/>
            <w:hideMark/>
          </w:tcPr>
          <w:p w:rsidR="004F7BD8" w:rsidRPr="004F7BD8" w:rsidRDefault="004F7BD8">
            <w:pPr>
              <w:jc w:val="right"/>
              <w:rPr>
                <w:rFonts w:ascii="宋体" w:eastAsia="宋体" w:hAnsi="宋体" w:cs="宋体"/>
                <w:sz w:val="24"/>
                <w:szCs w:val="24"/>
              </w:rPr>
            </w:pPr>
            <w:r w:rsidRPr="004F7BD8">
              <w:rPr>
                <w:rFonts w:ascii="宋体" w:eastAsia="宋体" w:hAnsi="宋体" w:hint="eastAsia"/>
              </w:rPr>
              <w:t>-</w:t>
            </w:r>
          </w:p>
        </w:tc>
      </w:tr>
      <w:tr w:rsidR="004F7BD8" w:rsidRPr="004F7BD8" w:rsidTr="004F7BD8">
        <w:trPr>
          <w:divId w:val="363866988"/>
        </w:trPr>
        <w:tc>
          <w:tcPr>
            <w:tcW w:w="0" w:type="auto"/>
            <w:shd w:val="clear" w:color="auto" w:fill="auto"/>
            <w:hideMark/>
          </w:tcPr>
          <w:p w:rsidR="004F7BD8" w:rsidRPr="004F7BD8" w:rsidRDefault="004F7BD8">
            <w:pPr>
              <w:jc w:val="center"/>
              <w:rPr>
                <w:rFonts w:ascii="宋体" w:eastAsia="宋体" w:hAnsi="宋体" w:cs="宋体"/>
                <w:sz w:val="24"/>
                <w:szCs w:val="24"/>
              </w:rPr>
            </w:pPr>
            <w:r w:rsidRPr="004F7BD8">
              <w:rPr>
                <w:rFonts w:ascii="宋体" w:eastAsia="宋体" w:hAnsi="宋体" w:hint="eastAsia"/>
              </w:rPr>
              <w:t>9</w:t>
            </w:r>
          </w:p>
        </w:tc>
        <w:tc>
          <w:tcPr>
            <w:tcW w:w="0" w:type="auto"/>
            <w:shd w:val="clear" w:color="auto" w:fill="auto"/>
            <w:hideMark/>
          </w:tcPr>
          <w:p w:rsidR="004F7BD8" w:rsidRPr="004F7BD8" w:rsidRDefault="004F7BD8">
            <w:pPr>
              <w:rPr>
                <w:rFonts w:ascii="宋体" w:eastAsia="宋体" w:hAnsi="宋体" w:cs="宋体"/>
                <w:sz w:val="24"/>
                <w:szCs w:val="24"/>
              </w:rPr>
            </w:pPr>
            <w:r w:rsidRPr="004F7BD8">
              <w:rPr>
                <w:rFonts w:ascii="宋体" w:eastAsia="宋体" w:hAnsi="宋体" w:hint="eastAsia"/>
              </w:rPr>
              <w:t>其他</w:t>
            </w:r>
          </w:p>
        </w:tc>
        <w:tc>
          <w:tcPr>
            <w:tcW w:w="0" w:type="auto"/>
            <w:shd w:val="clear" w:color="auto" w:fill="auto"/>
            <w:hideMark/>
          </w:tcPr>
          <w:p w:rsidR="004F7BD8" w:rsidRPr="004F7BD8" w:rsidRDefault="004F7BD8">
            <w:pPr>
              <w:jc w:val="right"/>
              <w:rPr>
                <w:rFonts w:ascii="宋体" w:eastAsia="宋体" w:hAnsi="宋体" w:cs="宋体"/>
                <w:sz w:val="24"/>
                <w:szCs w:val="24"/>
              </w:rPr>
            </w:pPr>
            <w:r w:rsidRPr="004F7BD8">
              <w:rPr>
                <w:rFonts w:ascii="宋体" w:eastAsia="宋体" w:hAnsi="宋体" w:hint="eastAsia"/>
              </w:rPr>
              <w:t>-</w:t>
            </w:r>
          </w:p>
        </w:tc>
        <w:tc>
          <w:tcPr>
            <w:tcW w:w="0" w:type="auto"/>
            <w:shd w:val="clear" w:color="auto" w:fill="auto"/>
            <w:hideMark/>
          </w:tcPr>
          <w:p w:rsidR="004F7BD8" w:rsidRPr="004F7BD8" w:rsidRDefault="004F7BD8">
            <w:pPr>
              <w:jc w:val="right"/>
              <w:rPr>
                <w:rFonts w:ascii="宋体" w:eastAsia="宋体" w:hAnsi="宋体" w:cs="宋体"/>
                <w:sz w:val="24"/>
                <w:szCs w:val="24"/>
              </w:rPr>
            </w:pPr>
            <w:r w:rsidRPr="004F7BD8">
              <w:rPr>
                <w:rFonts w:ascii="宋体" w:eastAsia="宋体" w:hAnsi="宋体" w:hint="eastAsia"/>
              </w:rPr>
              <w:t>-</w:t>
            </w:r>
          </w:p>
        </w:tc>
      </w:tr>
      <w:tr w:rsidR="004F7BD8" w:rsidRPr="004F7BD8" w:rsidTr="004F7BD8">
        <w:trPr>
          <w:divId w:val="363866988"/>
        </w:trPr>
        <w:tc>
          <w:tcPr>
            <w:tcW w:w="0" w:type="auto"/>
            <w:shd w:val="clear" w:color="auto" w:fill="auto"/>
            <w:hideMark/>
          </w:tcPr>
          <w:p w:rsidR="004F7BD8" w:rsidRPr="004F7BD8" w:rsidRDefault="004F7BD8">
            <w:pPr>
              <w:jc w:val="center"/>
              <w:rPr>
                <w:rFonts w:ascii="宋体" w:eastAsia="宋体" w:hAnsi="宋体" w:cs="宋体"/>
                <w:sz w:val="24"/>
                <w:szCs w:val="24"/>
              </w:rPr>
            </w:pPr>
            <w:r w:rsidRPr="004F7BD8">
              <w:rPr>
                <w:rFonts w:ascii="宋体" w:eastAsia="宋体" w:hAnsi="宋体" w:hint="eastAsia"/>
              </w:rPr>
              <w:t>10</w:t>
            </w:r>
          </w:p>
        </w:tc>
        <w:tc>
          <w:tcPr>
            <w:tcW w:w="0" w:type="auto"/>
            <w:shd w:val="clear" w:color="auto" w:fill="auto"/>
            <w:hideMark/>
          </w:tcPr>
          <w:p w:rsidR="004F7BD8" w:rsidRPr="004F7BD8" w:rsidRDefault="004F7BD8">
            <w:pPr>
              <w:rPr>
                <w:rFonts w:ascii="宋体" w:eastAsia="宋体" w:hAnsi="宋体" w:cs="宋体"/>
                <w:sz w:val="24"/>
                <w:szCs w:val="24"/>
              </w:rPr>
            </w:pPr>
            <w:r w:rsidRPr="004F7BD8">
              <w:rPr>
                <w:rFonts w:ascii="宋体" w:eastAsia="宋体" w:hAnsi="宋体" w:hint="eastAsia"/>
              </w:rPr>
              <w:t>合计</w:t>
            </w:r>
          </w:p>
        </w:tc>
        <w:tc>
          <w:tcPr>
            <w:tcW w:w="0" w:type="auto"/>
            <w:shd w:val="clear" w:color="auto" w:fill="auto"/>
            <w:hideMark/>
          </w:tcPr>
          <w:p w:rsidR="004F7BD8" w:rsidRPr="004F7BD8" w:rsidRDefault="004F7BD8">
            <w:pPr>
              <w:jc w:val="right"/>
              <w:rPr>
                <w:rFonts w:ascii="宋体" w:eastAsia="宋体" w:hAnsi="宋体" w:cs="宋体"/>
                <w:sz w:val="24"/>
                <w:szCs w:val="24"/>
              </w:rPr>
            </w:pPr>
            <w:r w:rsidRPr="004F7BD8">
              <w:rPr>
                <w:rFonts w:ascii="宋体" w:eastAsia="宋体" w:hAnsi="宋体" w:hint="eastAsia"/>
              </w:rPr>
              <w:t>466,132,470.08</w:t>
            </w:r>
          </w:p>
        </w:tc>
        <w:tc>
          <w:tcPr>
            <w:tcW w:w="0" w:type="auto"/>
            <w:shd w:val="clear" w:color="auto" w:fill="auto"/>
            <w:hideMark/>
          </w:tcPr>
          <w:p w:rsidR="004F7BD8" w:rsidRPr="004F7BD8" w:rsidRDefault="004F7BD8">
            <w:pPr>
              <w:jc w:val="right"/>
              <w:rPr>
                <w:rFonts w:ascii="宋体" w:eastAsia="宋体" w:hAnsi="宋体" w:cs="宋体"/>
                <w:sz w:val="24"/>
                <w:szCs w:val="24"/>
              </w:rPr>
            </w:pPr>
            <w:r w:rsidRPr="004F7BD8">
              <w:rPr>
                <w:rFonts w:ascii="宋体" w:eastAsia="宋体" w:hAnsi="宋体" w:hint="eastAsia"/>
              </w:rPr>
              <w:t>92.89</w:t>
            </w:r>
          </w:p>
        </w:tc>
      </w:tr>
    </w:tbl>
    <w:p w:rsidR="004F7BD8" w:rsidRPr="004F7BD8" w:rsidRDefault="004F7BD8">
      <w:pPr>
        <w:pStyle w:val="a3"/>
        <w:spacing w:before="0" w:beforeAutospacing="0" w:after="0" w:afterAutospacing="0" w:line="360" w:lineRule="auto"/>
        <w:ind w:firstLine="420"/>
        <w:divId w:val="363866988"/>
        <w:rPr>
          <w:sz w:val="21"/>
          <w:szCs w:val="21"/>
        </w:rPr>
      </w:pPr>
      <w:r w:rsidRPr="004F7BD8">
        <w:rPr>
          <w:rStyle w:val="a4"/>
          <w:rFonts w:hint="eastAsia"/>
          <w:sz w:val="21"/>
          <w:szCs w:val="21"/>
        </w:rPr>
        <w:t>5 报告期末按公允价值占基金资产净值比例大小排序的前五名债券投资明细</w:t>
      </w:r>
    </w:p>
    <w:tbl>
      <w:tblPr>
        <w:tblStyle w:val="ac"/>
        <w:tblW w:w="5000" w:type="pct"/>
        <w:tblLook w:val="04A0" w:firstRow="1" w:lastRow="0" w:firstColumn="1" w:lastColumn="0" w:noHBand="0" w:noVBand="1"/>
      </w:tblPr>
      <w:tblGrid>
        <w:gridCol w:w="608"/>
        <w:gridCol w:w="1161"/>
        <w:gridCol w:w="1848"/>
        <w:gridCol w:w="1042"/>
        <w:gridCol w:w="1581"/>
        <w:gridCol w:w="2276"/>
      </w:tblGrid>
      <w:tr w:rsidR="004F7BD8" w:rsidRPr="004F7BD8" w:rsidTr="004F7BD8">
        <w:trPr>
          <w:divId w:val="363866988"/>
        </w:trPr>
        <w:tc>
          <w:tcPr>
            <w:tcW w:w="0" w:type="auto"/>
            <w:shd w:val="clear" w:color="auto" w:fill="auto"/>
            <w:hideMark/>
          </w:tcPr>
          <w:p w:rsidR="004F7BD8" w:rsidRPr="004F7BD8" w:rsidRDefault="004F7BD8">
            <w:pPr>
              <w:jc w:val="center"/>
              <w:rPr>
                <w:rFonts w:ascii="宋体" w:eastAsia="宋体" w:hAnsi="宋体" w:cs="宋体"/>
                <w:sz w:val="24"/>
                <w:szCs w:val="24"/>
              </w:rPr>
            </w:pPr>
            <w:r w:rsidRPr="004F7BD8">
              <w:rPr>
                <w:rFonts w:ascii="宋体" w:eastAsia="宋体" w:hAnsi="宋体" w:hint="eastAsia"/>
              </w:rPr>
              <w:t>序号</w:t>
            </w:r>
          </w:p>
        </w:tc>
        <w:tc>
          <w:tcPr>
            <w:tcW w:w="0" w:type="auto"/>
            <w:shd w:val="clear" w:color="auto" w:fill="auto"/>
            <w:hideMark/>
          </w:tcPr>
          <w:p w:rsidR="004F7BD8" w:rsidRPr="004F7BD8" w:rsidRDefault="004F7BD8">
            <w:pPr>
              <w:jc w:val="center"/>
              <w:rPr>
                <w:rFonts w:ascii="宋体" w:eastAsia="宋体" w:hAnsi="宋体" w:cs="宋体"/>
                <w:sz w:val="24"/>
                <w:szCs w:val="24"/>
              </w:rPr>
            </w:pPr>
            <w:r w:rsidRPr="004F7BD8">
              <w:rPr>
                <w:rFonts w:ascii="宋体" w:eastAsia="宋体" w:hAnsi="宋体" w:hint="eastAsia"/>
              </w:rPr>
              <w:t>债券代码</w:t>
            </w:r>
          </w:p>
        </w:tc>
        <w:tc>
          <w:tcPr>
            <w:tcW w:w="0" w:type="auto"/>
            <w:shd w:val="clear" w:color="auto" w:fill="auto"/>
            <w:hideMark/>
          </w:tcPr>
          <w:p w:rsidR="004F7BD8" w:rsidRPr="004F7BD8" w:rsidRDefault="004F7BD8">
            <w:pPr>
              <w:jc w:val="center"/>
              <w:rPr>
                <w:rFonts w:ascii="宋体" w:eastAsia="宋体" w:hAnsi="宋体" w:cs="宋体"/>
                <w:sz w:val="24"/>
                <w:szCs w:val="24"/>
              </w:rPr>
            </w:pPr>
            <w:r w:rsidRPr="004F7BD8">
              <w:rPr>
                <w:rFonts w:ascii="宋体" w:eastAsia="宋体" w:hAnsi="宋体" w:hint="eastAsia"/>
              </w:rPr>
              <w:t>债券名称</w:t>
            </w:r>
          </w:p>
        </w:tc>
        <w:tc>
          <w:tcPr>
            <w:tcW w:w="0" w:type="auto"/>
            <w:shd w:val="clear" w:color="auto" w:fill="auto"/>
            <w:hideMark/>
          </w:tcPr>
          <w:p w:rsidR="004F7BD8" w:rsidRPr="004F7BD8" w:rsidRDefault="004F7BD8">
            <w:pPr>
              <w:jc w:val="center"/>
              <w:rPr>
                <w:rFonts w:ascii="宋体" w:eastAsia="宋体" w:hAnsi="宋体" w:cs="宋体"/>
                <w:sz w:val="24"/>
                <w:szCs w:val="24"/>
              </w:rPr>
            </w:pPr>
            <w:r w:rsidRPr="004F7BD8">
              <w:rPr>
                <w:rFonts w:ascii="宋体" w:eastAsia="宋体" w:hAnsi="宋体" w:hint="eastAsia"/>
              </w:rPr>
              <w:t>数量(张)</w:t>
            </w:r>
          </w:p>
        </w:tc>
        <w:tc>
          <w:tcPr>
            <w:tcW w:w="0" w:type="auto"/>
            <w:shd w:val="clear" w:color="auto" w:fill="auto"/>
            <w:hideMark/>
          </w:tcPr>
          <w:p w:rsidR="004F7BD8" w:rsidRPr="004F7BD8" w:rsidRDefault="004F7BD8">
            <w:pPr>
              <w:jc w:val="center"/>
              <w:rPr>
                <w:rFonts w:ascii="宋体" w:eastAsia="宋体" w:hAnsi="宋体" w:cs="宋体"/>
                <w:sz w:val="24"/>
                <w:szCs w:val="24"/>
              </w:rPr>
            </w:pPr>
            <w:r w:rsidRPr="004F7BD8">
              <w:rPr>
                <w:rFonts w:ascii="宋体" w:eastAsia="宋体" w:hAnsi="宋体" w:hint="eastAsia"/>
              </w:rPr>
              <w:t>公允价值(元)</w:t>
            </w:r>
          </w:p>
        </w:tc>
        <w:tc>
          <w:tcPr>
            <w:tcW w:w="0" w:type="auto"/>
            <w:shd w:val="clear" w:color="auto" w:fill="auto"/>
            <w:hideMark/>
          </w:tcPr>
          <w:p w:rsidR="004F7BD8" w:rsidRPr="004F7BD8" w:rsidRDefault="004F7BD8">
            <w:pPr>
              <w:jc w:val="center"/>
              <w:rPr>
                <w:rFonts w:ascii="宋体" w:eastAsia="宋体" w:hAnsi="宋体" w:cs="宋体"/>
                <w:sz w:val="24"/>
                <w:szCs w:val="24"/>
              </w:rPr>
            </w:pPr>
            <w:r w:rsidRPr="004F7BD8">
              <w:rPr>
                <w:rFonts w:ascii="宋体" w:eastAsia="宋体" w:hAnsi="宋体" w:hint="eastAsia"/>
              </w:rPr>
              <w:t>占基金资产净值比例(％)</w:t>
            </w:r>
          </w:p>
        </w:tc>
      </w:tr>
      <w:tr w:rsidR="004F7BD8" w:rsidRPr="004F7BD8" w:rsidTr="004F7BD8">
        <w:trPr>
          <w:divId w:val="363866988"/>
        </w:trPr>
        <w:tc>
          <w:tcPr>
            <w:tcW w:w="0" w:type="auto"/>
            <w:shd w:val="clear" w:color="auto" w:fill="auto"/>
            <w:hideMark/>
          </w:tcPr>
          <w:p w:rsidR="004F7BD8" w:rsidRPr="004F7BD8" w:rsidRDefault="004F7BD8">
            <w:pPr>
              <w:jc w:val="center"/>
              <w:rPr>
                <w:rFonts w:ascii="宋体" w:eastAsia="宋体" w:hAnsi="宋体" w:cs="宋体"/>
                <w:sz w:val="24"/>
                <w:szCs w:val="24"/>
              </w:rPr>
            </w:pPr>
            <w:r w:rsidRPr="004F7BD8">
              <w:rPr>
                <w:rFonts w:ascii="宋体" w:eastAsia="宋体" w:hAnsi="宋体" w:hint="eastAsia"/>
              </w:rPr>
              <w:t>1</w:t>
            </w:r>
          </w:p>
        </w:tc>
        <w:tc>
          <w:tcPr>
            <w:tcW w:w="0" w:type="auto"/>
            <w:shd w:val="clear" w:color="auto" w:fill="auto"/>
            <w:hideMark/>
          </w:tcPr>
          <w:p w:rsidR="004F7BD8" w:rsidRPr="004F7BD8" w:rsidRDefault="004F7BD8">
            <w:pPr>
              <w:jc w:val="center"/>
              <w:rPr>
                <w:rFonts w:ascii="宋体" w:eastAsia="宋体" w:hAnsi="宋体" w:cs="宋体"/>
                <w:sz w:val="24"/>
                <w:szCs w:val="24"/>
              </w:rPr>
            </w:pPr>
            <w:r w:rsidRPr="004F7BD8">
              <w:rPr>
                <w:rFonts w:ascii="宋体" w:eastAsia="宋体" w:hAnsi="宋体" w:hint="eastAsia"/>
              </w:rPr>
              <w:t>102280662</w:t>
            </w:r>
          </w:p>
        </w:tc>
        <w:tc>
          <w:tcPr>
            <w:tcW w:w="0" w:type="auto"/>
            <w:shd w:val="clear" w:color="auto" w:fill="auto"/>
            <w:hideMark/>
          </w:tcPr>
          <w:p w:rsidR="004F7BD8" w:rsidRPr="004F7BD8" w:rsidRDefault="004F7BD8">
            <w:pPr>
              <w:jc w:val="center"/>
              <w:rPr>
                <w:rFonts w:ascii="宋体" w:eastAsia="宋体" w:hAnsi="宋体" w:cs="宋体"/>
                <w:sz w:val="24"/>
                <w:szCs w:val="24"/>
              </w:rPr>
            </w:pPr>
            <w:r w:rsidRPr="004F7BD8">
              <w:rPr>
                <w:rFonts w:ascii="宋体" w:eastAsia="宋体" w:hAnsi="宋体" w:hint="eastAsia"/>
              </w:rPr>
              <w:t>22嘉善国资MTN001</w:t>
            </w:r>
          </w:p>
        </w:tc>
        <w:tc>
          <w:tcPr>
            <w:tcW w:w="0" w:type="auto"/>
            <w:shd w:val="clear" w:color="auto" w:fill="auto"/>
            <w:hideMark/>
          </w:tcPr>
          <w:p w:rsidR="004F7BD8" w:rsidRPr="004F7BD8" w:rsidRDefault="004F7BD8">
            <w:pPr>
              <w:jc w:val="right"/>
              <w:rPr>
                <w:rFonts w:ascii="宋体" w:eastAsia="宋体" w:hAnsi="宋体" w:cs="宋体"/>
                <w:sz w:val="24"/>
                <w:szCs w:val="24"/>
              </w:rPr>
            </w:pPr>
            <w:r w:rsidRPr="004F7BD8">
              <w:rPr>
                <w:rFonts w:ascii="宋体" w:eastAsia="宋体" w:hAnsi="宋体" w:hint="eastAsia"/>
              </w:rPr>
              <w:t>400,000</w:t>
            </w:r>
          </w:p>
        </w:tc>
        <w:tc>
          <w:tcPr>
            <w:tcW w:w="0" w:type="auto"/>
            <w:shd w:val="clear" w:color="auto" w:fill="auto"/>
            <w:hideMark/>
          </w:tcPr>
          <w:p w:rsidR="004F7BD8" w:rsidRPr="004F7BD8" w:rsidRDefault="004F7BD8">
            <w:pPr>
              <w:jc w:val="right"/>
              <w:rPr>
                <w:rFonts w:ascii="宋体" w:eastAsia="宋体" w:hAnsi="宋体" w:cs="宋体"/>
                <w:sz w:val="24"/>
                <w:szCs w:val="24"/>
              </w:rPr>
            </w:pPr>
            <w:r w:rsidRPr="004F7BD8">
              <w:rPr>
                <w:rFonts w:ascii="宋体" w:eastAsia="宋体" w:hAnsi="宋体" w:hint="eastAsia"/>
              </w:rPr>
              <w:t>42,349,884.93</w:t>
            </w:r>
          </w:p>
        </w:tc>
        <w:tc>
          <w:tcPr>
            <w:tcW w:w="0" w:type="auto"/>
            <w:shd w:val="clear" w:color="auto" w:fill="auto"/>
            <w:hideMark/>
          </w:tcPr>
          <w:p w:rsidR="004F7BD8" w:rsidRPr="004F7BD8" w:rsidRDefault="004F7BD8">
            <w:pPr>
              <w:jc w:val="right"/>
              <w:rPr>
                <w:rFonts w:ascii="宋体" w:eastAsia="宋体" w:hAnsi="宋体" w:cs="宋体"/>
                <w:sz w:val="24"/>
                <w:szCs w:val="24"/>
              </w:rPr>
            </w:pPr>
            <w:r w:rsidRPr="004F7BD8">
              <w:rPr>
                <w:rFonts w:ascii="宋体" w:eastAsia="宋体" w:hAnsi="宋体" w:hint="eastAsia"/>
              </w:rPr>
              <w:t>8.44</w:t>
            </w:r>
          </w:p>
        </w:tc>
      </w:tr>
      <w:tr w:rsidR="004F7BD8" w:rsidRPr="004F7BD8" w:rsidTr="004F7BD8">
        <w:trPr>
          <w:divId w:val="363866988"/>
        </w:trPr>
        <w:tc>
          <w:tcPr>
            <w:tcW w:w="0" w:type="auto"/>
            <w:shd w:val="clear" w:color="auto" w:fill="auto"/>
            <w:hideMark/>
          </w:tcPr>
          <w:p w:rsidR="004F7BD8" w:rsidRPr="004F7BD8" w:rsidRDefault="004F7BD8">
            <w:pPr>
              <w:jc w:val="center"/>
              <w:rPr>
                <w:rFonts w:ascii="宋体" w:eastAsia="宋体" w:hAnsi="宋体" w:cs="宋体"/>
                <w:sz w:val="24"/>
                <w:szCs w:val="24"/>
              </w:rPr>
            </w:pPr>
            <w:r w:rsidRPr="004F7BD8">
              <w:rPr>
                <w:rFonts w:ascii="宋体" w:eastAsia="宋体" w:hAnsi="宋体" w:hint="eastAsia"/>
              </w:rPr>
              <w:t>2</w:t>
            </w:r>
          </w:p>
        </w:tc>
        <w:tc>
          <w:tcPr>
            <w:tcW w:w="0" w:type="auto"/>
            <w:shd w:val="clear" w:color="auto" w:fill="auto"/>
            <w:hideMark/>
          </w:tcPr>
          <w:p w:rsidR="004F7BD8" w:rsidRPr="004F7BD8" w:rsidRDefault="004F7BD8">
            <w:pPr>
              <w:jc w:val="center"/>
              <w:rPr>
                <w:rFonts w:ascii="宋体" w:eastAsia="宋体" w:hAnsi="宋体" w:cs="宋体"/>
                <w:sz w:val="24"/>
                <w:szCs w:val="24"/>
              </w:rPr>
            </w:pPr>
            <w:r w:rsidRPr="004F7BD8">
              <w:rPr>
                <w:rFonts w:ascii="宋体" w:eastAsia="宋体" w:hAnsi="宋体" w:hint="eastAsia"/>
              </w:rPr>
              <w:t>2280290</w:t>
            </w:r>
          </w:p>
        </w:tc>
        <w:tc>
          <w:tcPr>
            <w:tcW w:w="0" w:type="auto"/>
            <w:shd w:val="clear" w:color="auto" w:fill="auto"/>
            <w:hideMark/>
          </w:tcPr>
          <w:p w:rsidR="004F7BD8" w:rsidRPr="004F7BD8" w:rsidRDefault="004F7BD8">
            <w:pPr>
              <w:jc w:val="center"/>
              <w:rPr>
                <w:rFonts w:ascii="宋体" w:eastAsia="宋体" w:hAnsi="宋体" w:cs="宋体"/>
                <w:sz w:val="24"/>
                <w:szCs w:val="24"/>
              </w:rPr>
            </w:pPr>
            <w:r w:rsidRPr="004F7BD8">
              <w:rPr>
                <w:rFonts w:ascii="宋体" w:eastAsia="宋体" w:hAnsi="宋体" w:hint="eastAsia"/>
              </w:rPr>
              <w:t>22虞资债01</w:t>
            </w:r>
          </w:p>
        </w:tc>
        <w:tc>
          <w:tcPr>
            <w:tcW w:w="0" w:type="auto"/>
            <w:shd w:val="clear" w:color="auto" w:fill="auto"/>
            <w:hideMark/>
          </w:tcPr>
          <w:p w:rsidR="004F7BD8" w:rsidRPr="004F7BD8" w:rsidRDefault="004F7BD8">
            <w:pPr>
              <w:jc w:val="right"/>
              <w:rPr>
                <w:rFonts w:ascii="宋体" w:eastAsia="宋体" w:hAnsi="宋体" w:cs="宋体"/>
                <w:sz w:val="24"/>
                <w:szCs w:val="24"/>
              </w:rPr>
            </w:pPr>
            <w:r w:rsidRPr="004F7BD8">
              <w:rPr>
                <w:rFonts w:ascii="宋体" w:eastAsia="宋体" w:hAnsi="宋体" w:hint="eastAsia"/>
              </w:rPr>
              <w:t>400,000</w:t>
            </w:r>
          </w:p>
        </w:tc>
        <w:tc>
          <w:tcPr>
            <w:tcW w:w="0" w:type="auto"/>
            <w:shd w:val="clear" w:color="auto" w:fill="auto"/>
            <w:hideMark/>
          </w:tcPr>
          <w:p w:rsidR="004F7BD8" w:rsidRPr="004F7BD8" w:rsidRDefault="004F7BD8">
            <w:pPr>
              <w:jc w:val="right"/>
              <w:rPr>
                <w:rFonts w:ascii="宋体" w:eastAsia="宋体" w:hAnsi="宋体" w:cs="宋体"/>
                <w:sz w:val="24"/>
                <w:szCs w:val="24"/>
              </w:rPr>
            </w:pPr>
            <w:r w:rsidRPr="004F7BD8">
              <w:rPr>
                <w:rFonts w:ascii="宋体" w:eastAsia="宋体" w:hAnsi="宋体" w:hint="eastAsia"/>
              </w:rPr>
              <w:t>41,610,119.45</w:t>
            </w:r>
          </w:p>
        </w:tc>
        <w:tc>
          <w:tcPr>
            <w:tcW w:w="0" w:type="auto"/>
            <w:shd w:val="clear" w:color="auto" w:fill="auto"/>
            <w:hideMark/>
          </w:tcPr>
          <w:p w:rsidR="004F7BD8" w:rsidRPr="004F7BD8" w:rsidRDefault="004F7BD8">
            <w:pPr>
              <w:jc w:val="right"/>
              <w:rPr>
                <w:rFonts w:ascii="宋体" w:eastAsia="宋体" w:hAnsi="宋体" w:cs="宋体"/>
                <w:sz w:val="24"/>
                <w:szCs w:val="24"/>
              </w:rPr>
            </w:pPr>
            <w:r w:rsidRPr="004F7BD8">
              <w:rPr>
                <w:rFonts w:ascii="宋体" w:eastAsia="宋体" w:hAnsi="宋体" w:hint="eastAsia"/>
              </w:rPr>
              <w:t>8.29</w:t>
            </w:r>
          </w:p>
        </w:tc>
      </w:tr>
      <w:tr w:rsidR="004F7BD8" w:rsidRPr="004F7BD8" w:rsidTr="004F7BD8">
        <w:trPr>
          <w:divId w:val="363866988"/>
        </w:trPr>
        <w:tc>
          <w:tcPr>
            <w:tcW w:w="0" w:type="auto"/>
            <w:shd w:val="clear" w:color="auto" w:fill="auto"/>
            <w:hideMark/>
          </w:tcPr>
          <w:p w:rsidR="004F7BD8" w:rsidRPr="004F7BD8" w:rsidRDefault="004F7BD8">
            <w:pPr>
              <w:jc w:val="center"/>
              <w:rPr>
                <w:rFonts w:ascii="宋体" w:eastAsia="宋体" w:hAnsi="宋体" w:cs="宋体"/>
                <w:sz w:val="24"/>
                <w:szCs w:val="24"/>
              </w:rPr>
            </w:pPr>
            <w:r w:rsidRPr="004F7BD8">
              <w:rPr>
                <w:rFonts w:ascii="宋体" w:eastAsia="宋体" w:hAnsi="宋体" w:hint="eastAsia"/>
              </w:rPr>
              <w:t>3</w:t>
            </w:r>
          </w:p>
        </w:tc>
        <w:tc>
          <w:tcPr>
            <w:tcW w:w="0" w:type="auto"/>
            <w:shd w:val="clear" w:color="auto" w:fill="auto"/>
            <w:hideMark/>
          </w:tcPr>
          <w:p w:rsidR="004F7BD8" w:rsidRPr="004F7BD8" w:rsidRDefault="004F7BD8">
            <w:pPr>
              <w:jc w:val="center"/>
              <w:rPr>
                <w:rFonts w:ascii="宋体" w:eastAsia="宋体" w:hAnsi="宋体" w:cs="宋体"/>
                <w:sz w:val="24"/>
                <w:szCs w:val="24"/>
              </w:rPr>
            </w:pPr>
            <w:r w:rsidRPr="004F7BD8">
              <w:rPr>
                <w:rFonts w:ascii="宋体" w:eastAsia="宋体" w:hAnsi="宋体" w:hint="eastAsia"/>
              </w:rPr>
              <w:t>115881</w:t>
            </w:r>
          </w:p>
        </w:tc>
        <w:tc>
          <w:tcPr>
            <w:tcW w:w="0" w:type="auto"/>
            <w:shd w:val="clear" w:color="auto" w:fill="auto"/>
            <w:hideMark/>
          </w:tcPr>
          <w:p w:rsidR="004F7BD8" w:rsidRPr="004F7BD8" w:rsidRDefault="004F7BD8">
            <w:pPr>
              <w:jc w:val="center"/>
              <w:rPr>
                <w:rFonts w:ascii="宋体" w:eastAsia="宋体" w:hAnsi="宋体" w:cs="宋体"/>
                <w:sz w:val="24"/>
                <w:szCs w:val="24"/>
              </w:rPr>
            </w:pPr>
            <w:r w:rsidRPr="004F7BD8">
              <w:rPr>
                <w:rFonts w:ascii="宋体" w:eastAsia="宋体" w:hAnsi="宋体" w:hint="eastAsia"/>
              </w:rPr>
              <w:t>23金城G2</w:t>
            </w:r>
          </w:p>
        </w:tc>
        <w:tc>
          <w:tcPr>
            <w:tcW w:w="0" w:type="auto"/>
            <w:shd w:val="clear" w:color="auto" w:fill="auto"/>
            <w:hideMark/>
          </w:tcPr>
          <w:p w:rsidR="004F7BD8" w:rsidRPr="004F7BD8" w:rsidRDefault="004F7BD8">
            <w:pPr>
              <w:jc w:val="right"/>
              <w:rPr>
                <w:rFonts w:ascii="宋体" w:eastAsia="宋体" w:hAnsi="宋体" w:cs="宋体"/>
                <w:sz w:val="24"/>
                <w:szCs w:val="24"/>
              </w:rPr>
            </w:pPr>
            <w:r w:rsidRPr="004F7BD8">
              <w:rPr>
                <w:rFonts w:ascii="宋体" w:eastAsia="宋体" w:hAnsi="宋体" w:hint="eastAsia"/>
              </w:rPr>
              <w:t>300,000</w:t>
            </w:r>
          </w:p>
        </w:tc>
        <w:tc>
          <w:tcPr>
            <w:tcW w:w="0" w:type="auto"/>
            <w:shd w:val="clear" w:color="auto" w:fill="auto"/>
            <w:hideMark/>
          </w:tcPr>
          <w:p w:rsidR="004F7BD8" w:rsidRPr="004F7BD8" w:rsidRDefault="004F7BD8">
            <w:pPr>
              <w:jc w:val="right"/>
              <w:rPr>
                <w:rFonts w:ascii="宋体" w:eastAsia="宋体" w:hAnsi="宋体" w:cs="宋体"/>
                <w:sz w:val="24"/>
                <w:szCs w:val="24"/>
              </w:rPr>
            </w:pPr>
            <w:r w:rsidRPr="004F7BD8">
              <w:rPr>
                <w:rFonts w:ascii="宋体" w:eastAsia="宋体" w:hAnsi="宋体" w:hint="eastAsia"/>
              </w:rPr>
              <w:t>31,973,334.25</w:t>
            </w:r>
          </w:p>
        </w:tc>
        <w:tc>
          <w:tcPr>
            <w:tcW w:w="0" w:type="auto"/>
            <w:shd w:val="clear" w:color="auto" w:fill="auto"/>
            <w:hideMark/>
          </w:tcPr>
          <w:p w:rsidR="004F7BD8" w:rsidRPr="004F7BD8" w:rsidRDefault="004F7BD8">
            <w:pPr>
              <w:jc w:val="right"/>
              <w:rPr>
                <w:rFonts w:ascii="宋体" w:eastAsia="宋体" w:hAnsi="宋体" w:cs="宋体"/>
                <w:sz w:val="24"/>
                <w:szCs w:val="24"/>
              </w:rPr>
            </w:pPr>
            <w:r w:rsidRPr="004F7BD8">
              <w:rPr>
                <w:rFonts w:ascii="宋体" w:eastAsia="宋体" w:hAnsi="宋体" w:hint="eastAsia"/>
              </w:rPr>
              <w:t>6.37</w:t>
            </w:r>
          </w:p>
        </w:tc>
      </w:tr>
      <w:tr w:rsidR="004F7BD8" w:rsidRPr="004F7BD8" w:rsidTr="004F7BD8">
        <w:trPr>
          <w:divId w:val="363866988"/>
        </w:trPr>
        <w:tc>
          <w:tcPr>
            <w:tcW w:w="0" w:type="auto"/>
            <w:shd w:val="clear" w:color="auto" w:fill="auto"/>
            <w:hideMark/>
          </w:tcPr>
          <w:p w:rsidR="004F7BD8" w:rsidRPr="004F7BD8" w:rsidRDefault="004F7BD8">
            <w:pPr>
              <w:jc w:val="center"/>
              <w:rPr>
                <w:rFonts w:ascii="宋体" w:eastAsia="宋体" w:hAnsi="宋体" w:cs="宋体"/>
                <w:sz w:val="24"/>
                <w:szCs w:val="24"/>
              </w:rPr>
            </w:pPr>
            <w:r w:rsidRPr="004F7BD8">
              <w:rPr>
                <w:rFonts w:ascii="宋体" w:eastAsia="宋体" w:hAnsi="宋体" w:hint="eastAsia"/>
              </w:rPr>
              <w:t>4</w:t>
            </w:r>
          </w:p>
        </w:tc>
        <w:tc>
          <w:tcPr>
            <w:tcW w:w="0" w:type="auto"/>
            <w:shd w:val="clear" w:color="auto" w:fill="auto"/>
            <w:hideMark/>
          </w:tcPr>
          <w:p w:rsidR="004F7BD8" w:rsidRPr="004F7BD8" w:rsidRDefault="004F7BD8">
            <w:pPr>
              <w:jc w:val="center"/>
              <w:rPr>
                <w:rFonts w:ascii="宋体" w:eastAsia="宋体" w:hAnsi="宋体" w:cs="宋体"/>
                <w:sz w:val="24"/>
                <w:szCs w:val="24"/>
              </w:rPr>
            </w:pPr>
            <w:r w:rsidRPr="004F7BD8">
              <w:rPr>
                <w:rFonts w:ascii="宋体" w:eastAsia="宋体" w:hAnsi="宋体" w:hint="eastAsia"/>
              </w:rPr>
              <w:t>102382754</w:t>
            </w:r>
          </w:p>
        </w:tc>
        <w:tc>
          <w:tcPr>
            <w:tcW w:w="0" w:type="auto"/>
            <w:shd w:val="clear" w:color="auto" w:fill="auto"/>
            <w:hideMark/>
          </w:tcPr>
          <w:p w:rsidR="004F7BD8" w:rsidRPr="004F7BD8" w:rsidRDefault="004F7BD8">
            <w:pPr>
              <w:jc w:val="center"/>
              <w:rPr>
                <w:rFonts w:ascii="宋体" w:eastAsia="宋体" w:hAnsi="宋体" w:cs="宋体"/>
                <w:sz w:val="24"/>
                <w:szCs w:val="24"/>
              </w:rPr>
            </w:pPr>
            <w:r w:rsidRPr="004F7BD8">
              <w:rPr>
                <w:rFonts w:ascii="宋体" w:eastAsia="宋体" w:hAnsi="宋体" w:hint="eastAsia"/>
              </w:rPr>
              <w:t>23海鸿投资</w:t>
            </w:r>
            <w:r w:rsidRPr="004F7BD8">
              <w:rPr>
                <w:rFonts w:ascii="宋体" w:eastAsia="宋体" w:hAnsi="宋体" w:hint="eastAsia"/>
              </w:rPr>
              <w:lastRenderedPageBreak/>
              <w:t>MTN001</w:t>
            </w:r>
          </w:p>
        </w:tc>
        <w:tc>
          <w:tcPr>
            <w:tcW w:w="0" w:type="auto"/>
            <w:shd w:val="clear" w:color="auto" w:fill="auto"/>
            <w:hideMark/>
          </w:tcPr>
          <w:p w:rsidR="004F7BD8" w:rsidRPr="004F7BD8" w:rsidRDefault="004F7BD8">
            <w:pPr>
              <w:jc w:val="right"/>
              <w:rPr>
                <w:rFonts w:ascii="宋体" w:eastAsia="宋体" w:hAnsi="宋体" w:cs="宋体"/>
                <w:sz w:val="24"/>
                <w:szCs w:val="24"/>
              </w:rPr>
            </w:pPr>
            <w:r w:rsidRPr="004F7BD8">
              <w:rPr>
                <w:rFonts w:ascii="宋体" w:eastAsia="宋体" w:hAnsi="宋体" w:hint="eastAsia"/>
              </w:rPr>
              <w:lastRenderedPageBreak/>
              <w:t>300,000</w:t>
            </w:r>
          </w:p>
        </w:tc>
        <w:tc>
          <w:tcPr>
            <w:tcW w:w="0" w:type="auto"/>
            <w:shd w:val="clear" w:color="auto" w:fill="auto"/>
            <w:hideMark/>
          </w:tcPr>
          <w:p w:rsidR="004F7BD8" w:rsidRPr="004F7BD8" w:rsidRDefault="004F7BD8">
            <w:pPr>
              <w:jc w:val="right"/>
              <w:rPr>
                <w:rFonts w:ascii="宋体" w:eastAsia="宋体" w:hAnsi="宋体" w:cs="宋体"/>
                <w:sz w:val="24"/>
                <w:szCs w:val="24"/>
              </w:rPr>
            </w:pPr>
            <w:r w:rsidRPr="004F7BD8">
              <w:rPr>
                <w:rFonts w:ascii="宋体" w:eastAsia="宋体" w:hAnsi="宋体" w:hint="eastAsia"/>
              </w:rPr>
              <w:t>31,354,967.21</w:t>
            </w:r>
          </w:p>
        </w:tc>
        <w:tc>
          <w:tcPr>
            <w:tcW w:w="0" w:type="auto"/>
            <w:shd w:val="clear" w:color="auto" w:fill="auto"/>
            <w:hideMark/>
          </w:tcPr>
          <w:p w:rsidR="004F7BD8" w:rsidRPr="004F7BD8" w:rsidRDefault="004F7BD8">
            <w:pPr>
              <w:jc w:val="right"/>
              <w:rPr>
                <w:rFonts w:ascii="宋体" w:eastAsia="宋体" w:hAnsi="宋体" w:cs="宋体"/>
                <w:sz w:val="24"/>
                <w:szCs w:val="24"/>
              </w:rPr>
            </w:pPr>
            <w:r w:rsidRPr="004F7BD8">
              <w:rPr>
                <w:rFonts w:ascii="宋体" w:eastAsia="宋体" w:hAnsi="宋体" w:hint="eastAsia"/>
              </w:rPr>
              <w:t>6.25</w:t>
            </w:r>
          </w:p>
        </w:tc>
      </w:tr>
      <w:tr w:rsidR="004F7BD8" w:rsidRPr="004F7BD8" w:rsidTr="004F7BD8">
        <w:trPr>
          <w:divId w:val="363866988"/>
        </w:trPr>
        <w:tc>
          <w:tcPr>
            <w:tcW w:w="0" w:type="auto"/>
            <w:shd w:val="clear" w:color="auto" w:fill="auto"/>
            <w:hideMark/>
          </w:tcPr>
          <w:p w:rsidR="004F7BD8" w:rsidRPr="004F7BD8" w:rsidRDefault="004F7BD8">
            <w:pPr>
              <w:jc w:val="center"/>
              <w:rPr>
                <w:rFonts w:ascii="宋体" w:eastAsia="宋体" w:hAnsi="宋体" w:cs="宋体"/>
                <w:sz w:val="24"/>
                <w:szCs w:val="24"/>
              </w:rPr>
            </w:pPr>
            <w:r w:rsidRPr="004F7BD8">
              <w:rPr>
                <w:rFonts w:ascii="宋体" w:eastAsia="宋体" w:hAnsi="宋体" w:hint="eastAsia"/>
              </w:rPr>
              <w:t>5</w:t>
            </w:r>
          </w:p>
        </w:tc>
        <w:tc>
          <w:tcPr>
            <w:tcW w:w="0" w:type="auto"/>
            <w:shd w:val="clear" w:color="auto" w:fill="auto"/>
            <w:hideMark/>
          </w:tcPr>
          <w:p w:rsidR="004F7BD8" w:rsidRPr="004F7BD8" w:rsidRDefault="004F7BD8">
            <w:pPr>
              <w:jc w:val="center"/>
              <w:rPr>
                <w:rFonts w:ascii="宋体" w:eastAsia="宋体" w:hAnsi="宋体" w:cs="宋体"/>
                <w:sz w:val="24"/>
                <w:szCs w:val="24"/>
              </w:rPr>
            </w:pPr>
            <w:r w:rsidRPr="004F7BD8">
              <w:rPr>
                <w:rFonts w:ascii="宋体" w:eastAsia="宋体" w:hAnsi="宋体" w:hint="eastAsia"/>
              </w:rPr>
              <w:t>102382801</w:t>
            </w:r>
          </w:p>
        </w:tc>
        <w:tc>
          <w:tcPr>
            <w:tcW w:w="0" w:type="auto"/>
            <w:shd w:val="clear" w:color="auto" w:fill="auto"/>
            <w:hideMark/>
          </w:tcPr>
          <w:p w:rsidR="004F7BD8" w:rsidRPr="004F7BD8" w:rsidRDefault="004F7BD8">
            <w:pPr>
              <w:jc w:val="center"/>
              <w:rPr>
                <w:rFonts w:ascii="宋体" w:eastAsia="宋体" w:hAnsi="宋体" w:cs="宋体"/>
                <w:sz w:val="24"/>
                <w:szCs w:val="24"/>
              </w:rPr>
            </w:pPr>
            <w:r w:rsidRPr="004F7BD8">
              <w:rPr>
                <w:rFonts w:ascii="宋体" w:eastAsia="宋体" w:hAnsi="宋体" w:hint="eastAsia"/>
              </w:rPr>
              <w:t>23汾湖投资MTN001</w:t>
            </w:r>
          </w:p>
        </w:tc>
        <w:tc>
          <w:tcPr>
            <w:tcW w:w="0" w:type="auto"/>
            <w:shd w:val="clear" w:color="auto" w:fill="auto"/>
            <w:hideMark/>
          </w:tcPr>
          <w:p w:rsidR="004F7BD8" w:rsidRPr="004F7BD8" w:rsidRDefault="004F7BD8">
            <w:pPr>
              <w:jc w:val="right"/>
              <w:rPr>
                <w:rFonts w:ascii="宋体" w:eastAsia="宋体" w:hAnsi="宋体" w:cs="宋体"/>
                <w:sz w:val="24"/>
                <w:szCs w:val="24"/>
              </w:rPr>
            </w:pPr>
            <w:r w:rsidRPr="004F7BD8">
              <w:rPr>
                <w:rFonts w:ascii="宋体" w:eastAsia="宋体" w:hAnsi="宋体" w:hint="eastAsia"/>
              </w:rPr>
              <w:t>300,000</w:t>
            </w:r>
          </w:p>
        </w:tc>
        <w:tc>
          <w:tcPr>
            <w:tcW w:w="0" w:type="auto"/>
            <w:shd w:val="clear" w:color="auto" w:fill="auto"/>
            <w:hideMark/>
          </w:tcPr>
          <w:p w:rsidR="004F7BD8" w:rsidRPr="004F7BD8" w:rsidRDefault="004F7BD8">
            <w:pPr>
              <w:jc w:val="right"/>
              <w:rPr>
                <w:rFonts w:ascii="宋体" w:eastAsia="宋体" w:hAnsi="宋体" w:cs="宋体"/>
                <w:sz w:val="24"/>
                <w:szCs w:val="24"/>
              </w:rPr>
            </w:pPr>
            <w:r w:rsidRPr="004F7BD8">
              <w:rPr>
                <w:rFonts w:ascii="宋体" w:eastAsia="宋体" w:hAnsi="宋体" w:hint="eastAsia"/>
              </w:rPr>
              <w:t>31,189,750.82</w:t>
            </w:r>
          </w:p>
        </w:tc>
        <w:tc>
          <w:tcPr>
            <w:tcW w:w="0" w:type="auto"/>
            <w:shd w:val="clear" w:color="auto" w:fill="auto"/>
            <w:hideMark/>
          </w:tcPr>
          <w:p w:rsidR="004F7BD8" w:rsidRPr="004F7BD8" w:rsidRDefault="004F7BD8">
            <w:pPr>
              <w:jc w:val="right"/>
              <w:rPr>
                <w:rFonts w:ascii="宋体" w:eastAsia="宋体" w:hAnsi="宋体" w:cs="宋体"/>
                <w:sz w:val="24"/>
                <w:szCs w:val="24"/>
              </w:rPr>
            </w:pPr>
            <w:r w:rsidRPr="004F7BD8">
              <w:rPr>
                <w:rFonts w:ascii="宋体" w:eastAsia="宋体" w:hAnsi="宋体" w:hint="eastAsia"/>
              </w:rPr>
              <w:t>6.22</w:t>
            </w:r>
          </w:p>
        </w:tc>
      </w:tr>
    </w:tbl>
    <w:p w:rsidR="004F7BD8" w:rsidRPr="004F7BD8" w:rsidRDefault="004F7BD8">
      <w:pPr>
        <w:pStyle w:val="a3"/>
        <w:spacing w:before="0" w:beforeAutospacing="0" w:after="0" w:afterAutospacing="0" w:line="360" w:lineRule="auto"/>
        <w:ind w:firstLine="420"/>
        <w:divId w:val="363866988"/>
        <w:rPr>
          <w:sz w:val="21"/>
          <w:szCs w:val="21"/>
        </w:rPr>
      </w:pPr>
      <w:r w:rsidRPr="004F7BD8">
        <w:rPr>
          <w:rStyle w:val="a4"/>
          <w:rFonts w:hint="eastAsia"/>
          <w:sz w:val="21"/>
          <w:szCs w:val="21"/>
        </w:rPr>
        <w:t>6 报告期末按公允价值占基金资产净值比例大小排序的前十名资产支持证券投资明细</w:t>
      </w:r>
    </w:p>
    <w:p w:rsidR="004F7BD8" w:rsidRPr="004F7BD8" w:rsidRDefault="004F7BD8">
      <w:pPr>
        <w:pStyle w:val="a3"/>
        <w:spacing w:before="0" w:beforeAutospacing="0" w:after="0" w:afterAutospacing="0" w:line="360" w:lineRule="auto"/>
        <w:ind w:firstLine="420"/>
        <w:divId w:val="363866988"/>
        <w:rPr>
          <w:sz w:val="21"/>
          <w:szCs w:val="21"/>
        </w:rPr>
      </w:pPr>
      <w:r w:rsidRPr="004F7BD8">
        <w:rPr>
          <w:rFonts w:hint="eastAsia"/>
          <w:sz w:val="21"/>
          <w:szCs w:val="21"/>
        </w:rPr>
        <w:t>本基金本报告期末未持有资产支持证券。</w:t>
      </w:r>
    </w:p>
    <w:p w:rsidR="004F7BD8" w:rsidRPr="004F7BD8" w:rsidRDefault="004F7BD8">
      <w:pPr>
        <w:pStyle w:val="a3"/>
        <w:spacing w:before="0" w:beforeAutospacing="0" w:after="0" w:afterAutospacing="0" w:line="360" w:lineRule="auto"/>
        <w:ind w:firstLine="420"/>
        <w:divId w:val="363866988"/>
        <w:rPr>
          <w:sz w:val="21"/>
          <w:szCs w:val="21"/>
        </w:rPr>
      </w:pPr>
      <w:r w:rsidRPr="004F7BD8">
        <w:rPr>
          <w:rStyle w:val="a4"/>
          <w:rFonts w:hint="eastAsia"/>
          <w:sz w:val="21"/>
          <w:szCs w:val="21"/>
        </w:rPr>
        <w:t>7 报告期末按公允价值占基金资产净值比例大小排序的前五名贵金属投资明细</w:t>
      </w:r>
    </w:p>
    <w:p w:rsidR="004F7BD8" w:rsidRPr="004F7BD8" w:rsidRDefault="004F7BD8">
      <w:pPr>
        <w:pStyle w:val="a3"/>
        <w:spacing w:before="0" w:beforeAutospacing="0" w:after="0" w:afterAutospacing="0" w:line="360" w:lineRule="auto"/>
        <w:ind w:firstLine="420"/>
        <w:divId w:val="363866988"/>
        <w:rPr>
          <w:sz w:val="21"/>
          <w:szCs w:val="21"/>
        </w:rPr>
      </w:pPr>
      <w:r w:rsidRPr="004F7BD8">
        <w:rPr>
          <w:rFonts w:hint="eastAsia"/>
          <w:sz w:val="21"/>
          <w:szCs w:val="21"/>
        </w:rPr>
        <w:t>本基金本报告期末未持有贵金属。</w:t>
      </w:r>
    </w:p>
    <w:p w:rsidR="004F7BD8" w:rsidRPr="004F7BD8" w:rsidRDefault="004F7BD8">
      <w:pPr>
        <w:pStyle w:val="a3"/>
        <w:spacing w:before="0" w:beforeAutospacing="0" w:after="0" w:afterAutospacing="0" w:line="360" w:lineRule="auto"/>
        <w:ind w:firstLine="420"/>
        <w:divId w:val="363866988"/>
        <w:rPr>
          <w:sz w:val="21"/>
          <w:szCs w:val="21"/>
        </w:rPr>
      </w:pPr>
      <w:r w:rsidRPr="004F7BD8">
        <w:rPr>
          <w:rStyle w:val="a4"/>
          <w:rFonts w:hint="eastAsia"/>
          <w:sz w:val="21"/>
          <w:szCs w:val="21"/>
        </w:rPr>
        <w:t>8报告期末按公允价值占基金资产净值比例大小排序的前五名权证投资明细</w:t>
      </w:r>
    </w:p>
    <w:p w:rsidR="004F7BD8" w:rsidRPr="004F7BD8" w:rsidRDefault="004F7BD8">
      <w:pPr>
        <w:pStyle w:val="a3"/>
        <w:spacing w:before="0" w:beforeAutospacing="0" w:after="0" w:afterAutospacing="0" w:line="360" w:lineRule="auto"/>
        <w:ind w:firstLine="420"/>
        <w:divId w:val="363866988"/>
        <w:rPr>
          <w:sz w:val="21"/>
          <w:szCs w:val="21"/>
        </w:rPr>
      </w:pPr>
      <w:r w:rsidRPr="004F7BD8">
        <w:rPr>
          <w:rFonts w:hint="eastAsia"/>
          <w:sz w:val="21"/>
          <w:szCs w:val="21"/>
        </w:rPr>
        <w:t>本基金本报告期末未持有权证。</w:t>
      </w:r>
    </w:p>
    <w:p w:rsidR="004F7BD8" w:rsidRPr="004F7BD8" w:rsidRDefault="004F7BD8">
      <w:pPr>
        <w:pStyle w:val="a3"/>
        <w:spacing w:before="0" w:beforeAutospacing="0" w:after="0" w:afterAutospacing="0" w:line="360" w:lineRule="auto"/>
        <w:ind w:firstLine="420"/>
        <w:divId w:val="363866988"/>
        <w:rPr>
          <w:sz w:val="21"/>
          <w:szCs w:val="21"/>
        </w:rPr>
      </w:pPr>
      <w:r w:rsidRPr="004F7BD8">
        <w:rPr>
          <w:rStyle w:val="a4"/>
          <w:rFonts w:hint="eastAsia"/>
          <w:sz w:val="21"/>
          <w:szCs w:val="21"/>
        </w:rPr>
        <w:t>9报告期末本基金投资的股指期货交易情况说明</w:t>
      </w:r>
    </w:p>
    <w:p w:rsidR="004F7BD8" w:rsidRPr="004F7BD8" w:rsidRDefault="004F7BD8">
      <w:pPr>
        <w:pStyle w:val="a3"/>
        <w:spacing w:before="0" w:beforeAutospacing="0" w:after="0" w:afterAutospacing="0" w:line="360" w:lineRule="auto"/>
        <w:ind w:firstLine="420"/>
        <w:divId w:val="363866988"/>
        <w:rPr>
          <w:sz w:val="21"/>
          <w:szCs w:val="21"/>
        </w:rPr>
      </w:pPr>
      <w:r w:rsidRPr="004F7BD8">
        <w:rPr>
          <w:rStyle w:val="a4"/>
          <w:rFonts w:hint="eastAsia"/>
          <w:sz w:val="21"/>
          <w:szCs w:val="21"/>
        </w:rPr>
        <w:t>9.1报告期末本基金投资的股指期货持仓和损益明细</w:t>
      </w:r>
    </w:p>
    <w:p w:rsidR="004F7BD8" w:rsidRPr="004F7BD8" w:rsidRDefault="004F7BD8">
      <w:pPr>
        <w:pStyle w:val="a3"/>
        <w:spacing w:before="0" w:beforeAutospacing="0" w:after="0" w:afterAutospacing="0" w:line="360" w:lineRule="auto"/>
        <w:ind w:firstLine="420"/>
        <w:divId w:val="363866988"/>
        <w:rPr>
          <w:sz w:val="21"/>
          <w:szCs w:val="21"/>
        </w:rPr>
      </w:pPr>
      <w:r w:rsidRPr="004F7BD8">
        <w:rPr>
          <w:rFonts w:hint="eastAsia"/>
          <w:sz w:val="21"/>
          <w:szCs w:val="21"/>
        </w:rPr>
        <w:t>本基金本报告期末未持有股指期货。</w:t>
      </w:r>
    </w:p>
    <w:p w:rsidR="004F7BD8" w:rsidRPr="004F7BD8" w:rsidRDefault="004F7BD8">
      <w:pPr>
        <w:pStyle w:val="a3"/>
        <w:spacing w:before="0" w:beforeAutospacing="0" w:after="0" w:afterAutospacing="0" w:line="360" w:lineRule="auto"/>
        <w:ind w:firstLine="420"/>
        <w:divId w:val="363866988"/>
        <w:rPr>
          <w:sz w:val="21"/>
          <w:szCs w:val="21"/>
        </w:rPr>
      </w:pPr>
      <w:r w:rsidRPr="004F7BD8">
        <w:rPr>
          <w:rStyle w:val="a4"/>
          <w:rFonts w:hint="eastAsia"/>
          <w:sz w:val="21"/>
          <w:szCs w:val="21"/>
        </w:rPr>
        <w:t>9.2本基金投资股指期货的投资政策</w:t>
      </w:r>
    </w:p>
    <w:p w:rsidR="004F7BD8" w:rsidRPr="004F7BD8" w:rsidRDefault="004F7BD8">
      <w:pPr>
        <w:pStyle w:val="a3"/>
        <w:spacing w:before="0" w:beforeAutospacing="0" w:after="0" w:afterAutospacing="0" w:line="360" w:lineRule="auto"/>
        <w:ind w:firstLine="420"/>
        <w:divId w:val="363866988"/>
        <w:rPr>
          <w:sz w:val="21"/>
          <w:szCs w:val="21"/>
        </w:rPr>
      </w:pPr>
      <w:r w:rsidRPr="004F7BD8">
        <w:rPr>
          <w:rFonts w:hint="eastAsia"/>
          <w:sz w:val="21"/>
          <w:szCs w:val="21"/>
        </w:rPr>
        <w:t>本基金本报告期末未持有股指期货。</w:t>
      </w:r>
    </w:p>
    <w:p w:rsidR="004F7BD8" w:rsidRPr="004F7BD8" w:rsidRDefault="004F7BD8">
      <w:pPr>
        <w:pStyle w:val="a3"/>
        <w:spacing w:before="0" w:beforeAutospacing="0" w:after="0" w:afterAutospacing="0" w:line="360" w:lineRule="auto"/>
        <w:ind w:firstLine="420"/>
        <w:divId w:val="363866988"/>
        <w:rPr>
          <w:sz w:val="21"/>
          <w:szCs w:val="21"/>
        </w:rPr>
      </w:pPr>
      <w:r w:rsidRPr="004F7BD8">
        <w:rPr>
          <w:rStyle w:val="a4"/>
          <w:rFonts w:hint="eastAsia"/>
          <w:sz w:val="21"/>
          <w:szCs w:val="21"/>
        </w:rPr>
        <w:t>10报告期末本基金投资的国债期货交易情况说明</w:t>
      </w:r>
    </w:p>
    <w:p w:rsidR="004F7BD8" w:rsidRPr="004F7BD8" w:rsidRDefault="004F7BD8">
      <w:pPr>
        <w:pStyle w:val="a3"/>
        <w:spacing w:before="0" w:beforeAutospacing="0" w:after="0" w:afterAutospacing="0" w:line="360" w:lineRule="auto"/>
        <w:ind w:firstLine="420"/>
        <w:divId w:val="363866988"/>
        <w:rPr>
          <w:sz w:val="21"/>
          <w:szCs w:val="21"/>
        </w:rPr>
      </w:pPr>
      <w:r w:rsidRPr="004F7BD8">
        <w:rPr>
          <w:rStyle w:val="a4"/>
          <w:rFonts w:hint="eastAsia"/>
          <w:sz w:val="21"/>
          <w:szCs w:val="21"/>
        </w:rPr>
        <w:t>10.1 本期国债期货投资政策</w:t>
      </w:r>
    </w:p>
    <w:p w:rsidR="004F7BD8" w:rsidRPr="004F7BD8" w:rsidRDefault="004F7BD8">
      <w:pPr>
        <w:pStyle w:val="a3"/>
        <w:spacing w:before="0" w:beforeAutospacing="0" w:after="0" w:afterAutospacing="0" w:line="360" w:lineRule="auto"/>
        <w:ind w:firstLine="420"/>
        <w:divId w:val="363866988"/>
        <w:rPr>
          <w:sz w:val="21"/>
          <w:szCs w:val="21"/>
        </w:rPr>
      </w:pPr>
      <w:r w:rsidRPr="004F7BD8">
        <w:rPr>
          <w:rFonts w:hint="eastAsia"/>
          <w:sz w:val="21"/>
          <w:szCs w:val="21"/>
        </w:rPr>
        <w:t>本基金本报告期末未持有国债期货。</w:t>
      </w:r>
    </w:p>
    <w:p w:rsidR="004F7BD8" w:rsidRPr="004F7BD8" w:rsidRDefault="004F7BD8">
      <w:pPr>
        <w:pStyle w:val="a3"/>
        <w:spacing w:before="0" w:beforeAutospacing="0" w:after="0" w:afterAutospacing="0" w:line="360" w:lineRule="auto"/>
        <w:ind w:firstLine="420"/>
        <w:divId w:val="363866988"/>
        <w:rPr>
          <w:sz w:val="21"/>
          <w:szCs w:val="21"/>
        </w:rPr>
      </w:pPr>
      <w:r w:rsidRPr="004F7BD8">
        <w:rPr>
          <w:rStyle w:val="a4"/>
          <w:rFonts w:hint="eastAsia"/>
          <w:sz w:val="21"/>
          <w:szCs w:val="21"/>
        </w:rPr>
        <w:t>10.2 报告期末本基金投资的国债期货持仓和损益明细</w:t>
      </w:r>
    </w:p>
    <w:p w:rsidR="004F7BD8" w:rsidRPr="004F7BD8" w:rsidRDefault="004F7BD8">
      <w:pPr>
        <w:pStyle w:val="a3"/>
        <w:spacing w:before="0" w:beforeAutospacing="0" w:after="0" w:afterAutospacing="0" w:line="360" w:lineRule="auto"/>
        <w:ind w:firstLine="420"/>
        <w:divId w:val="363866988"/>
        <w:rPr>
          <w:sz w:val="21"/>
          <w:szCs w:val="21"/>
        </w:rPr>
      </w:pPr>
      <w:r w:rsidRPr="004F7BD8">
        <w:rPr>
          <w:rFonts w:hint="eastAsia"/>
          <w:sz w:val="21"/>
          <w:szCs w:val="21"/>
        </w:rPr>
        <w:t>本基金本报告期末未持有国债期货。</w:t>
      </w:r>
    </w:p>
    <w:p w:rsidR="004F7BD8" w:rsidRPr="004F7BD8" w:rsidRDefault="004F7BD8">
      <w:pPr>
        <w:pStyle w:val="a3"/>
        <w:spacing w:before="0" w:beforeAutospacing="0" w:after="0" w:afterAutospacing="0" w:line="360" w:lineRule="auto"/>
        <w:ind w:firstLine="420"/>
        <w:divId w:val="363866988"/>
        <w:rPr>
          <w:sz w:val="21"/>
          <w:szCs w:val="21"/>
        </w:rPr>
      </w:pPr>
      <w:r w:rsidRPr="004F7BD8">
        <w:rPr>
          <w:rStyle w:val="a4"/>
          <w:rFonts w:hint="eastAsia"/>
          <w:sz w:val="21"/>
          <w:szCs w:val="21"/>
        </w:rPr>
        <w:t>11投资组合报告附注</w:t>
      </w:r>
    </w:p>
    <w:p w:rsidR="004F7BD8" w:rsidRPr="004F7BD8" w:rsidRDefault="004F7BD8">
      <w:pPr>
        <w:pStyle w:val="a3"/>
        <w:spacing w:before="0" w:beforeAutospacing="0" w:after="0" w:afterAutospacing="0" w:line="360" w:lineRule="auto"/>
        <w:ind w:firstLine="420"/>
        <w:divId w:val="363866988"/>
        <w:rPr>
          <w:sz w:val="21"/>
          <w:szCs w:val="21"/>
        </w:rPr>
      </w:pPr>
      <w:r w:rsidRPr="004F7BD8">
        <w:rPr>
          <w:rStyle w:val="a4"/>
          <w:rFonts w:hint="eastAsia"/>
          <w:sz w:val="21"/>
          <w:szCs w:val="21"/>
        </w:rPr>
        <w:t>11.1基金投资前十名证券的发行主体被监管部门立案调查或编制日前一年内受到公开谴责、处罚的投资决策程序说明</w:t>
      </w:r>
    </w:p>
    <w:p w:rsidR="004F7BD8" w:rsidRPr="004F7BD8" w:rsidRDefault="004F7BD8">
      <w:pPr>
        <w:pStyle w:val="a3"/>
        <w:spacing w:before="0" w:beforeAutospacing="0" w:after="0" w:afterAutospacing="0" w:line="360" w:lineRule="auto"/>
        <w:ind w:firstLine="420"/>
        <w:divId w:val="363866988"/>
        <w:rPr>
          <w:sz w:val="21"/>
          <w:szCs w:val="21"/>
        </w:rPr>
      </w:pPr>
      <w:r w:rsidRPr="004F7BD8">
        <w:rPr>
          <w:rFonts w:hint="eastAsia"/>
          <w:sz w:val="21"/>
          <w:szCs w:val="21"/>
        </w:rPr>
        <w:t>本基金投资的前十名证券的发行主体中，国家开发银行在报告编制前一年受到国家金融监督管理总局湖北监管局的处罚。本基金对上述证券的投资决策程序符合相关法规及公司制度的要求。</w:t>
      </w:r>
    </w:p>
    <w:p w:rsidR="004F7BD8" w:rsidRPr="004F7BD8" w:rsidRDefault="004F7BD8">
      <w:pPr>
        <w:pStyle w:val="a3"/>
        <w:spacing w:before="0" w:beforeAutospacing="0" w:after="0" w:afterAutospacing="0" w:line="360" w:lineRule="auto"/>
        <w:ind w:firstLine="420"/>
        <w:divId w:val="363866988"/>
        <w:rPr>
          <w:sz w:val="21"/>
          <w:szCs w:val="21"/>
        </w:rPr>
      </w:pPr>
      <w:r w:rsidRPr="004F7BD8">
        <w:rPr>
          <w:rFonts w:hint="eastAsia"/>
          <w:sz w:val="21"/>
          <w:szCs w:val="21"/>
        </w:rPr>
        <w:t>除上述主体外，基金管理人未发现本基金投资的前十名证券发行主体出现本期被监管部门立案调查，或在报告编制日前一年受到公开谴责、处罚的情形。</w:t>
      </w:r>
    </w:p>
    <w:p w:rsidR="004F7BD8" w:rsidRPr="004F7BD8" w:rsidRDefault="004F7BD8">
      <w:pPr>
        <w:pStyle w:val="a3"/>
        <w:spacing w:before="0" w:beforeAutospacing="0" w:after="0" w:afterAutospacing="0" w:line="360" w:lineRule="auto"/>
        <w:ind w:firstLine="420"/>
        <w:divId w:val="363866988"/>
        <w:rPr>
          <w:sz w:val="21"/>
          <w:szCs w:val="21"/>
        </w:rPr>
      </w:pPr>
      <w:r w:rsidRPr="004F7BD8">
        <w:rPr>
          <w:rStyle w:val="a4"/>
          <w:rFonts w:hint="eastAsia"/>
          <w:sz w:val="21"/>
          <w:szCs w:val="21"/>
        </w:rPr>
        <w:t>11.2报告期内基金投资的前十名股票中，没有投资超出基金合同规定备选股票库之外的股票。</w:t>
      </w:r>
    </w:p>
    <w:p w:rsidR="004F7BD8" w:rsidRPr="004F7BD8" w:rsidRDefault="004F7BD8">
      <w:pPr>
        <w:pStyle w:val="a3"/>
        <w:spacing w:before="0" w:beforeAutospacing="0" w:after="0" w:afterAutospacing="0" w:line="360" w:lineRule="auto"/>
        <w:ind w:firstLine="420"/>
        <w:divId w:val="363866988"/>
        <w:rPr>
          <w:sz w:val="21"/>
          <w:szCs w:val="21"/>
        </w:rPr>
      </w:pPr>
      <w:r w:rsidRPr="004F7BD8">
        <w:rPr>
          <w:rStyle w:val="a4"/>
          <w:rFonts w:hint="eastAsia"/>
          <w:sz w:val="21"/>
          <w:szCs w:val="21"/>
        </w:rPr>
        <w:lastRenderedPageBreak/>
        <w:t>11.3其他资产构成</w:t>
      </w:r>
    </w:p>
    <w:tbl>
      <w:tblPr>
        <w:tblStyle w:val="ac"/>
        <w:tblW w:w="5000" w:type="pct"/>
        <w:tblLook w:val="04A0" w:firstRow="1" w:lastRow="0" w:firstColumn="1" w:lastColumn="0" w:noHBand="0" w:noVBand="1"/>
      </w:tblPr>
      <w:tblGrid>
        <w:gridCol w:w="1387"/>
        <w:gridCol w:w="3679"/>
        <w:gridCol w:w="3450"/>
      </w:tblGrid>
      <w:tr w:rsidR="004F7BD8" w:rsidRPr="004F7BD8" w:rsidTr="004F7BD8">
        <w:trPr>
          <w:divId w:val="363866988"/>
        </w:trPr>
        <w:tc>
          <w:tcPr>
            <w:tcW w:w="0" w:type="auto"/>
            <w:shd w:val="clear" w:color="auto" w:fill="auto"/>
            <w:hideMark/>
          </w:tcPr>
          <w:p w:rsidR="004F7BD8" w:rsidRPr="004F7BD8" w:rsidRDefault="004F7BD8">
            <w:pPr>
              <w:jc w:val="center"/>
              <w:rPr>
                <w:rFonts w:ascii="宋体" w:eastAsia="宋体" w:hAnsi="宋体" w:cs="宋体"/>
                <w:sz w:val="24"/>
                <w:szCs w:val="24"/>
              </w:rPr>
            </w:pPr>
            <w:r w:rsidRPr="004F7BD8">
              <w:rPr>
                <w:rFonts w:ascii="宋体" w:eastAsia="宋体" w:hAnsi="宋体" w:hint="eastAsia"/>
              </w:rPr>
              <w:t>序号</w:t>
            </w:r>
          </w:p>
        </w:tc>
        <w:tc>
          <w:tcPr>
            <w:tcW w:w="0" w:type="auto"/>
            <w:shd w:val="clear" w:color="auto" w:fill="auto"/>
            <w:hideMark/>
          </w:tcPr>
          <w:p w:rsidR="004F7BD8" w:rsidRPr="004F7BD8" w:rsidRDefault="004F7BD8">
            <w:pPr>
              <w:jc w:val="center"/>
              <w:rPr>
                <w:rFonts w:ascii="宋体" w:eastAsia="宋体" w:hAnsi="宋体" w:cs="宋体"/>
                <w:sz w:val="24"/>
                <w:szCs w:val="24"/>
              </w:rPr>
            </w:pPr>
            <w:r w:rsidRPr="004F7BD8">
              <w:rPr>
                <w:rFonts w:ascii="宋体" w:eastAsia="宋体" w:hAnsi="宋体" w:hint="eastAsia"/>
              </w:rPr>
              <w:t>名称</w:t>
            </w:r>
          </w:p>
        </w:tc>
        <w:tc>
          <w:tcPr>
            <w:tcW w:w="0" w:type="auto"/>
            <w:shd w:val="clear" w:color="auto" w:fill="auto"/>
            <w:hideMark/>
          </w:tcPr>
          <w:p w:rsidR="004F7BD8" w:rsidRPr="004F7BD8" w:rsidRDefault="004F7BD8">
            <w:pPr>
              <w:jc w:val="center"/>
              <w:rPr>
                <w:rFonts w:ascii="宋体" w:eastAsia="宋体" w:hAnsi="宋体" w:cs="宋体"/>
                <w:sz w:val="24"/>
                <w:szCs w:val="24"/>
              </w:rPr>
            </w:pPr>
            <w:r w:rsidRPr="004F7BD8">
              <w:rPr>
                <w:rFonts w:ascii="宋体" w:eastAsia="宋体" w:hAnsi="宋体" w:hint="eastAsia"/>
              </w:rPr>
              <w:t>金额(元)</w:t>
            </w:r>
          </w:p>
        </w:tc>
      </w:tr>
      <w:tr w:rsidR="004F7BD8" w:rsidRPr="004F7BD8" w:rsidTr="004F7BD8">
        <w:trPr>
          <w:divId w:val="363866988"/>
        </w:trPr>
        <w:tc>
          <w:tcPr>
            <w:tcW w:w="0" w:type="auto"/>
            <w:shd w:val="clear" w:color="auto" w:fill="auto"/>
            <w:hideMark/>
          </w:tcPr>
          <w:p w:rsidR="004F7BD8" w:rsidRPr="004F7BD8" w:rsidRDefault="004F7BD8">
            <w:pPr>
              <w:jc w:val="center"/>
              <w:rPr>
                <w:rFonts w:ascii="宋体" w:eastAsia="宋体" w:hAnsi="宋体" w:cs="宋体"/>
                <w:sz w:val="24"/>
                <w:szCs w:val="24"/>
              </w:rPr>
            </w:pPr>
            <w:r w:rsidRPr="004F7BD8">
              <w:rPr>
                <w:rFonts w:ascii="宋体" w:eastAsia="宋体" w:hAnsi="宋体" w:hint="eastAsia"/>
              </w:rPr>
              <w:t>1</w:t>
            </w:r>
          </w:p>
        </w:tc>
        <w:tc>
          <w:tcPr>
            <w:tcW w:w="0" w:type="auto"/>
            <w:shd w:val="clear" w:color="auto" w:fill="auto"/>
            <w:hideMark/>
          </w:tcPr>
          <w:p w:rsidR="004F7BD8" w:rsidRPr="004F7BD8" w:rsidRDefault="004F7BD8">
            <w:pPr>
              <w:rPr>
                <w:rFonts w:ascii="宋体" w:eastAsia="宋体" w:hAnsi="宋体" w:cs="宋体"/>
                <w:sz w:val="24"/>
                <w:szCs w:val="24"/>
              </w:rPr>
            </w:pPr>
            <w:r w:rsidRPr="004F7BD8">
              <w:rPr>
                <w:rFonts w:ascii="宋体" w:eastAsia="宋体" w:hAnsi="宋体" w:hint="eastAsia"/>
              </w:rPr>
              <w:t>存出保证金</w:t>
            </w:r>
          </w:p>
        </w:tc>
        <w:tc>
          <w:tcPr>
            <w:tcW w:w="0" w:type="auto"/>
            <w:shd w:val="clear" w:color="auto" w:fill="auto"/>
            <w:hideMark/>
          </w:tcPr>
          <w:p w:rsidR="004F7BD8" w:rsidRPr="004F7BD8" w:rsidRDefault="004F7BD8">
            <w:pPr>
              <w:jc w:val="right"/>
              <w:rPr>
                <w:rFonts w:ascii="宋体" w:eastAsia="宋体" w:hAnsi="宋体" w:cs="宋体"/>
                <w:sz w:val="24"/>
                <w:szCs w:val="24"/>
              </w:rPr>
            </w:pPr>
            <w:r w:rsidRPr="004F7BD8">
              <w:rPr>
                <w:rFonts w:ascii="宋体" w:eastAsia="宋体" w:hAnsi="宋体" w:hint="eastAsia"/>
              </w:rPr>
              <w:t>-</w:t>
            </w:r>
          </w:p>
        </w:tc>
      </w:tr>
      <w:tr w:rsidR="004F7BD8" w:rsidRPr="004F7BD8" w:rsidTr="004F7BD8">
        <w:trPr>
          <w:divId w:val="363866988"/>
        </w:trPr>
        <w:tc>
          <w:tcPr>
            <w:tcW w:w="0" w:type="auto"/>
            <w:shd w:val="clear" w:color="auto" w:fill="auto"/>
            <w:hideMark/>
          </w:tcPr>
          <w:p w:rsidR="004F7BD8" w:rsidRPr="004F7BD8" w:rsidRDefault="004F7BD8">
            <w:pPr>
              <w:jc w:val="center"/>
              <w:rPr>
                <w:rFonts w:ascii="宋体" w:eastAsia="宋体" w:hAnsi="宋体" w:cs="宋体"/>
                <w:sz w:val="24"/>
                <w:szCs w:val="24"/>
              </w:rPr>
            </w:pPr>
            <w:r w:rsidRPr="004F7BD8">
              <w:rPr>
                <w:rFonts w:ascii="宋体" w:eastAsia="宋体" w:hAnsi="宋体" w:hint="eastAsia"/>
              </w:rPr>
              <w:t>2</w:t>
            </w:r>
          </w:p>
        </w:tc>
        <w:tc>
          <w:tcPr>
            <w:tcW w:w="0" w:type="auto"/>
            <w:shd w:val="clear" w:color="auto" w:fill="auto"/>
            <w:hideMark/>
          </w:tcPr>
          <w:p w:rsidR="004F7BD8" w:rsidRPr="004F7BD8" w:rsidRDefault="004F7BD8">
            <w:pPr>
              <w:rPr>
                <w:rFonts w:ascii="宋体" w:eastAsia="宋体" w:hAnsi="宋体" w:cs="宋体"/>
                <w:sz w:val="24"/>
                <w:szCs w:val="24"/>
              </w:rPr>
            </w:pPr>
            <w:r w:rsidRPr="004F7BD8">
              <w:rPr>
                <w:rFonts w:ascii="宋体" w:eastAsia="宋体" w:hAnsi="宋体" w:hint="eastAsia"/>
              </w:rPr>
              <w:t>应收证券清算款</w:t>
            </w:r>
          </w:p>
        </w:tc>
        <w:tc>
          <w:tcPr>
            <w:tcW w:w="0" w:type="auto"/>
            <w:shd w:val="clear" w:color="auto" w:fill="auto"/>
            <w:hideMark/>
          </w:tcPr>
          <w:p w:rsidR="004F7BD8" w:rsidRPr="004F7BD8" w:rsidRDefault="004F7BD8">
            <w:pPr>
              <w:jc w:val="right"/>
              <w:rPr>
                <w:rFonts w:ascii="宋体" w:eastAsia="宋体" w:hAnsi="宋体" w:cs="宋体"/>
                <w:sz w:val="24"/>
                <w:szCs w:val="24"/>
              </w:rPr>
            </w:pPr>
            <w:r w:rsidRPr="004F7BD8">
              <w:rPr>
                <w:rFonts w:ascii="宋体" w:eastAsia="宋体" w:hAnsi="宋体" w:hint="eastAsia"/>
              </w:rPr>
              <w:t>50,279,010.41</w:t>
            </w:r>
          </w:p>
        </w:tc>
      </w:tr>
      <w:tr w:rsidR="004F7BD8" w:rsidRPr="004F7BD8" w:rsidTr="004F7BD8">
        <w:trPr>
          <w:divId w:val="363866988"/>
        </w:trPr>
        <w:tc>
          <w:tcPr>
            <w:tcW w:w="0" w:type="auto"/>
            <w:shd w:val="clear" w:color="auto" w:fill="auto"/>
            <w:hideMark/>
          </w:tcPr>
          <w:p w:rsidR="004F7BD8" w:rsidRPr="004F7BD8" w:rsidRDefault="004F7BD8">
            <w:pPr>
              <w:jc w:val="center"/>
              <w:rPr>
                <w:rFonts w:ascii="宋体" w:eastAsia="宋体" w:hAnsi="宋体" w:cs="宋体"/>
                <w:sz w:val="24"/>
                <w:szCs w:val="24"/>
              </w:rPr>
            </w:pPr>
            <w:r w:rsidRPr="004F7BD8">
              <w:rPr>
                <w:rFonts w:ascii="宋体" w:eastAsia="宋体" w:hAnsi="宋体" w:hint="eastAsia"/>
              </w:rPr>
              <w:t>3</w:t>
            </w:r>
          </w:p>
        </w:tc>
        <w:tc>
          <w:tcPr>
            <w:tcW w:w="0" w:type="auto"/>
            <w:shd w:val="clear" w:color="auto" w:fill="auto"/>
            <w:hideMark/>
          </w:tcPr>
          <w:p w:rsidR="004F7BD8" w:rsidRPr="004F7BD8" w:rsidRDefault="004F7BD8">
            <w:pPr>
              <w:rPr>
                <w:rFonts w:ascii="宋体" w:eastAsia="宋体" w:hAnsi="宋体" w:cs="宋体"/>
                <w:sz w:val="24"/>
                <w:szCs w:val="24"/>
              </w:rPr>
            </w:pPr>
            <w:r w:rsidRPr="004F7BD8">
              <w:rPr>
                <w:rFonts w:ascii="宋体" w:eastAsia="宋体" w:hAnsi="宋体" w:hint="eastAsia"/>
              </w:rPr>
              <w:t>应收股利</w:t>
            </w:r>
          </w:p>
        </w:tc>
        <w:tc>
          <w:tcPr>
            <w:tcW w:w="0" w:type="auto"/>
            <w:shd w:val="clear" w:color="auto" w:fill="auto"/>
            <w:hideMark/>
          </w:tcPr>
          <w:p w:rsidR="004F7BD8" w:rsidRPr="004F7BD8" w:rsidRDefault="004F7BD8">
            <w:pPr>
              <w:jc w:val="right"/>
              <w:rPr>
                <w:rFonts w:ascii="宋体" w:eastAsia="宋体" w:hAnsi="宋体" w:cs="宋体"/>
                <w:sz w:val="24"/>
                <w:szCs w:val="24"/>
              </w:rPr>
            </w:pPr>
            <w:r w:rsidRPr="004F7BD8">
              <w:rPr>
                <w:rFonts w:ascii="宋体" w:eastAsia="宋体" w:hAnsi="宋体" w:hint="eastAsia"/>
              </w:rPr>
              <w:t>-</w:t>
            </w:r>
          </w:p>
        </w:tc>
      </w:tr>
      <w:tr w:rsidR="004F7BD8" w:rsidRPr="004F7BD8" w:rsidTr="004F7BD8">
        <w:trPr>
          <w:divId w:val="363866988"/>
        </w:trPr>
        <w:tc>
          <w:tcPr>
            <w:tcW w:w="0" w:type="auto"/>
            <w:shd w:val="clear" w:color="auto" w:fill="auto"/>
            <w:hideMark/>
          </w:tcPr>
          <w:p w:rsidR="004F7BD8" w:rsidRPr="004F7BD8" w:rsidRDefault="004F7BD8">
            <w:pPr>
              <w:jc w:val="center"/>
              <w:rPr>
                <w:rFonts w:ascii="宋体" w:eastAsia="宋体" w:hAnsi="宋体" w:cs="宋体"/>
                <w:sz w:val="24"/>
                <w:szCs w:val="24"/>
              </w:rPr>
            </w:pPr>
            <w:r w:rsidRPr="004F7BD8">
              <w:rPr>
                <w:rFonts w:ascii="宋体" w:eastAsia="宋体" w:hAnsi="宋体" w:hint="eastAsia"/>
              </w:rPr>
              <w:t>4</w:t>
            </w:r>
          </w:p>
        </w:tc>
        <w:tc>
          <w:tcPr>
            <w:tcW w:w="0" w:type="auto"/>
            <w:shd w:val="clear" w:color="auto" w:fill="auto"/>
            <w:hideMark/>
          </w:tcPr>
          <w:p w:rsidR="004F7BD8" w:rsidRPr="004F7BD8" w:rsidRDefault="004F7BD8">
            <w:pPr>
              <w:rPr>
                <w:rFonts w:ascii="宋体" w:eastAsia="宋体" w:hAnsi="宋体" w:cs="宋体"/>
                <w:sz w:val="24"/>
                <w:szCs w:val="24"/>
              </w:rPr>
            </w:pPr>
            <w:r w:rsidRPr="004F7BD8">
              <w:rPr>
                <w:rFonts w:ascii="宋体" w:eastAsia="宋体" w:hAnsi="宋体" w:hint="eastAsia"/>
              </w:rPr>
              <w:t>应收利息</w:t>
            </w:r>
          </w:p>
        </w:tc>
        <w:tc>
          <w:tcPr>
            <w:tcW w:w="0" w:type="auto"/>
            <w:shd w:val="clear" w:color="auto" w:fill="auto"/>
            <w:hideMark/>
          </w:tcPr>
          <w:p w:rsidR="004F7BD8" w:rsidRPr="004F7BD8" w:rsidRDefault="004F7BD8">
            <w:pPr>
              <w:jc w:val="right"/>
              <w:rPr>
                <w:rFonts w:ascii="宋体" w:eastAsia="宋体" w:hAnsi="宋体" w:cs="宋体"/>
                <w:sz w:val="24"/>
                <w:szCs w:val="24"/>
              </w:rPr>
            </w:pPr>
            <w:r w:rsidRPr="004F7BD8">
              <w:rPr>
                <w:rFonts w:ascii="宋体" w:eastAsia="宋体" w:hAnsi="宋体" w:hint="eastAsia"/>
              </w:rPr>
              <w:t>-</w:t>
            </w:r>
          </w:p>
        </w:tc>
      </w:tr>
      <w:tr w:rsidR="004F7BD8" w:rsidRPr="004F7BD8" w:rsidTr="004F7BD8">
        <w:trPr>
          <w:divId w:val="363866988"/>
        </w:trPr>
        <w:tc>
          <w:tcPr>
            <w:tcW w:w="0" w:type="auto"/>
            <w:shd w:val="clear" w:color="auto" w:fill="auto"/>
            <w:hideMark/>
          </w:tcPr>
          <w:p w:rsidR="004F7BD8" w:rsidRPr="004F7BD8" w:rsidRDefault="004F7BD8">
            <w:pPr>
              <w:jc w:val="center"/>
              <w:rPr>
                <w:rFonts w:ascii="宋体" w:eastAsia="宋体" w:hAnsi="宋体" w:cs="宋体"/>
                <w:sz w:val="24"/>
                <w:szCs w:val="24"/>
              </w:rPr>
            </w:pPr>
            <w:r w:rsidRPr="004F7BD8">
              <w:rPr>
                <w:rFonts w:ascii="宋体" w:eastAsia="宋体" w:hAnsi="宋体" w:hint="eastAsia"/>
              </w:rPr>
              <w:t>5</w:t>
            </w:r>
          </w:p>
        </w:tc>
        <w:tc>
          <w:tcPr>
            <w:tcW w:w="0" w:type="auto"/>
            <w:shd w:val="clear" w:color="auto" w:fill="auto"/>
            <w:hideMark/>
          </w:tcPr>
          <w:p w:rsidR="004F7BD8" w:rsidRPr="004F7BD8" w:rsidRDefault="004F7BD8">
            <w:pPr>
              <w:rPr>
                <w:rFonts w:ascii="宋体" w:eastAsia="宋体" w:hAnsi="宋体" w:cs="宋体"/>
                <w:sz w:val="24"/>
                <w:szCs w:val="24"/>
              </w:rPr>
            </w:pPr>
            <w:r w:rsidRPr="004F7BD8">
              <w:rPr>
                <w:rFonts w:ascii="宋体" w:eastAsia="宋体" w:hAnsi="宋体" w:hint="eastAsia"/>
              </w:rPr>
              <w:t>应收申购款</w:t>
            </w:r>
          </w:p>
        </w:tc>
        <w:tc>
          <w:tcPr>
            <w:tcW w:w="0" w:type="auto"/>
            <w:shd w:val="clear" w:color="auto" w:fill="auto"/>
            <w:hideMark/>
          </w:tcPr>
          <w:p w:rsidR="004F7BD8" w:rsidRPr="004F7BD8" w:rsidRDefault="004F7BD8">
            <w:pPr>
              <w:jc w:val="right"/>
              <w:rPr>
                <w:rFonts w:ascii="宋体" w:eastAsia="宋体" w:hAnsi="宋体" w:cs="宋体"/>
                <w:sz w:val="24"/>
                <w:szCs w:val="24"/>
              </w:rPr>
            </w:pPr>
            <w:r w:rsidRPr="004F7BD8">
              <w:rPr>
                <w:rFonts w:ascii="宋体" w:eastAsia="宋体" w:hAnsi="宋体" w:hint="eastAsia"/>
              </w:rPr>
              <w:t>40,673.47</w:t>
            </w:r>
          </w:p>
        </w:tc>
      </w:tr>
      <w:tr w:rsidR="004F7BD8" w:rsidRPr="004F7BD8" w:rsidTr="004F7BD8">
        <w:trPr>
          <w:divId w:val="363866988"/>
        </w:trPr>
        <w:tc>
          <w:tcPr>
            <w:tcW w:w="0" w:type="auto"/>
            <w:shd w:val="clear" w:color="auto" w:fill="auto"/>
            <w:hideMark/>
          </w:tcPr>
          <w:p w:rsidR="004F7BD8" w:rsidRPr="004F7BD8" w:rsidRDefault="004F7BD8">
            <w:pPr>
              <w:jc w:val="center"/>
              <w:rPr>
                <w:rFonts w:ascii="宋体" w:eastAsia="宋体" w:hAnsi="宋体" w:cs="宋体"/>
                <w:sz w:val="24"/>
                <w:szCs w:val="24"/>
              </w:rPr>
            </w:pPr>
            <w:r w:rsidRPr="004F7BD8">
              <w:rPr>
                <w:rFonts w:ascii="宋体" w:eastAsia="宋体" w:hAnsi="宋体" w:hint="eastAsia"/>
              </w:rPr>
              <w:t>6</w:t>
            </w:r>
          </w:p>
        </w:tc>
        <w:tc>
          <w:tcPr>
            <w:tcW w:w="0" w:type="auto"/>
            <w:shd w:val="clear" w:color="auto" w:fill="auto"/>
            <w:hideMark/>
          </w:tcPr>
          <w:p w:rsidR="004F7BD8" w:rsidRPr="004F7BD8" w:rsidRDefault="004F7BD8">
            <w:pPr>
              <w:rPr>
                <w:rFonts w:ascii="宋体" w:eastAsia="宋体" w:hAnsi="宋体" w:cs="宋体"/>
                <w:sz w:val="24"/>
                <w:szCs w:val="24"/>
              </w:rPr>
            </w:pPr>
            <w:r w:rsidRPr="004F7BD8">
              <w:rPr>
                <w:rFonts w:ascii="宋体" w:eastAsia="宋体" w:hAnsi="宋体" w:hint="eastAsia"/>
              </w:rPr>
              <w:t>其他应收款</w:t>
            </w:r>
          </w:p>
        </w:tc>
        <w:tc>
          <w:tcPr>
            <w:tcW w:w="0" w:type="auto"/>
            <w:shd w:val="clear" w:color="auto" w:fill="auto"/>
            <w:hideMark/>
          </w:tcPr>
          <w:p w:rsidR="004F7BD8" w:rsidRPr="004F7BD8" w:rsidRDefault="004F7BD8">
            <w:pPr>
              <w:jc w:val="right"/>
              <w:rPr>
                <w:rFonts w:ascii="宋体" w:eastAsia="宋体" w:hAnsi="宋体" w:cs="宋体"/>
                <w:sz w:val="24"/>
                <w:szCs w:val="24"/>
              </w:rPr>
            </w:pPr>
            <w:r w:rsidRPr="004F7BD8">
              <w:rPr>
                <w:rFonts w:ascii="宋体" w:eastAsia="宋体" w:hAnsi="宋体" w:hint="eastAsia"/>
              </w:rPr>
              <w:t>-</w:t>
            </w:r>
          </w:p>
        </w:tc>
      </w:tr>
      <w:tr w:rsidR="004F7BD8" w:rsidRPr="004F7BD8" w:rsidTr="004F7BD8">
        <w:trPr>
          <w:divId w:val="363866988"/>
        </w:trPr>
        <w:tc>
          <w:tcPr>
            <w:tcW w:w="0" w:type="auto"/>
            <w:shd w:val="clear" w:color="auto" w:fill="auto"/>
            <w:hideMark/>
          </w:tcPr>
          <w:p w:rsidR="004F7BD8" w:rsidRPr="004F7BD8" w:rsidRDefault="004F7BD8">
            <w:pPr>
              <w:jc w:val="center"/>
              <w:rPr>
                <w:rFonts w:ascii="宋体" w:eastAsia="宋体" w:hAnsi="宋体" w:cs="宋体"/>
                <w:sz w:val="24"/>
                <w:szCs w:val="24"/>
              </w:rPr>
            </w:pPr>
            <w:r w:rsidRPr="004F7BD8">
              <w:rPr>
                <w:rFonts w:ascii="宋体" w:eastAsia="宋体" w:hAnsi="宋体" w:hint="eastAsia"/>
              </w:rPr>
              <w:t>7</w:t>
            </w:r>
          </w:p>
        </w:tc>
        <w:tc>
          <w:tcPr>
            <w:tcW w:w="0" w:type="auto"/>
            <w:shd w:val="clear" w:color="auto" w:fill="auto"/>
            <w:hideMark/>
          </w:tcPr>
          <w:p w:rsidR="004F7BD8" w:rsidRPr="004F7BD8" w:rsidRDefault="004F7BD8">
            <w:pPr>
              <w:rPr>
                <w:rFonts w:ascii="宋体" w:eastAsia="宋体" w:hAnsi="宋体" w:cs="宋体"/>
                <w:sz w:val="24"/>
                <w:szCs w:val="24"/>
              </w:rPr>
            </w:pPr>
            <w:r w:rsidRPr="004F7BD8">
              <w:rPr>
                <w:rFonts w:ascii="宋体" w:eastAsia="宋体" w:hAnsi="宋体" w:hint="eastAsia"/>
              </w:rPr>
              <w:t>待摊费用</w:t>
            </w:r>
          </w:p>
        </w:tc>
        <w:tc>
          <w:tcPr>
            <w:tcW w:w="0" w:type="auto"/>
            <w:shd w:val="clear" w:color="auto" w:fill="auto"/>
            <w:hideMark/>
          </w:tcPr>
          <w:p w:rsidR="004F7BD8" w:rsidRPr="004F7BD8" w:rsidRDefault="004F7BD8">
            <w:pPr>
              <w:jc w:val="right"/>
              <w:rPr>
                <w:rFonts w:ascii="宋体" w:eastAsia="宋体" w:hAnsi="宋体" w:cs="宋体"/>
                <w:sz w:val="24"/>
                <w:szCs w:val="24"/>
              </w:rPr>
            </w:pPr>
            <w:r w:rsidRPr="004F7BD8">
              <w:rPr>
                <w:rFonts w:ascii="宋体" w:eastAsia="宋体" w:hAnsi="宋体" w:hint="eastAsia"/>
              </w:rPr>
              <w:t>-</w:t>
            </w:r>
          </w:p>
        </w:tc>
      </w:tr>
      <w:tr w:rsidR="004F7BD8" w:rsidRPr="004F7BD8" w:rsidTr="004F7BD8">
        <w:trPr>
          <w:divId w:val="363866988"/>
        </w:trPr>
        <w:tc>
          <w:tcPr>
            <w:tcW w:w="0" w:type="auto"/>
            <w:shd w:val="clear" w:color="auto" w:fill="auto"/>
            <w:hideMark/>
          </w:tcPr>
          <w:p w:rsidR="004F7BD8" w:rsidRPr="004F7BD8" w:rsidRDefault="004F7BD8">
            <w:pPr>
              <w:jc w:val="center"/>
              <w:rPr>
                <w:rFonts w:ascii="宋体" w:eastAsia="宋体" w:hAnsi="宋体" w:cs="宋体"/>
                <w:sz w:val="24"/>
                <w:szCs w:val="24"/>
              </w:rPr>
            </w:pPr>
            <w:r w:rsidRPr="004F7BD8">
              <w:rPr>
                <w:rFonts w:ascii="宋体" w:eastAsia="宋体" w:hAnsi="宋体" w:hint="eastAsia"/>
              </w:rPr>
              <w:t>8</w:t>
            </w:r>
          </w:p>
        </w:tc>
        <w:tc>
          <w:tcPr>
            <w:tcW w:w="0" w:type="auto"/>
            <w:shd w:val="clear" w:color="auto" w:fill="auto"/>
            <w:hideMark/>
          </w:tcPr>
          <w:p w:rsidR="004F7BD8" w:rsidRPr="004F7BD8" w:rsidRDefault="004F7BD8">
            <w:pPr>
              <w:rPr>
                <w:rFonts w:ascii="宋体" w:eastAsia="宋体" w:hAnsi="宋体" w:cs="宋体"/>
                <w:sz w:val="24"/>
                <w:szCs w:val="24"/>
              </w:rPr>
            </w:pPr>
            <w:r w:rsidRPr="004F7BD8">
              <w:rPr>
                <w:rFonts w:ascii="宋体" w:eastAsia="宋体" w:hAnsi="宋体" w:hint="eastAsia"/>
              </w:rPr>
              <w:t>其他</w:t>
            </w:r>
          </w:p>
        </w:tc>
        <w:tc>
          <w:tcPr>
            <w:tcW w:w="0" w:type="auto"/>
            <w:shd w:val="clear" w:color="auto" w:fill="auto"/>
            <w:hideMark/>
          </w:tcPr>
          <w:p w:rsidR="004F7BD8" w:rsidRPr="004F7BD8" w:rsidRDefault="004F7BD8">
            <w:pPr>
              <w:jc w:val="right"/>
              <w:rPr>
                <w:rFonts w:ascii="宋体" w:eastAsia="宋体" w:hAnsi="宋体" w:cs="宋体"/>
                <w:sz w:val="24"/>
                <w:szCs w:val="24"/>
              </w:rPr>
            </w:pPr>
            <w:r w:rsidRPr="004F7BD8">
              <w:rPr>
                <w:rFonts w:ascii="宋体" w:eastAsia="宋体" w:hAnsi="宋体" w:hint="eastAsia"/>
              </w:rPr>
              <w:t>-</w:t>
            </w:r>
          </w:p>
        </w:tc>
      </w:tr>
      <w:tr w:rsidR="004F7BD8" w:rsidRPr="004F7BD8" w:rsidTr="004F7BD8">
        <w:trPr>
          <w:divId w:val="363866988"/>
        </w:trPr>
        <w:tc>
          <w:tcPr>
            <w:tcW w:w="0" w:type="auto"/>
            <w:shd w:val="clear" w:color="auto" w:fill="auto"/>
            <w:hideMark/>
          </w:tcPr>
          <w:p w:rsidR="004F7BD8" w:rsidRPr="004F7BD8" w:rsidRDefault="004F7BD8">
            <w:pPr>
              <w:jc w:val="center"/>
              <w:rPr>
                <w:rFonts w:ascii="宋体" w:eastAsia="宋体" w:hAnsi="宋体" w:cs="宋体"/>
                <w:sz w:val="24"/>
                <w:szCs w:val="24"/>
              </w:rPr>
            </w:pPr>
            <w:r w:rsidRPr="004F7BD8">
              <w:rPr>
                <w:rFonts w:ascii="宋体" w:eastAsia="宋体" w:hAnsi="宋体" w:hint="eastAsia"/>
              </w:rPr>
              <w:t>9</w:t>
            </w:r>
          </w:p>
        </w:tc>
        <w:tc>
          <w:tcPr>
            <w:tcW w:w="0" w:type="auto"/>
            <w:shd w:val="clear" w:color="auto" w:fill="auto"/>
            <w:hideMark/>
          </w:tcPr>
          <w:p w:rsidR="004F7BD8" w:rsidRPr="004F7BD8" w:rsidRDefault="004F7BD8">
            <w:pPr>
              <w:rPr>
                <w:rFonts w:ascii="宋体" w:eastAsia="宋体" w:hAnsi="宋体" w:cs="宋体"/>
                <w:sz w:val="24"/>
                <w:szCs w:val="24"/>
              </w:rPr>
            </w:pPr>
            <w:r w:rsidRPr="004F7BD8">
              <w:rPr>
                <w:rFonts w:ascii="宋体" w:eastAsia="宋体" w:hAnsi="宋体" w:hint="eastAsia"/>
              </w:rPr>
              <w:t>合计</w:t>
            </w:r>
          </w:p>
        </w:tc>
        <w:tc>
          <w:tcPr>
            <w:tcW w:w="0" w:type="auto"/>
            <w:shd w:val="clear" w:color="auto" w:fill="auto"/>
            <w:hideMark/>
          </w:tcPr>
          <w:p w:rsidR="004F7BD8" w:rsidRPr="004F7BD8" w:rsidRDefault="004F7BD8">
            <w:pPr>
              <w:jc w:val="right"/>
              <w:rPr>
                <w:rFonts w:ascii="宋体" w:eastAsia="宋体" w:hAnsi="宋体" w:cs="宋体"/>
                <w:sz w:val="24"/>
                <w:szCs w:val="24"/>
              </w:rPr>
            </w:pPr>
            <w:r w:rsidRPr="004F7BD8">
              <w:rPr>
                <w:rFonts w:ascii="宋体" w:eastAsia="宋体" w:hAnsi="宋体" w:hint="eastAsia"/>
              </w:rPr>
              <w:t>50,319,683.88</w:t>
            </w:r>
          </w:p>
        </w:tc>
      </w:tr>
    </w:tbl>
    <w:p w:rsidR="004F7BD8" w:rsidRPr="004F7BD8" w:rsidRDefault="004F7BD8">
      <w:pPr>
        <w:pStyle w:val="a3"/>
        <w:spacing w:before="0" w:beforeAutospacing="0" w:after="0" w:afterAutospacing="0" w:line="360" w:lineRule="auto"/>
        <w:ind w:firstLine="420"/>
        <w:divId w:val="363866988"/>
        <w:rPr>
          <w:sz w:val="21"/>
          <w:szCs w:val="21"/>
        </w:rPr>
      </w:pPr>
      <w:r w:rsidRPr="004F7BD8">
        <w:rPr>
          <w:rStyle w:val="a4"/>
          <w:rFonts w:hint="eastAsia"/>
          <w:sz w:val="21"/>
          <w:szCs w:val="21"/>
        </w:rPr>
        <w:t>11.4报告期末持有的处于转股期的可转换债券明细</w:t>
      </w:r>
    </w:p>
    <w:p w:rsidR="004F7BD8" w:rsidRPr="004F7BD8" w:rsidRDefault="004F7BD8">
      <w:pPr>
        <w:pStyle w:val="a3"/>
        <w:spacing w:before="0" w:beforeAutospacing="0" w:after="0" w:afterAutospacing="0" w:line="360" w:lineRule="auto"/>
        <w:ind w:firstLine="420"/>
        <w:divId w:val="363866988"/>
        <w:rPr>
          <w:sz w:val="21"/>
          <w:szCs w:val="21"/>
        </w:rPr>
      </w:pPr>
      <w:r w:rsidRPr="004F7BD8">
        <w:rPr>
          <w:rFonts w:hint="eastAsia"/>
          <w:sz w:val="21"/>
          <w:szCs w:val="21"/>
        </w:rPr>
        <w:t>本基金本报告期末未持有处于转股期的可转换债券。</w:t>
      </w:r>
    </w:p>
    <w:p w:rsidR="004F7BD8" w:rsidRPr="004F7BD8" w:rsidRDefault="004F7BD8">
      <w:pPr>
        <w:pStyle w:val="a3"/>
        <w:spacing w:before="0" w:beforeAutospacing="0" w:after="0" w:afterAutospacing="0" w:line="360" w:lineRule="auto"/>
        <w:ind w:firstLine="420"/>
        <w:divId w:val="363866988"/>
        <w:rPr>
          <w:sz w:val="21"/>
          <w:szCs w:val="21"/>
        </w:rPr>
      </w:pPr>
      <w:r w:rsidRPr="004F7BD8">
        <w:rPr>
          <w:rStyle w:val="a4"/>
          <w:rFonts w:hint="eastAsia"/>
          <w:sz w:val="21"/>
          <w:szCs w:val="21"/>
        </w:rPr>
        <w:t>11.5报告期末前十名股票中存在流通受限情况的说明</w:t>
      </w:r>
    </w:p>
    <w:p w:rsidR="004F7BD8" w:rsidRPr="004F7BD8" w:rsidRDefault="004F7BD8">
      <w:pPr>
        <w:pStyle w:val="a3"/>
        <w:spacing w:before="0" w:beforeAutospacing="0" w:after="0" w:afterAutospacing="0" w:line="360" w:lineRule="auto"/>
        <w:ind w:firstLine="420"/>
        <w:divId w:val="363866988"/>
        <w:rPr>
          <w:sz w:val="21"/>
          <w:szCs w:val="21"/>
        </w:rPr>
      </w:pPr>
      <w:r w:rsidRPr="004F7BD8">
        <w:rPr>
          <w:rFonts w:hint="eastAsia"/>
          <w:sz w:val="21"/>
          <w:szCs w:val="21"/>
        </w:rPr>
        <w:t>本基金本报告期末未持有股票。</w:t>
      </w:r>
    </w:p>
    <w:p w:rsidR="004F7BD8" w:rsidRPr="004F7BD8" w:rsidRDefault="004F7BD8">
      <w:pPr>
        <w:pStyle w:val="a3"/>
        <w:spacing w:before="0" w:beforeAutospacing="0" w:after="0" w:afterAutospacing="0" w:line="360" w:lineRule="auto"/>
        <w:ind w:firstLine="420"/>
        <w:divId w:val="363866988"/>
        <w:rPr>
          <w:sz w:val="21"/>
          <w:szCs w:val="21"/>
        </w:rPr>
      </w:pPr>
      <w:r w:rsidRPr="004F7BD8">
        <w:rPr>
          <w:rStyle w:val="a4"/>
          <w:rFonts w:hint="eastAsia"/>
          <w:sz w:val="21"/>
          <w:szCs w:val="21"/>
        </w:rPr>
        <w:t>11.6投资组合报告附注的其他文字描述部分</w:t>
      </w:r>
    </w:p>
    <w:p w:rsidR="004F7BD8" w:rsidRPr="004F7BD8" w:rsidRDefault="004F7BD8">
      <w:pPr>
        <w:pStyle w:val="a3"/>
        <w:spacing w:before="0" w:beforeAutospacing="0" w:after="0" w:afterAutospacing="0" w:line="360" w:lineRule="auto"/>
        <w:ind w:firstLine="420"/>
        <w:divId w:val="363866988"/>
        <w:rPr>
          <w:sz w:val="21"/>
          <w:szCs w:val="21"/>
        </w:rPr>
      </w:pPr>
      <w:bookmarkStart w:id="151" w:name="chapter_level1_11_60_section_6_end"/>
      <w:bookmarkEnd w:id="151"/>
      <w:r w:rsidRPr="004F7BD8">
        <w:rPr>
          <w:rFonts w:hint="eastAsia"/>
          <w:sz w:val="21"/>
          <w:szCs w:val="21"/>
        </w:rPr>
        <w:t>由于四舍五入的原因，分项之和与合计项之间可能存在尾差。</w:t>
      </w:r>
      <w:bookmarkStart w:id="152" w:name="field_0_fundportfolio_1_end"/>
      <w:bookmarkEnd w:id="152"/>
      <w:r w:rsidRPr="004F7BD8">
        <w:rPr>
          <w:rFonts w:hint="eastAsia"/>
          <w:sz w:val="21"/>
          <w:szCs w:val="21"/>
        </w:rPr>
        <w:t xml:space="preserve"> </w:t>
      </w:r>
    </w:p>
    <w:p w:rsidR="004F7BD8" w:rsidRPr="004F7BD8" w:rsidRDefault="004F7BD8">
      <w:pPr>
        <w:widowControl/>
        <w:jc w:val="left"/>
        <w:rPr>
          <w:rFonts w:ascii="宋体" w:eastAsia="宋体" w:hAnsi="宋体"/>
        </w:rPr>
      </w:pPr>
      <w:r w:rsidRPr="004F7BD8">
        <w:rPr>
          <w:rFonts w:ascii="宋体" w:eastAsia="宋体" w:hAnsi="宋体"/>
        </w:rPr>
        <w:br w:type="page"/>
      </w:r>
    </w:p>
    <w:p w:rsidR="004F7BD8" w:rsidRPr="004F7BD8" w:rsidRDefault="004F7BD8" w:rsidP="004F7BD8">
      <w:pPr>
        <w:pStyle w:val="2"/>
        <w:jc w:val="center"/>
        <w:rPr>
          <w:rFonts w:ascii="宋体" w:eastAsia="宋体" w:hAnsi="宋体"/>
          <w:sz w:val="30"/>
        </w:rPr>
      </w:pPr>
      <w:bookmarkStart w:id="153" w:name="chapter_level1_12_3500"/>
      <w:bookmarkStart w:id="154" w:name="_Toc176199414"/>
      <w:r w:rsidRPr="004F7BD8">
        <w:rPr>
          <w:rFonts w:ascii="宋体" w:eastAsia="宋体" w:hAnsi="宋体" w:hint="eastAsia"/>
          <w:sz w:val="30"/>
        </w:rPr>
        <w:lastRenderedPageBreak/>
        <w:t>第九部分 基金的业绩</w:t>
      </w:r>
      <w:bookmarkEnd w:id="153"/>
      <w:bookmarkEnd w:id="154"/>
    </w:p>
    <w:p w:rsidR="004F7BD8" w:rsidRPr="004F7BD8" w:rsidRDefault="004F7BD8">
      <w:pPr>
        <w:pStyle w:val="a3"/>
        <w:spacing w:before="0" w:beforeAutospacing="0" w:after="0" w:afterAutospacing="0" w:line="360" w:lineRule="auto"/>
        <w:ind w:firstLine="420"/>
        <w:divId w:val="51468370"/>
        <w:rPr>
          <w:sz w:val="21"/>
          <w:szCs w:val="21"/>
        </w:rPr>
      </w:pPr>
      <w:bookmarkStart w:id="155" w:name="chapter_level1_12_3500_section_1"/>
      <w:bookmarkEnd w:id="155"/>
      <w:r w:rsidRPr="004F7BD8">
        <w:rPr>
          <w:rFonts w:hint="eastAsia"/>
          <w:sz w:val="21"/>
          <w:szCs w:val="21"/>
        </w:rPr>
        <w:t xml:space="preserve">基金管理人依照恪尽职守、诚实信用、谨慎勤勉的原则管理和运用基金财产，但不保证基金一定盈利，也不保证最低收益。基金的过往业绩并不代表其未来表现。投资有风险，投资人在做出投资决策前应仔细阅读本基金的招募说明书。 </w:t>
      </w:r>
    </w:p>
    <w:p w:rsidR="004F7BD8" w:rsidRPr="004F7BD8" w:rsidRDefault="004F7BD8">
      <w:pPr>
        <w:pStyle w:val="a3"/>
        <w:spacing w:before="0" w:beforeAutospacing="0" w:after="0" w:afterAutospacing="0" w:line="360" w:lineRule="auto"/>
        <w:ind w:firstLine="420"/>
        <w:divId w:val="51468370"/>
        <w:rPr>
          <w:sz w:val="21"/>
          <w:szCs w:val="21"/>
        </w:rPr>
      </w:pPr>
      <w:r w:rsidRPr="004F7BD8">
        <w:rPr>
          <w:rFonts w:hint="eastAsia"/>
          <w:sz w:val="21"/>
          <w:szCs w:val="21"/>
        </w:rPr>
        <w:t xml:space="preserve">历史各时间段基金份额净值增长率及其与同期业绩比较基准收益率的比较： </w:t>
      </w:r>
    </w:p>
    <w:p w:rsidR="004F7BD8" w:rsidRPr="004F7BD8" w:rsidRDefault="004F7BD8">
      <w:pPr>
        <w:pStyle w:val="a3"/>
        <w:spacing w:before="0" w:beforeAutospacing="0" w:after="0" w:afterAutospacing="0" w:line="360" w:lineRule="auto"/>
        <w:ind w:firstLine="420"/>
        <w:divId w:val="51468370"/>
        <w:rPr>
          <w:sz w:val="21"/>
          <w:szCs w:val="21"/>
        </w:rPr>
      </w:pPr>
      <w:bookmarkStart w:id="156" w:name="field_0_indatatable_1_start"/>
      <w:bookmarkEnd w:id="156"/>
    </w:p>
    <w:tbl>
      <w:tblPr>
        <w:tblStyle w:val="ac"/>
        <w:tblW w:w="0" w:type="auto"/>
        <w:tblLook w:val="04A0" w:firstRow="1" w:lastRow="0" w:firstColumn="1" w:lastColumn="0" w:noHBand="0" w:noVBand="1"/>
      </w:tblPr>
      <w:tblGrid>
        <w:gridCol w:w="2421"/>
        <w:gridCol w:w="982"/>
        <w:gridCol w:w="1037"/>
        <w:gridCol w:w="1165"/>
        <w:gridCol w:w="1219"/>
        <w:gridCol w:w="846"/>
        <w:gridCol w:w="846"/>
      </w:tblGrid>
      <w:tr w:rsidR="004F7BD8" w:rsidRPr="004F7BD8" w:rsidTr="004F7BD8">
        <w:trPr>
          <w:divId w:val="51468370"/>
        </w:trPr>
        <w:tc>
          <w:tcPr>
            <w:tcW w:w="0" w:type="auto"/>
            <w:shd w:val="clear" w:color="auto" w:fill="auto"/>
            <w:hideMark/>
          </w:tcPr>
          <w:p w:rsidR="004F7BD8" w:rsidRPr="004F7BD8" w:rsidRDefault="004F7BD8">
            <w:pPr>
              <w:jc w:val="center"/>
              <w:rPr>
                <w:rFonts w:ascii="宋体" w:eastAsia="宋体" w:hAnsi="宋体" w:cs="宋体"/>
                <w:sz w:val="24"/>
                <w:szCs w:val="24"/>
              </w:rPr>
            </w:pPr>
            <w:r w:rsidRPr="004F7BD8">
              <w:rPr>
                <w:rFonts w:ascii="宋体" w:eastAsia="宋体" w:hAnsi="宋体" w:hint="eastAsia"/>
              </w:rPr>
              <w:t>期间</w:t>
            </w:r>
          </w:p>
        </w:tc>
        <w:tc>
          <w:tcPr>
            <w:tcW w:w="0" w:type="auto"/>
            <w:shd w:val="clear" w:color="auto" w:fill="auto"/>
            <w:hideMark/>
          </w:tcPr>
          <w:p w:rsidR="004F7BD8" w:rsidRPr="004F7BD8" w:rsidRDefault="004F7BD8">
            <w:pPr>
              <w:jc w:val="center"/>
              <w:rPr>
                <w:rFonts w:ascii="宋体" w:eastAsia="宋体" w:hAnsi="宋体" w:cs="宋体"/>
                <w:sz w:val="24"/>
                <w:szCs w:val="24"/>
              </w:rPr>
            </w:pPr>
            <w:r w:rsidRPr="004F7BD8">
              <w:rPr>
                <w:rFonts w:ascii="宋体" w:eastAsia="宋体" w:hAnsi="宋体" w:hint="eastAsia"/>
              </w:rPr>
              <w:t>①净值增长率</w:t>
            </w:r>
          </w:p>
        </w:tc>
        <w:tc>
          <w:tcPr>
            <w:tcW w:w="0" w:type="auto"/>
            <w:shd w:val="clear" w:color="auto" w:fill="auto"/>
            <w:hideMark/>
          </w:tcPr>
          <w:p w:rsidR="004F7BD8" w:rsidRPr="004F7BD8" w:rsidRDefault="004F7BD8">
            <w:pPr>
              <w:jc w:val="center"/>
              <w:rPr>
                <w:rFonts w:ascii="宋体" w:eastAsia="宋体" w:hAnsi="宋体" w:cs="宋体"/>
                <w:sz w:val="24"/>
                <w:szCs w:val="24"/>
              </w:rPr>
            </w:pPr>
            <w:r w:rsidRPr="004F7BD8">
              <w:rPr>
                <w:rFonts w:ascii="宋体" w:eastAsia="宋体" w:hAnsi="宋体" w:hint="eastAsia"/>
              </w:rPr>
              <w:t>②净值增长率标准差</w:t>
            </w:r>
          </w:p>
        </w:tc>
        <w:tc>
          <w:tcPr>
            <w:tcW w:w="0" w:type="auto"/>
            <w:shd w:val="clear" w:color="auto" w:fill="auto"/>
            <w:hideMark/>
          </w:tcPr>
          <w:p w:rsidR="004F7BD8" w:rsidRPr="004F7BD8" w:rsidRDefault="004F7BD8">
            <w:pPr>
              <w:jc w:val="center"/>
              <w:rPr>
                <w:rFonts w:ascii="宋体" w:eastAsia="宋体" w:hAnsi="宋体" w:cs="宋体"/>
                <w:sz w:val="24"/>
                <w:szCs w:val="24"/>
              </w:rPr>
            </w:pPr>
            <w:r w:rsidRPr="004F7BD8">
              <w:rPr>
                <w:rFonts w:ascii="宋体" w:eastAsia="宋体" w:hAnsi="宋体" w:hint="eastAsia"/>
              </w:rPr>
              <w:t>③业绩比较基准收益率</w:t>
            </w:r>
          </w:p>
        </w:tc>
        <w:tc>
          <w:tcPr>
            <w:tcW w:w="0" w:type="auto"/>
            <w:shd w:val="clear" w:color="auto" w:fill="auto"/>
            <w:hideMark/>
          </w:tcPr>
          <w:p w:rsidR="004F7BD8" w:rsidRPr="004F7BD8" w:rsidRDefault="004F7BD8">
            <w:pPr>
              <w:jc w:val="center"/>
              <w:rPr>
                <w:rFonts w:ascii="宋体" w:eastAsia="宋体" w:hAnsi="宋体" w:cs="宋体"/>
                <w:sz w:val="24"/>
                <w:szCs w:val="24"/>
              </w:rPr>
            </w:pPr>
            <w:r w:rsidRPr="004F7BD8">
              <w:rPr>
                <w:rFonts w:ascii="宋体" w:eastAsia="宋体" w:hAnsi="宋体" w:hint="eastAsia"/>
              </w:rPr>
              <w:t>④业绩比较基准收益率标准差</w:t>
            </w:r>
          </w:p>
        </w:tc>
        <w:tc>
          <w:tcPr>
            <w:tcW w:w="0" w:type="auto"/>
            <w:shd w:val="clear" w:color="auto" w:fill="auto"/>
            <w:hideMark/>
          </w:tcPr>
          <w:p w:rsidR="004F7BD8" w:rsidRPr="004F7BD8" w:rsidRDefault="004F7BD8">
            <w:pPr>
              <w:jc w:val="center"/>
              <w:rPr>
                <w:rFonts w:ascii="宋体" w:eastAsia="宋体" w:hAnsi="宋体" w:cs="宋体"/>
                <w:sz w:val="24"/>
                <w:szCs w:val="24"/>
              </w:rPr>
            </w:pPr>
            <w:r w:rsidRPr="004F7BD8">
              <w:rPr>
                <w:rFonts w:ascii="宋体" w:eastAsia="宋体" w:hAnsi="宋体" w:hint="eastAsia"/>
              </w:rPr>
              <w:t>①-③</w:t>
            </w:r>
          </w:p>
        </w:tc>
        <w:tc>
          <w:tcPr>
            <w:tcW w:w="0" w:type="auto"/>
            <w:shd w:val="clear" w:color="auto" w:fill="auto"/>
            <w:hideMark/>
          </w:tcPr>
          <w:p w:rsidR="004F7BD8" w:rsidRPr="004F7BD8" w:rsidRDefault="004F7BD8">
            <w:pPr>
              <w:jc w:val="center"/>
              <w:rPr>
                <w:rFonts w:ascii="宋体" w:eastAsia="宋体" w:hAnsi="宋体" w:cs="宋体"/>
                <w:sz w:val="24"/>
                <w:szCs w:val="24"/>
              </w:rPr>
            </w:pPr>
            <w:r w:rsidRPr="004F7BD8">
              <w:rPr>
                <w:rFonts w:ascii="宋体" w:eastAsia="宋体" w:hAnsi="宋体" w:hint="eastAsia"/>
              </w:rPr>
              <w:t>②-④</w:t>
            </w:r>
          </w:p>
        </w:tc>
      </w:tr>
      <w:tr w:rsidR="004F7BD8" w:rsidRPr="004F7BD8" w:rsidTr="004F7BD8">
        <w:trPr>
          <w:divId w:val="51468370"/>
        </w:trPr>
        <w:tc>
          <w:tcPr>
            <w:tcW w:w="0" w:type="auto"/>
            <w:shd w:val="clear" w:color="auto" w:fill="auto"/>
            <w:hideMark/>
          </w:tcPr>
          <w:p w:rsidR="004F7BD8" w:rsidRPr="004F7BD8" w:rsidRDefault="004F7BD8">
            <w:pPr>
              <w:jc w:val="center"/>
              <w:rPr>
                <w:rFonts w:ascii="宋体" w:eastAsia="宋体" w:hAnsi="宋体" w:cs="宋体"/>
                <w:sz w:val="24"/>
                <w:szCs w:val="24"/>
              </w:rPr>
            </w:pPr>
            <w:r w:rsidRPr="004F7BD8">
              <w:rPr>
                <w:rFonts w:ascii="宋体" w:eastAsia="宋体" w:hAnsi="宋体" w:hint="eastAsia"/>
              </w:rPr>
              <w:t>2016.05.20-2016.12.31</w:t>
            </w:r>
          </w:p>
        </w:tc>
        <w:tc>
          <w:tcPr>
            <w:tcW w:w="0" w:type="auto"/>
            <w:shd w:val="clear" w:color="auto" w:fill="auto"/>
            <w:hideMark/>
          </w:tcPr>
          <w:p w:rsidR="004F7BD8" w:rsidRPr="004F7BD8" w:rsidRDefault="004F7BD8">
            <w:pPr>
              <w:jc w:val="center"/>
              <w:rPr>
                <w:rFonts w:ascii="宋体" w:eastAsia="宋体" w:hAnsi="宋体" w:cs="宋体"/>
                <w:sz w:val="24"/>
                <w:szCs w:val="24"/>
              </w:rPr>
            </w:pPr>
            <w:r w:rsidRPr="004F7BD8">
              <w:rPr>
                <w:rFonts w:ascii="宋体" w:eastAsia="宋体" w:hAnsi="宋体" w:hint="eastAsia"/>
              </w:rPr>
              <w:t>1.79%</w:t>
            </w:r>
          </w:p>
        </w:tc>
        <w:tc>
          <w:tcPr>
            <w:tcW w:w="0" w:type="auto"/>
            <w:shd w:val="clear" w:color="auto" w:fill="auto"/>
            <w:hideMark/>
          </w:tcPr>
          <w:p w:rsidR="004F7BD8" w:rsidRPr="004F7BD8" w:rsidRDefault="004F7BD8">
            <w:pPr>
              <w:jc w:val="center"/>
              <w:rPr>
                <w:rFonts w:ascii="宋体" w:eastAsia="宋体" w:hAnsi="宋体" w:cs="宋体"/>
                <w:sz w:val="24"/>
                <w:szCs w:val="24"/>
              </w:rPr>
            </w:pPr>
            <w:r w:rsidRPr="004F7BD8">
              <w:rPr>
                <w:rFonts w:ascii="宋体" w:eastAsia="宋体" w:hAnsi="宋体" w:hint="eastAsia"/>
              </w:rPr>
              <w:t>0.07%</w:t>
            </w:r>
          </w:p>
        </w:tc>
        <w:tc>
          <w:tcPr>
            <w:tcW w:w="0" w:type="auto"/>
            <w:shd w:val="clear" w:color="auto" w:fill="auto"/>
            <w:hideMark/>
          </w:tcPr>
          <w:p w:rsidR="004F7BD8" w:rsidRPr="004F7BD8" w:rsidRDefault="004F7BD8">
            <w:pPr>
              <w:jc w:val="center"/>
              <w:rPr>
                <w:rFonts w:ascii="宋体" w:eastAsia="宋体" w:hAnsi="宋体" w:cs="宋体"/>
                <w:sz w:val="24"/>
                <w:szCs w:val="24"/>
              </w:rPr>
            </w:pPr>
            <w:r w:rsidRPr="004F7BD8">
              <w:rPr>
                <w:rFonts w:ascii="宋体" w:eastAsia="宋体" w:hAnsi="宋体" w:hint="eastAsia"/>
              </w:rPr>
              <w:t>1.02%</w:t>
            </w:r>
          </w:p>
        </w:tc>
        <w:tc>
          <w:tcPr>
            <w:tcW w:w="0" w:type="auto"/>
            <w:shd w:val="clear" w:color="auto" w:fill="auto"/>
            <w:hideMark/>
          </w:tcPr>
          <w:p w:rsidR="004F7BD8" w:rsidRPr="004F7BD8" w:rsidRDefault="004F7BD8">
            <w:pPr>
              <w:jc w:val="center"/>
              <w:rPr>
                <w:rFonts w:ascii="宋体" w:eastAsia="宋体" w:hAnsi="宋体" w:cs="宋体"/>
                <w:sz w:val="24"/>
                <w:szCs w:val="24"/>
              </w:rPr>
            </w:pPr>
            <w:r w:rsidRPr="004F7BD8">
              <w:rPr>
                <w:rFonts w:ascii="宋体" w:eastAsia="宋体" w:hAnsi="宋体" w:hint="eastAsia"/>
              </w:rPr>
              <w:t>0.09%</w:t>
            </w:r>
          </w:p>
        </w:tc>
        <w:tc>
          <w:tcPr>
            <w:tcW w:w="0" w:type="auto"/>
            <w:shd w:val="clear" w:color="auto" w:fill="auto"/>
            <w:hideMark/>
          </w:tcPr>
          <w:p w:rsidR="004F7BD8" w:rsidRPr="004F7BD8" w:rsidRDefault="004F7BD8">
            <w:pPr>
              <w:jc w:val="center"/>
              <w:rPr>
                <w:rFonts w:ascii="宋体" w:eastAsia="宋体" w:hAnsi="宋体" w:cs="宋体"/>
                <w:sz w:val="24"/>
                <w:szCs w:val="24"/>
              </w:rPr>
            </w:pPr>
            <w:r w:rsidRPr="004F7BD8">
              <w:rPr>
                <w:rFonts w:ascii="宋体" w:eastAsia="宋体" w:hAnsi="宋体" w:hint="eastAsia"/>
              </w:rPr>
              <w:t>0.77%</w:t>
            </w:r>
          </w:p>
        </w:tc>
        <w:tc>
          <w:tcPr>
            <w:tcW w:w="0" w:type="auto"/>
            <w:shd w:val="clear" w:color="auto" w:fill="auto"/>
            <w:hideMark/>
          </w:tcPr>
          <w:p w:rsidR="004F7BD8" w:rsidRPr="004F7BD8" w:rsidRDefault="004F7BD8">
            <w:pPr>
              <w:jc w:val="center"/>
              <w:rPr>
                <w:rFonts w:ascii="宋体" w:eastAsia="宋体" w:hAnsi="宋体" w:cs="宋体"/>
                <w:sz w:val="24"/>
                <w:szCs w:val="24"/>
              </w:rPr>
            </w:pPr>
            <w:r w:rsidRPr="004F7BD8">
              <w:rPr>
                <w:rFonts w:ascii="宋体" w:eastAsia="宋体" w:hAnsi="宋体" w:hint="eastAsia"/>
              </w:rPr>
              <w:t>-0.02%</w:t>
            </w:r>
          </w:p>
        </w:tc>
      </w:tr>
      <w:tr w:rsidR="004F7BD8" w:rsidRPr="004F7BD8" w:rsidTr="004F7BD8">
        <w:trPr>
          <w:divId w:val="51468370"/>
        </w:trPr>
        <w:tc>
          <w:tcPr>
            <w:tcW w:w="0" w:type="auto"/>
            <w:shd w:val="clear" w:color="auto" w:fill="auto"/>
            <w:hideMark/>
          </w:tcPr>
          <w:p w:rsidR="004F7BD8" w:rsidRPr="004F7BD8" w:rsidRDefault="004F7BD8">
            <w:pPr>
              <w:jc w:val="center"/>
              <w:rPr>
                <w:rFonts w:ascii="宋体" w:eastAsia="宋体" w:hAnsi="宋体" w:cs="宋体"/>
                <w:sz w:val="24"/>
                <w:szCs w:val="24"/>
              </w:rPr>
            </w:pPr>
            <w:r w:rsidRPr="004F7BD8">
              <w:rPr>
                <w:rFonts w:ascii="宋体" w:eastAsia="宋体" w:hAnsi="宋体" w:hint="eastAsia"/>
              </w:rPr>
              <w:t>2017.01.01-2017.12.31</w:t>
            </w:r>
          </w:p>
        </w:tc>
        <w:tc>
          <w:tcPr>
            <w:tcW w:w="0" w:type="auto"/>
            <w:shd w:val="clear" w:color="auto" w:fill="auto"/>
            <w:hideMark/>
          </w:tcPr>
          <w:p w:rsidR="004F7BD8" w:rsidRPr="004F7BD8" w:rsidRDefault="004F7BD8">
            <w:pPr>
              <w:jc w:val="center"/>
              <w:rPr>
                <w:rFonts w:ascii="宋体" w:eastAsia="宋体" w:hAnsi="宋体" w:cs="宋体"/>
                <w:sz w:val="24"/>
                <w:szCs w:val="24"/>
              </w:rPr>
            </w:pPr>
            <w:r w:rsidRPr="004F7BD8">
              <w:rPr>
                <w:rFonts w:ascii="宋体" w:eastAsia="宋体" w:hAnsi="宋体" w:hint="eastAsia"/>
              </w:rPr>
              <w:t>3.63%</w:t>
            </w:r>
          </w:p>
        </w:tc>
        <w:tc>
          <w:tcPr>
            <w:tcW w:w="0" w:type="auto"/>
            <w:shd w:val="clear" w:color="auto" w:fill="auto"/>
            <w:hideMark/>
          </w:tcPr>
          <w:p w:rsidR="004F7BD8" w:rsidRPr="004F7BD8" w:rsidRDefault="004F7BD8">
            <w:pPr>
              <w:jc w:val="center"/>
              <w:rPr>
                <w:rFonts w:ascii="宋体" w:eastAsia="宋体" w:hAnsi="宋体" w:cs="宋体"/>
                <w:sz w:val="24"/>
                <w:szCs w:val="24"/>
              </w:rPr>
            </w:pPr>
            <w:r w:rsidRPr="004F7BD8">
              <w:rPr>
                <w:rFonts w:ascii="宋体" w:eastAsia="宋体" w:hAnsi="宋体" w:hint="eastAsia"/>
              </w:rPr>
              <w:t>0.05%</w:t>
            </w:r>
          </w:p>
        </w:tc>
        <w:tc>
          <w:tcPr>
            <w:tcW w:w="0" w:type="auto"/>
            <w:shd w:val="clear" w:color="auto" w:fill="auto"/>
            <w:hideMark/>
          </w:tcPr>
          <w:p w:rsidR="004F7BD8" w:rsidRPr="004F7BD8" w:rsidRDefault="004F7BD8">
            <w:pPr>
              <w:jc w:val="center"/>
              <w:rPr>
                <w:rFonts w:ascii="宋体" w:eastAsia="宋体" w:hAnsi="宋体" w:cs="宋体"/>
                <w:sz w:val="24"/>
                <w:szCs w:val="24"/>
              </w:rPr>
            </w:pPr>
            <w:r w:rsidRPr="004F7BD8">
              <w:rPr>
                <w:rFonts w:ascii="宋体" w:eastAsia="宋体" w:hAnsi="宋体" w:hint="eastAsia"/>
              </w:rPr>
              <w:t>0.37%</w:t>
            </w:r>
          </w:p>
        </w:tc>
        <w:tc>
          <w:tcPr>
            <w:tcW w:w="0" w:type="auto"/>
            <w:shd w:val="clear" w:color="auto" w:fill="auto"/>
            <w:hideMark/>
          </w:tcPr>
          <w:p w:rsidR="004F7BD8" w:rsidRPr="004F7BD8" w:rsidRDefault="004F7BD8">
            <w:pPr>
              <w:jc w:val="center"/>
              <w:rPr>
                <w:rFonts w:ascii="宋体" w:eastAsia="宋体" w:hAnsi="宋体" w:cs="宋体"/>
                <w:sz w:val="24"/>
                <w:szCs w:val="24"/>
              </w:rPr>
            </w:pPr>
            <w:r w:rsidRPr="004F7BD8">
              <w:rPr>
                <w:rFonts w:ascii="宋体" w:eastAsia="宋体" w:hAnsi="宋体" w:hint="eastAsia"/>
              </w:rPr>
              <w:t>0.06%</w:t>
            </w:r>
          </w:p>
        </w:tc>
        <w:tc>
          <w:tcPr>
            <w:tcW w:w="0" w:type="auto"/>
            <w:shd w:val="clear" w:color="auto" w:fill="auto"/>
            <w:hideMark/>
          </w:tcPr>
          <w:p w:rsidR="004F7BD8" w:rsidRPr="004F7BD8" w:rsidRDefault="004F7BD8">
            <w:pPr>
              <w:jc w:val="center"/>
              <w:rPr>
                <w:rFonts w:ascii="宋体" w:eastAsia="宋体" w:hAnsi="宋体" w:cs="宋体"/>
                <w:sz w:val="24"/>
                <w:szCs w:val="24"/>
              </w:rPr>
            </w:pPr>
            <w:r w:rsidRPr="004F7BD8">
              <w:rPr>
                <w:rFonts w:ascii="宋体" w:eastAsia="宋体" w:hAnsi="宋体" w:hint="eastAsia"/>
              </w:rPr>
              <w:t>3.26%</w:t>
            </w:r>
          </w:p>
        </w:tc>
        <w:tc>
          <w:tcPr>
            <w:tcW w:w="0" w:type="auto"/>
            <w:shd w:val="clear" w:color="auto" w:fill="auto"/>
            <w:hideMark/>
          </w:tcPr>
          <w:p w:rsidR="004F7BD8" w:rsidRPr="004F7BD8" w:rsidRDefault="004F7BD8">
            <w:pPr>
              <w:jc w:val="center"/>
              <w:rPr>
                <w:rFonts w:ascii="宋体" w:eastAsia="宋体" w:hAnsi="宋体" w:cs="宋体"/>
                <w:sz w:val="24"/>
                <w:szCs w:val="24"/>
              </w:rPr>
            </w:pPr>
            <w:r w:rsidRPr="004F7BD8">
              <w:rPr>
                <w:rFonts w:ascii="宋体" w:eastAsia="宋体" w:hAnsi="宋体" w:hint="eastAsia"/>
              </w:rPr>
              <w:t>-0.01%</w:t>
            </w:r>
          </w:p>
        </w:tc>
      </w:tr>
      <w:tr w:rsidR="004F7BD8" w:rsidRPr="004F7BD8" w:rsidTr="004F7BD8">
        <w:trPr>
          <w:divId w:val="51468370"/>
        </w:trPr>
        <w:tc>
          <w:tcPr>
            <w:tcW w:w="0" w:type="auto"/>
            <w:shd w:val="clear" w:color="auto" w:fill="auto"/>
            <w:hideMark/>
          </w:tcPr>
          <w:p w:rsidR="004F7BD8" w:rsidRPr="004F7BD8" w:rsidRDefault="004F7BD8">
            <w:pPr>
              <w:jc w:val="center"/>
              <w:rPr>
                <w:rFonts w:ascii="宋体" w:eastAsia="宋体" w:hAnsi="宋体" w:cs="宋体"/>
                <w:sz w:val="24"/>
                <w:szCs w:val="24"/>
              </w:rPr>
            </w:pPr>
            <w:r w:rsidRPr="004F7BD8">
              <w:rPr>
                <w:rFonts w:ascii="宋体" w:eastAsia="宋体" w:hAnsi="宋体" w:hint="eastAsia"/>
              </w:rPr>
              <w:t>2018.01.01-2018.12.31</w:t>
            </w:r>
          </w:p>
        </w:tc>
        <w:tc>
          <w:tcPr>
            <w:tcW w:w="0" w:type="auto"/>
            <w:shd w:val="clear" w:color="auto" w:fill="auto"/>
            <w:hideMark/>
          </w:tcPr>
          <w:p w:rsidR="004F7BD8" w:rsidRPr="004F7BD8" w:rsidRDefault="004F7BD8">
            <w:pPr>
              <w:jc w:val="center"/>
              <w:rPr>
                <w:rFonts w:ascii="宋体" w:eastAsia="宋体" w:hAnsi="宋体" w:cs="宋体"/>
                <w:sz w:val="24"/>
                <w:szCs w:val="24"/>
              </w:rPr>
            </w:pPr>
            <w:r w:rsidRPr="004F7BD8">
              <w:rPr>
                <w:rFonts w:ascii="宋体" w:eastAsia="宋体" w:hAnsi="宋体" w:hint="eastAsia"/>
              </w:rPr>
              <w:t>6.17%</w:t>
            </w:r>
          </w:p>
        </w:tc>
        <w:tc>
          <w:tcPr>
            <w:tcW w:w="0" w:type="auto"/>
            <w:shd w:val="clear" w:color="auto" w:fill="auto"/>
            <w:hideMark/>
          </w:tcPr>
          <w:p w:rsidR="004F7BD8" w:rsidRPr="004F7BD8" w:rsidRDefault="004F7BD8">
            <w:pPr>
              <w:jc w:val="center"/>
              <w:rPr>
                <w:rFonts w:ascii="宋体" w:eastAsia="宋体" w:hAnsi="宋体" w:cs="宋体"/>
                <w:sz w:val="24"/>
                <w:szCs w:val="24"/>
              </w:rPr>
            </w:pPr>
            <w:r w:rsidRPr="004F7BD8">
              <w:rPr>
                <w:rFonts w:ascii="宋体" w:eastAsia="宋体" w:hAnsi="宋体" w:hint="eastAsia"/>
              </w:rPr>
              <w:t>0.05%</w:t>
            </w:r>
          </w:p>
        </w:tc>
        <w:tc>
          <w:tcPr>
            <w:tcW w:w="0" w:type="auto"/>
            <w:shd w:val="clear" w:color="auto" w:fill="auto"/>
            <w:hideMark/>
          </w:tcPr>
          <w:p w:rsidR="004F7BD8" w:rsidRPr="004F7BD8" w:rsidRDefault="004F7BD8">
            <w:pPr>
              <w:jc w:val="center"/>
              <w:rPr>
                <w:rFonts w:ascii="宋体" w:eastAsia="宋体" w:hAnsi="宋体" w:cs="宋体"/>
                <w:sz w:val="24"/>
                <w:szCs w:val="24"/>
              </w:rPr>
            </w:pPr>
            <w:r w:rsidRPr="004F7BD8">
              <w:rPr>
                <w:rFonts w:ascii="宋体" w:eastAsia="宋体" w:hAnsi="宋体" w:hint="eastAsia"/>
              </w:rPr>
              <w:t>7.53%</w:t>
            </w:r>
          </w:p>
        </w:tc>
        <w:tc>
          <w:tcPr>
            <w:tcW w:w="0" w:type="auto"/>
            <w:shd w:val="clear" w:color="auto" w:fill="auto"/>
            <w:hideMark/>
          </w:tcPr>
          <w:p w:rsidR="004F7BD8" w:rsidRPr="004F7BD8" w:rsidRDefault="004F7BD8">
            <w:pPr>
              <w:jc w:val="center"/>
              <w:rPr>
                <w:rFonts w:ascii="宋体" w:eastAsia="宋体" w:hAnsi="宋体" w:cs="宋体"/>
                <w:sz w:val="24"/>
                <w:szCs w:val="24"/>
              </w:rPr>
            </w:pPr>
            <w:r w:rsidRPr="004F7BD8">
              <w:rPr>
                <w:rFonts w:ascii="宋体" w:eastAsia="宋体" w:hAnsi="宋体" w:hint="eastAsia"/>
              </w:rPr>
              <w:t>0.06%</w:t>
            </w:r>
          </w:p>
        </w:tc>
        <w:tc>
          <w:tcPr>
            <w:tcW w:w="0" w:type="auto"/>
            <w:shd w:val="clear" w:color="auto" w:fill="auto"/>
            <w:hideMark/>
          </w:tcPr>
          <w:p w:rsidR="004F7BD8" w:rsidRPr="004F7BD8" w:rsidRDefault="004F7BD8">
            <w:pPr>
              <w:jc w:val="center"/>
              <w:rPr>
                <w:rFonts w:ascii="宋体" w:eastAsia="宋体" w:hAnsi="宋体" w:cs="宋体"/>
                <w:sz w:val="24"/>
                <w:szCs w:val="24"/>
              </w:rPr>
            </w:pPr>
            <w:r w:rsidRPr="004F7BD8">
              <w:rPr>
                <w:rFonts w:ascii="宋体" w:eastAsia="宋体" w:hAnsi="宋体" w:hint="eastAsia"/>
              </w:rPr>
              <w:t>-1.36%</w:t>
            </w:r>
          </w:p>
        </w:tc>
        <w:tc>
          <w:tcPr>
            <w:tcW w:w="0" w:type="auto"/>
            <w:shd w:val="clear" w:color="auto" w:fill="auto"/>
            <w:hideMark/>
          </w:tcPr>
          <w:p w:rsidR="004F7BD8" w:rsidRPr="004F7BD8" w:rsidRDefault="004F7BD8">
            <w:pPr>
              <w:jc w:val="center"/>
              <w:rPr>
                <w:rFonts w:ascii="宋体" w:eastAsia="宋体" w:hAnsi="宋体" w:cs="宋体"/>
                <w:sz w:val="24"/>
                <w:szCs w:val="24"/>
              </w:rPr>
            </w:pPr>
            <w:r w:rsidRPr="004F7BD8">
              <w:rPr>
                <w:rFonts w:ascii="宋体" w:eastAsia="宋体" w:hAnsi="宋体" w:hint="eastAsia"/>
              </w:rPr>
              <w:t>-0.01%</w:t>
            </w:r>
          </w:p>
        </w:tc>
      </w:tr>
      <w:tr w:rsidR="004F7BD8" w:rsidRPr="004F7BD8" w:rsidTr="004F7BD8">
        <w:trPr>
          <w:divId w:val="51468370"/>
        </w:trPr>
        <w:tc>
          <w:tcPr>
            <w:tcW w:w="0" w:type="auto"/>
            <w:shd w:val="clear" w:color="auto" w:fill="auto"/>
            <w:hideMark/>
          </w:tcPr>
          <w:p w:rsidR="004F7BD8" w:rsidRPr="004F7BD8" w:rsidRDefault="004F7BD8">
            <w:pPr>
              <w:jc w:val="center"/>
              <w:rPr>
                <w:rFonts w:ascii="宋体" w:eastAsia="宋体" w:hAnsi="宋体" w:cs="宋体"/>
                <w:sz w:val="24"/>
                <w:szCs w:val="24"/>
              </w:rPr>
            </w:pPr>
            <w:r w:rsidRPr="004F7BD8">
              <w:rPr>
                <w:rFonts w:ascii="宋体" w:eastAsia="宋体" w:hAnsi="宋体" w:hint="eastAsia"/>
              </w:rPr>
              <w:t>2019.01.01-2019.12.31</w:t>
            </w:r>
          </w:p>
        </w:tc>
        <w:tc>
          <w:tcPr>
            <w:tcW w:w="0" w:type="auto"/>
            <w:shd w:val="clear" w:color="auto" w:fill="auto"/>
            <w:hideMark/>
          </w:tcPr>
          <w:p w:rsidR="004F7BD8" w:rsidRPr="004F7BD8" w:rsidRDefault="004F7BD8">
            <w:pPr>
              <w:jc w:val="center"/>
              <w:rPr>
                <w:rFonts w:ascii="宋体" w:eastAsia="宋体" w:hAnsi="宋体" w:cs="宋体"/>
                <w:sz w:val="24"/>
                <w:szCs w:val="24"/>
              </w:rPr>
            </w:pPr>
            <w:r w:rsidRPr="004F7BD8">
              <w:rPr>
                <w:rFonts w:ascii="宋体" w:eastAsia="宋体" w:hAnsi="宋体" w:hint="eastAsia"/>
              </w:rPr>
              <w:t>4.75%</w:t>
            </w:r>
          </w:p>
        </w:tc>
        <w:tc>
          <w:tcPr>
            <w:tcW w:w="0" w:type="auto"/>
            <w:shd w:val="clear" w:color="auto" w:fill="auto"/>
            <w:hideMark/>
          </w:tcPr>
          <w:p w:rsidR="004F7BD8" w:rsidRPr="004F7BD8" w:rsidRDefault="004F7BD8">
            <w:pPr>
              <w:jc w:val="center"/>
              <w:rPr>
                <w:rFonts w:ascii="宋体" w:eastAsia="宋体" w:hAnsi="宋体" w:cs="宋体"/>
                <w:sz w:val="24"/>
                <w:szCs w:val="24"/>
              </w:rPr>
            </w:pPr>
            <w:r w:rsidRPr="004F7BD8">
              <w:rPr>
                <w:rFonts w:ascii="宋体" w:eastAsia="宋体" w:hAnsi="宋体" w:hint="eastAsia"/>
              </w:rPr>
              <w:t>0.04%</w:t>
            </w:r>
          </w:p>
        </w:tc>
        <w:tc>
          <w:tcPr>
            <w:tcW w:w="0" w:type="auto"/>
            <w:shd w:val="clear" w:color="auto" w:fill="auto"/>
            <w:hideMark/>
          </w:tcPr>
          <w:p w:rsidR="004F7BD8" w:rsidRPr="004F7BD8" w:rsidRDefault="004F7BD8">
            <w:pPr>
              <w:jc w:val="center"/>
              <w:rPr>
                <w:rFonts w:ascii="宋体" w:eastAsia="宋体" w:hAnsi="宋体" w:cs="宋体"/>
                <w:sz w:val="24"/>
                <w:szCs w:val="24"/>
              </w:rPr>
            </w:pPr>
            <w:r w:rsidRPr="004F7BD8">
              <w:rPr>
                <w:rFonts w:ascii="宋体" w:eastAsia="宋体" w:hAnsi="宋体" w:hint="eastAsia"/>
              </w:rPr>
              <w:t>4.28%</w:t>
            </w:r>
          </w:p>
        </w:tc>
        <w:tc>
          <w:tcPr>
            <w:tcW w:w="0" w:type="auto"/>
            <w:shd w:val="clear" w:color="auto" w:fill="auto"/>
            <w:hideMark/>
          </w:tcPr>
          <w:p w:rsidR="004F7BD8" w:rsidRPr="004F7BD8" w:rsidRDefault="004F7BD8">
            <w:pPr>
              <w:jc w:val="center"/>
              <w:rPr>
                <w:rFonts w:ascii="宋体" w:eastAsia="宋体" w:hAnsi="宋体" w:cs="宋体"/>
                <w:sz w:val="24"/>
                <w:szCs w:val="24"/>
              </w:rPr>
            </w:pPr>
            <w:r w:rsidRPr="004F7BD8">
              <w:rPr>
                <w:rFonts w:ascii="宋体" w:eastAsia="宋体" w:hAnsi="宋体" w:hint="eastAsia"/>
              </w:rPr>
              <w:t>0.04%</w:t>
            </w:r>
          </w:p>
        </w:tc>
        <w:tc>
          <w:tcPr>
            <w:tcW w:w="0" w:type="auto"/>
            <w:shd w:val="clear" w:color="auto" w:fill="auto"/>
            <w:hideMark/>
          </w:tcPr>
          <w:p w:rsidR="004F7BD8" w:rsidRPr="004F7BD8" w:rsidRDefault="004F7BD8">
            <w:pPr>
              <w:jc w:val="center"/>
              <w:rPr>
                <w:rFonts w:ascii="宋体" w:eastAsia="宋体" w:hAnsi="宋体" w:cs="宋体"/>
                <w:sz w:val="24"/>
                <w:szCs w:val="24"/>
              </w:rPr>
            </w:pPr>
            <w:r w:rsidRPr="004F7BD8">
              <w:rPr>
                <w:rFonts w:ascii="宋体" w:eastAsia="宋体" w:hAnsi="宋体" w:hint="eastAsia"/>
              </w:rPr>
              <w:t>0.47%</w:t>
            </w:r>
          </w:p>
        </w:tc>
        <w:tc>
          <w:tcPr>
            <w:tcW w:w="0" w:type="auto"/>
            <w:shd w:val="clear" w:color="auto" w:fill="auto"/>
            <w:hideMark/>
          </w:tcPr>
          <w:p w:rsidR="004F7BD8" w:rsidRPr="004F7BD8" w:rsidRDefault="004F7BD8">
            <w:pPr>
              <w:jc w:val="center"/>
              <w:rPr>
                <w:rFonts w:ascii="宋体" w:eastAsia="宋体" w:hAnsi="宋体" w:cs="宋体"/>
                <w:sz w:val="24"/>
                <w:szCs w:val="24"/>
              </w:rPr>
            </w:pPr>
            <w:r w:rsidRPr="004F7BD8">
              <w:rPr>
                <w:rFonts w:ascii="宋体" w:eastAsia="宋体" w:hAnsi="宋体" w:hint="eastAsia"/>
              </w:rPr>
              <w:t>0.00%</w:t>
            </w:r>
          </w:p>
        </w:tc>
      </w:tr>
      <w:tr w:rsidR="004F7BD8" w:rsidRPr="004F7BD8" w:rsidTr="004F7BD8">
        <w:trPr>
          <w:divId w:val="51468370"/>
        </w:trPr>
        <w:tc>
          <w:tcPr>
            <w:tcW w:w="0" w:type="auto"/>
            <w:shd w:val="clear" w:color="auto" w:fill="auto"/>
            <w:hideMark/>
          </w:tcPr>
          <w:p w:rsidR="004F7BD8" w:rsidRPr="004F7BD8" w:rsidRDefault="004F7BD8">
            <w:pPr>
              <w:jc w:val="center"/>
              <w:rPr>
                <w:rFonts w:ascii="宋体" w:eastAsia="宋体" w:hAnsi="宋体" w:cs="宋体"/>
                <w:sz w:val="24"/>
                <w:szCs w:val="24"/>
              </w:rPr>
            </w:pPr>
            <w:r w:rsidRPr="004F7BD8">
              <w:rPr>
                <w:rFonts w:ascii="宋体" w:eastAsia="宋体" w:hAnsi="宋体" w:hint="eastAsia"/>
              </w:rPr>
              <w:t>2020.01.01-2020.12.31</w:t>
            </w:r>
          </w:p>
        </w:tc>
        <w:tc>
          <w:tcPr>
            <w:tcW w:w="0" w:type="auto"/>
            <w:shd w:val="clear" w:color="auto" w:fill="auto"/>
            <w:hideMark/>
          </w:tcPr>
          <w:p w:rsidR="004F7BD8" w:rsidRPr="004F7BD8" w:rsidRDefault="004F7BD8">
            <w:pPr>
              <w:jc w:val="center"/>
              <w:rPr>
                <w:rFonts w:ascii="宋体" w:eastAsia="宋体" w:hAnsi="宋体" w:cs="宋体"/>
                <w:sz w:val="24"/>
                <w:szCs w:val="24"/>
              </w:rPr>
            </w:pPr>
            <w:r w:rsidRPr="004F7BD8">
              <w:rPr>
                <w:rFonts w:ascii="宋体" w:eastAsia="宋体" w:hAnsi="宋体" w:hint="eastAsia"/>
              </w:rPr>
              <w:t>2.62%</w:t>
            </w:r>
          </w:p>
        </w:tc>
        <w:tc>
          <w:tcPr>
            <w:tcW w:w="0" w:type="auto"/>
            <w:shd w:val="clear" w:color="auto" w:fill="auto"/>
            <w:hideMark/>
          </w:tcPr>
          <w:p w:rsidR="004F7BD8" w:rsidRPr="004F7BD8" w:rsidRDefault="004F7BD8">
            <w:pPr>
              <w:jc w:val="center"/>
              <w:rPr>
                <w:rFonts w:ascii="宋体" w:eastAsia="宋体" w:hAnsi="宋体" w:cs="宋体"/>
                <w:sz w:val="24"/>
                <w:szCs w:val="24"/>
              </w:rPr>
            </w:pPr>
            <w:r w:rsidRPr="004F7BD8">
              <w:rPr>
                <w:rFonts w:ascii="宋体" w:eastAsia="宋体" w:hAnsi="宋体" w:hint="eastAsia"/>
              </w:rPr>
              <w:t>0.08%</w:t>
            </w:r>
          </w:p>
        </w:tc>
        <w:tc>
          <w:tcPr>
            <w:tcW w:w="0" w:type="auto"/>
            <w:shd w:val="clear" w:color="auto" w:fill="auto"/>
            <w:hideMark/>
          </w:tcPr>
          <w:p w:rsidR="004F7BD8" w:rsidRPr="004F7BD8" w:rsidRDefault="004F7BD8">
            <w:pPr>
              <w:jc w:val="center"/>
              <w:rPr>
                <w:rFonts w:ascii="宋体" w:eastAsia="宋体" w:hAnsi="宋体" w:cs="宋体"/>
                <w:sz w:val="24"/>
                <w:szCs w:val="24"/>
              </w:rPr>
            </w:pPr>
            <w:r w:rsidRPr="004F7BD8">
              <w:rPr>
                <w:rFonts w:ascii="宋体" w:eastAsia="宋体" w:hAnsi="宋体" w:hint="eastAsia"/>
              </w:rPr>
              <w:t>2.83%</w:t>
            </w:r>
          </w:p>
        </w:tc>
        <w:tc>
          <w:tcPr>
            <w:tcW w:w="0" w:type="auto"/>
            <w:shd w:val="clear" w:color="auto" w:fill="auto"/>
            <w:hideMark/>
          </w:tcPr>
          <w:p w:rsidR="004F7BD8" w:rsidRPr="004F7BD8" w:rsidRDefault="004F7BD8">
            <w:pPr>
              <w:jc w:val="center"/>
              <w:rPr>
                <w:rFonts w:ascii="宋体" w:eastAsia="宋体" w:hAnsi="宋体" w:cs="宋体"/>
                <w:sz w:val="24"/>
                <w:szCs w:val="24"/>
              </w:rPr>
            </w:pPr>
            <w:r w:rsidRPr="004F7BD8">
              <w:rPr>
                <w:rFonts w:ascii="宋体" w:eastAsia="宋体" w:hAnsi="宋体" w:hint="eastAsia"/>
              </w:rPr>
              <w:t>0.09%</w:t>
            </w:r>
          </w:p>
        </w:tc>
        <w:tc>
          <w:tcPr>
            <w:tcW w:w="0" w:type="auto"/>
            <w:shd w:val="clear" w:color="auto" w:fill="auto"/>
            <w:hideMark/>
          </w:tcPr>
          <w:p w:rsidR="004F7BD8" w:rsidRPr="004F7BD8" w:rsidRDefault="004F7BD8">
            <w:pPr>
              <w:jc w:val="center"/>
              <w:rPr>
                <w:rFonts w:ascii="宋体" w:eastAsia="宋体" w:hAnsi="宋体" w:cs="宋体"/>
                <w:sz w:val="24"/>
                <w:szCs w:val="24"/>
              </w:rPr>
            </w:pPr>
            <w:r w:rsidRPr="004F7BD8">
              <w:rPr>
                <w:rFonts w:ascii="宋体" w:eastAsia="宋体" w:hAnsi="宋体" w:hint="eastAsia"/>
              </w:rPr>
              <w:t>-0.21%</w:t>
            </w:r>
          </w:p>
        </w:tc>
        <w:tc>
          <w:tcPr>
            <w:tcW w:w="0" w:type="auto"/>
            <w:shd w:val="clear" w:color="auto" w:fill="auto"/>
            <w:hideMark/>
          </w:tcPr>
          <w:p w:rsidR="004F7BD8" w:rsidRPr="004F7BD8" w:rsidRDefault="004F7BD8">
            <w:pPr>
              <w:jc w:val="center"/>
              <w:rPr>
                <w:rFonts w:ascii="宋体" w:eastAsia="宋体" w:hAnsi="宋体" w:cs="宋体"/>
                <w:sz w:val="24"/>
                <w:szCs w:val="24"/>
              </w:rPr>
            </w:pPr>
            <w:r w:rsidRPr="004F7BD8">
              <w:rPr>
                <w:rFonts w:ascii="宋体" w:eastAsia="宋体" w:hAnsi="宋体" w:hint="eastAsia"/>
              </w:rPr>
              <w:t>-0.01%</w:t>
            </w:r>
          </w:p>
        </w:tc>
      </w:tr>
      <w:tr w:rsidR="004F7BD8" w:rsidRPr="004F7BD8" w:rsidTr="004F7BD8">
        <w:trPr>
          <w:divId w:val="51468370"/>
        </w:trPr>
        <w:tc>
          <w:tcPr>
            <w:tcW w:w="0" w:type="auto"/>
            <w:shd w:val="clear" w:color="auto" w:fill="auto"/>
            <w:hideMark/>
          </w:tcPr>
          <w:p w:rsidR="004F7BD8" w:rsidRPr="004F7BD8" w:rsidRDefault="004F7BD8">
            <w:pPr>
              <w:jc w:val="center"/>
              <w:rPr>
                <w:rFonts w:ascii="宋体" w:eastAsia="宋体" w:hAnsi="宋体" w:cs="宋体"/>
                <w:sz w:val="24"/>
                <w:szCs w:val="24"/>
              </w:rPr>
            </w:pPr>
            <w:r w:rsidRPr="004F7BD8">
              <w:rPr>
                <w:rFonts w:ascii="宋体" w:eastAsia="宋体" w:hAnsi="宋体" w:hint="eastAsia"/>
              </w:rPr>
              <w:t>2021.01.01-2021.12.31</w:t>
            </w:r>
          </w:p>
        </w:tc>
        <w:tc>
          <w:tcPr>
            <w:tcW w:w="0" w:type="auto"/>
            <w:shd w:val="clear" w:color="auto" w:fill="auto"/>
            <w:hideMark/>
          </w:tcPr>
          <w:p w:rsidR="004F7BD8" w:rsidRPr="004F7BD8" w:rsidRDefault="004F7BD8">
            <w:pPr>
              <w:jc w:val="center"/>
              <w:rPr>
                <w:rFonts w:ascii="宋体" w:eastAsia="宋体" w:hAnsi="宋体" w:cs="宋体"/>
                <w:sz w:val="24"/>
                <w:szCs w:val="24"/>
              </w:rPr>
            </w:pPr>
            <w:r w:rsidRPr="004F7BD8">
              <w:rPr>
                <w:rFonts w:ascii="宋体" w:eastAsia="宋体" w:hAnsi="宋体" w:hint="eastAsia"/>
              </w:rPr>
              <w:t>5.12%</w:t>
            </w:r>
          </w:p>
        </w:tc>
        <w:tc>
          <w:tcPr>
            <w:tcW w:w="0" w:type="auto"/>
            <w:shd w:val="clear" w:color="auto" w:fill="auto"/>
            <w:hideMark/>
          </w:tcPr>
          <w:p w:rsidR="004F7BD8" w:rsidRPr="004F7BD8" w:rsidRDefault="004F7BD8">
            <w:pPr>
              <w:jc w:val="center"/>
              <w:rPr>
                <w:rFonts w:ascii="宋体" w:eastAsia="宋体" w:hAnsi="宋体" w:cs="宋体"/>
                <w:sz w:val="24"/>
                <w:szCs w:val="24"/>
              </w:rPr>
            </w:pPr>
            <w:r w:rsidRPr="004F7BD8">
              <w:rPr>
                <w:rFonts w:ascii="宋体" w:eastAsia="宋体" w:hAnsi="宋体" w:hint="eastAsia"/>
              </w:rPr>
              <w:t>0.05%</w:t>
            </w:r>
          </w:p>
        </w:tc>
        <w:tc>
          <w:tcPr>
            <w:tcW w:w="0" w:type="auto"/>
            <w:shd w:val="clear" w:color="auto" w:fill="auto"/>
            <w:hideMark/>
          </w:tcPr>
          <w:p w:rsidR="004F7BD8" w:rsidRPr="004F7BD8" w:rsidRDefault="004F7BD8">
            <w:pPr>
              <w:jc w:val="center"/>
              <w:rPr>
                <w:rFonts w:ascii="宋体" w:eastAsia="宋体" w:hAnsi="宋体" w:cs="宋体"/>
                <w:sz w:val="24"/>
                <w:szCs w:val="24"/>
              </w:rPr>
            </w:pPr>
            <w:r w:rsidRPr="004F7BD8">
              <w:rPr>
                <w:rFonts w:ascii="宋体" w:eastAsia="宋体" w:hAnsi="宋体" w:hint="eastAsia"/>
              </w:rPr>
              <w:t>4.73%</w:t>
            </w:r>
          </w:p>
        </w:tc>
        <w:tc>
          <w:tcPr>
            <w:tcW w:w="0" w:type="auto"/>
            <w:shd w:val="clear" w:color="auto" w:fill="auto"/>
            <w:hideMark/>
          </w:tcPr>
          <w:p w:rsidR="004F7BD8" w:rsidRPr="004F7BD8" w:rsidRDefault="004F7BD8">
            <w:pPr>
              <w:jc w:val="center"/>
              <w:rPr>
                <w:rFonts w:ascii="宋体" w:eastAsia="宋体" w:hAnsi="宋体" w:cs="宋体"/>
                <w:sz w:val="24"/>
                <w:szCs w:val="24"/>
              </w:rPr>
            </w:pPr>
            <w:r w:rsidRPr="004F7BD8">
              <w:rPr>
                <w:rFonts w:ascii="宋体" w:eastAsia="宋体" w:hAnsi="宋体" w:hint="eastAsia"/>
              </w:rPr>
              <w:t>0.04%</w:t>
            </w:r>
          </w:p>
        </w:tc>
        <w:tc>
          <w:tcPr>
            <w:tcW w:w="0" w:type="auto"/>
            <w:shd w:val="clear" w:color="auto" w:fill="auto"/>
            <w:hideMark/>
          </w:tcPr>
          <w:p w:rsidR="004F7BD8" w:rsidRPr="004F7BD8" w:rsidRDefault="004F7BD8">
            <w:pPr>
              <w:jc w:val="center"/>
              <w:rPr>
                <w:rFonts w:ascii="宋体" w:eastAsia="宋体" w:hAnsi="宋体" w:cs="宋体"/>
                <w:sz w:val="24"/>
                <w:szCs w:val="24"/>
              </w:rPr>
            </w:pPr>
            <w:r w:rsidRPr="004F7BD8">
              <w:rPr>
                <w:rFonts w:ascii="宋体" w:eastAsia="宋体" w:hAnsi="宋体" w:hint="eastAsia"/>
              </w:rPr>
              <w:t>0.39%</w:t>
            </w:r>
          </w:p>
        </w:tc>
        <w:tc>
          <w:tcPr>
            <w:tcW w:w="0" w:type="auto"/>
            <w:shd w:val="clear" w:color="auto" w:fill="auto"/>
            <w:hideMark/>
          </w:tcPr>
          <w:p w:rsidR="004F7BD8" w:rsidRPr="004F7BD8" w:rsidRDefault="004F7BD8">
            <w:pPr>
              <w:jc w:val="center"/>
              <w:rPr>
                <w:rFonts w:ascii="宋体" w:eastAsia="宋体" w:hAnsi="宋体" w:cs="宋体"/>
                <w:sz w:val="24"/>
                <w:szCs w:val="24"/>
              </w:rPr>
            </w:pPr>
            <w:r w:rsidRPr="004F7BD8">
              <w:rPr>
                <w:rFonts w:ascii="宋体" w:eastAsia="宋体" w:hAnsi="宋体" w:hint="eastAsia"/>
              </w:rPr>
              <w:t>0.01%</w:t>
            </w:r>
          </w:p>
        </w:tc>
      </w:tr>
      <w:tr w:rsidR="004F7BD8" w:rsidRPr="004F7BD8" w:rsidTr="004F7BD8">
        <w:trPr>
          <w:divId w:val="51468370"/>
        </w:trPr>
        <w:tc>
          <w:tcPr>
            <w:tcW w:w="0" w:type="auto"/>
            <w:shd w:val="clear" w:color="auto" w:fill="auto"/>
            <w:hideMark/>
          </w:tcPr>
          <w:p w:rsidR="004F7BD8" w:rsidRPr="004F7BD8" w:rsidRDefault="004F7BD8">
            <w:pPr>
              <w:jc w:val="center"/>
              <w:rPr>
                <w:rFonts w:ascii="宋体" w:eastAsia="宋体" w:hAnsi="宋体" w:cs="宋体"/>
                <w:sz w:val="24"/>
                <w:szCs w:val="24"/>
              </w:rPr>
            </w:pPr>
            <w:r w:rsidRPr="004F7BD8">
              <w:rPr>
                <w:rFonts w:ascii="宋体" w:eastAsia="宋体" w:hAnsi="宋体" w:hint="eastAsia"/>
              </w:rPr>
              <w:t>2022.01.01-2022.12.31</w:t>
            </w:r>
          </w:p>
        </w:tc>
        <w:tc>
          <w:tcPr>
            <w:tcW w:w="0" w:type="auto"/>
            <w:shd w:val="clear" w:color="auto" w:fill="auto"/>
            <w:hideMark/>
          </w:tcPr>
          <w:p w:rsidR="004F7BD8" w:rsidRPr="004F7BD8" w:rsidRDefault="004F7BD8">
            <w:pPr>
              <w:jc w:val="center"/>
              <w:rPr>
                <w:rFonts w:ascii="宋体" w:eastAsia="宋体" w:hAnsi="宋体" w:cs="宋体"/>
                <w:sz w:val="24"/>
                <w:szCs w:val="24"/>
              </w:rPr>
            </w:pPr>
            <w:r w:rsidRPr="004F7BD8">
              <w:rPr>
                <w:rFonts w:ascii="宋体" w:eastAsia="宋体" w:hAnsi="宋体" w:hint="eastAsia"/>
              </w:rPr>
              <w:t>2.16%</w:t>
            </w:r>
          </w:p>
        </w:tc>
        <w:tc>
          <w:tcPr>
            <w:tcW w:w="0" w:type="auto"/>
            <w:shd w:val="clear" w:color="auto" w:fill="auto"/>
            <w:hideMark/>
          </w:tcPr>
          <w:p w:rsidR="004F7BD8" w:rsidRPr="004F7BD8" w:rsidRDefault="004F7BD8">
            <w:pPr>
              <w:jc w:val="center"/>
              <w:rPr>
                <w:rFonts w:ascii="宋体" w:eastAsia="宋体" w:hAnsi="宋体" w:cs="宋体"/>
                <w:sz w:val="24"/>
                <w:szCs w:val="24"/>
              </w:rPr>
            </w:pPr>
            <w:r w:rsidRPr="004F7BD8">
              <w:rPr>
                <w:rFonts w:ascii="宋体" w:eastAsia="宋体" w:hAnsi="宋体" w:hint="eastAsia"/>
              </w:rPr>
              <w:t>0.06%</w:t>
            </w:r>
          </w:p>
        </w:tc>
        <w:tc>
          <w:tcPr>
            <w:tcW w:w="0" w:type="auto"/>
            <w:shd w:val="clear" w:color="auto" w:fill="auto"/>
            <w:hideMark/>
          </w:tcPr>
          <w:p w:rsidR="004F7BD8" w:rsidRPr="004F7BD8" w:rsidRDefault="004F7BD8">
            <w:pPr>
              <w:jc w:val="center"/>
              <w:rPr>
                <w:rFonts w:ascii="宋体" w:eastAsia="宋体" w:hAnsi="宋体" w:cs="宋体"/>
                <w:sz w:val="24"/>
                <w:szCs w:val="24"/>
              </w:rPr>
            </w:pPr>
            <w:r w:rsidRPr="004F7BD8">
              <w:rPr>
                <w:rFonts w:ascii="宋体" w:eastAsia="宋体" w:hAnsi="宋体" w:hint="eastAsia"/>
              </w:rPr>
              <w:t>3.12%</w:t>
            </w:r>
          </w:p>
        </w:tc>
        <w:tc>
          <w:tcPr>
            <w:tcW w:w="0" w:type="auto"/>
            <w:shd w:val="clear" w:color="auto" w:fill="auto"/>
            <w:hideMark/>
          </w:tcPr>
          <w:p w:rsidR="004F7BD8" w:rsidRPr="004F7BD8" w:rsidRDefault="004F7BD8">
            <w:pPr>
              <w:jc w:val="center"/>
              <w:rPr>
                <w:rFonts w:ascii="宋体" w:eastAsia="宋体" w:hAnsi="宋体" w:cs="宋体"/>
                <w:sz w:val="24"/>
                <w:szCs w:val="24"/>
              </w:rPr>
            </w:pPr>
            <w:r w:rsidRPr="004F7BD8">
              <w:rPr>
                <w:rFonts w:ascii="宋体" w:eastAsia="宋体" w:hAnsi="宋体" w:hint="eastAsia"/>
              </w:rPr>
              <w:t>0.05%</w:t>
            </w:r>
          </w:p>
        </w:tc>
        <w:tc>
          <w:tcPr>
            <w:tcW w:w="0" w:type="auto"/>
            <w:shd w:val="clear" w:color="auto" w:fill="auto"/>
            <w:hideMark/>
          </w:tcPr>
          <w:p w:rsidR="004F7BD8" w:rsidRPr="004F7BD8" w:rsidRDefault="004F7BD8">
            <w:pPr>
              <w:jc w:val="center"/>
              <w:rPr>
                <w:rFonts w:ascii="宋体" w:eastAsia="宋体" w:hAnsi="宋体" w:cs="宋体"/>
                <w:sz w:val="24"/>
                <w:szCs w:val="24"/>
              </w:rPr>
            </w:pPr>
            <w:r w:rsidRPr="004F7BD8">
              <w:rPr>
                <w:rFonts w:ascii="宋体" w:eastAsia="宋体" w:hAnsi="宋体" w:hint="eastAsia"/>
              </w:rPr>
              <w:t>-0.96%</w:t>
            </w:r>
          </w:p>
        </w:tc>
        <w:tc>
          <w:tcPr>
            <w:tcW w:w="0" w:type="auto"/>
            <w:shd w:val="clear" w:color="auto" w:fill="auto"/>
            <w:hideMark/>
          </w:tcPr>
          <w:p w:rsidR="004F7BD8" w:rsidRPr="004F7BD8" w:rsidRDefault="004F7BD8">
            <w:pPr>
              <w:jc w:val="center"/>
              <w:rPr>
                <w:rFonts w:ascii="宋体" w:eastAsia="宋体" w:hAnsi="宋体" w:cs="宋体"/>
                <w:sz w:val="24"/>
                <w:szCs w:val="24"/>
              </w:rPr>
            </w:pPr>
            <w:r w:rsidRPr="004F7BD8">
              <w:rPr>
                <w:rFonts w:ascii="宋体" w:eastAsia="宋体" w:hAnsi="宋体" w:hint="eastAsia"/>
              </w:rPr>
              <w:t>0.01%</w:t>
            </w:r>
          </w:p>
        </w:tc>
      </w:tr>
      <w:tr w:rsidR="004F7BD8" w:rsidRPr="004F7BD8" w:rsidTr="004F7BD8">
        <w:trPr>
          <w:divId w:val="51468370"/>
        </w:trPr>
        <w:tc>
          <w:tcPr>
            <w:tcW w:w="0" w:type="auto"/>
            <w:shd w:val="clear" w:color="auto" w:fill="auto"/>
            <w:hideMark/>
          </w:tcPr>
          <w:p w:rsidR="004F7BD8" w:rsidRPr="004F7BD8" w:rsidRDefault="004F7BD8">
            <w:pPr>
              <w:jc w:val="center"/>
              <w:rPr>
                <w:rFonts w:ascii="宋体" w:eastAsia="宋体" w:hAnsi="宋体" w:cs="宋体"/>
                <w:sz w:val="24"/>
                <w:szCs w:val="24"/>
              </w:rPr>
            </w:pPr>
            <w:r w:rsidRPr="004F7BD8">
              <w:rPr>
                <w:rFonts w:ascii="宋体" w:eastAsia="宋体" w:hAnsi="宋体" w:hint="eastAsia"/>
              </w:rPr>
              <w:t>2023.01.01-2023.12.31</w:t>
            </w:r>
          </w:p>
        </w:tc>
        <w:tc>
          <w:tcPr>
            <w:tcW w:w="0" w:type="auto"/>
            <w:shd w:val="clear" w:color="auto" w:fill="auto"/>
            <w:hideMark/>
          </w:tcPr>
          <w:p w:rsidR="004F7BD8" w:rsidRPr="004F7BD8" w:rsidRDefault="004F7BD8">
            <w:pPr>
              <w:jc w:val="center"/>
              <w:rPr>
                <w:rFonts w:ascii="宋体" w:eastAsia="宋体" w:hAnsi="宋体" w:cs="宋体"/>
                <w:sz w:val="24"/>
                <w:szCs w:val="24"/>
              </w:rPr>
            </w:pPr>
            <w:r w:rsidRPr="004F7BD8">
              <w:rPr>
                <w:rFonts w:ascii="宋体" w:eastAsia="宋体" w:hAnsi="宋体" w:hint="eastAsia"/>
              </w:rPr>
              <w:t>4.79%</w:t>
            </w:r>
          </w:p>
        </w:tc>
        <w:tc>
          <w:tcPr>
            <w:tcW w:w="0" w:type="auto"/>
            <w:shd w:val="clear" w:color="auto" w:fill="auto"/>
            <w:hideMark/>
          </w:tcPr>
          <w:p w:rsidR="004F7BD8" w:rsidRPr="004F7BD8" w:rsidRDefault="004F7BD8">
            <w:pPr>
              <w:jc w:val="center"/>
              <w:rPr>
                <w:rFonts w:ascii="宋体" w:eastAsia="宋体" w:hAnsi="宋体" w:cs="宋体"/>
                <w:sz w:val="24"/>
                <w:szCs w:val="24"/>
              </w:rPr>
            </w:pPr>
            <w:r w:rsidRPr="004F7BD8">
              <w:rPr>
                <w:rFonts w:ascii="宋体" w:eastAsia="宋体" w:hAnsi="宋体" w:hint="eastAsia"/>
              </w:rPr>
              <w:t>0.04%</w:t>
            </w:r>
          </w:p>
        </w:tc>
        <w:tc>
          <w:tcPr>
            <w:tcW w:w="0" w:type="auto"/>
            <w:shd w:val="clear" w:color="auto" w:fill="auto"/>
            <w:hideMark/>
          </w:tcPr>
          <w:p w:rsidR="004F7BD8" w:rsidRPr="004F7BD8" w:rsidRDefault="004F7BD8">
            <w:pPr>
              <w:jc w:val="center"/>
              <w:rPr>
                <w:rFonts w:ascii="宋体" w:eastAsia="宋体" w:hAnsi="宋体" w:cs="宋体"/>
                <w:sz w:val="24"/>
                <w:szCs w:val="24"/>
              </w:rPr>
            </w:pPr>
            <w:r w:rsidRPr="004F7BD8">
              <w:rPr>
                <w:rFonts w:ascii="宋体" w:eastAsia="宋体" w:hAnsi="宋体" w:hint="eastAsia"/>
              </w:rPr>
              <w:t>4.45%</w:t>
            </w:r>
          </w:p>
        </w:tc>
        <w:tc>
          <w:tcPr>
            <w:tcW w:w="0" w:type="auto"/>
            <w:shd w:val="clear" w:color="auto" w:fill="auto"/>
            <w:hideMark/>
          </w:tcPr>
          <w:p w:rsidR="004F7BD8" w:rsidRPr="004F7BD8" w:rsidRDefault="004F7BD8">
            <w:pPr>
              <w:jc w:val="center"/>
              <w:rPr>
                <w:rFonts w:ascii="宋体" w:eastAsia="宋体" w:hAnsi="宋体" w:cs="宋体"/>
                <w:sz w:val="24"/>
                <w:szCs w:val="24"/>
              </w:rPr>
            </w:pPr>
            <w:r w:rsidRPr="004F7BD8">
              <w:rPr>
                <w:rFonts w:ascii="宋体" w:eastAsia="宋体" w:hAnsi="宋体" w:hint="eastAsia"/>
              </w:rPr>
              <w:t>0.04%</w:t>
            </w:r>
          </w:p>
        </w:tc>
        <w:tc>
          <w:tcPr>
            <w:tcW w:w="0" w:type="auto"/>
            <w:shd w:val="clear" w:color="auto" w:fill="auto"/>
            <w:hideMark/>
          </w:tcPr>
          <w:p w:rsidR="004F7BD8" w:rsidRPr="004F7BD8" w:rsidRDefault="004F7BD8">
            <w:pPr>
              <w:jc w:val="center"/>
              <w:rPr>
                <w:rFonts w:ascii="宋体" w:eastAsia="宋体" w:hAnsi="宋体" w:cs="宋体"/>
                <w:sz w:val="24"/>
                <w:szCs w:val="24"/>
              </w:rPr>
            </w:pPr>
            <w:r w:rsidRPr="004F7BD8">
              <w:rPr>
                <w:rFonts w:ascii="宋体" w:eastAsia="宋体" w:hAnsi="宋体" w:hint="eastAsia"/>
              </w:rPr>
              <w:t>0.34%</w:t>
            </w:r>
          </w:p>
        </w:tc>
        <w:tc>
          <w:tcPr>
            <w:tcW w:w="0" w:type="auto"/>
            <w:shd w:val="clear" w:color="auto" w:fill="auto"/>
            <w:hideMark/>
          </w:tcPr>
          <w:p w:rsidR="004F7BD8" w:rsidRPr="004F7BD8" w:rsidRDefault="004F7BD8">
            <w:pPr>
              <w:jc w:val="center"/>
              <w:rPr>
                <w:rFonts w:ascii="宋体" w:eastAsia="宋体" w:hAnsi="宋体" w:cs="宋体"/>
                <w:sz w:val="24"/>
                <w:szCs w:val="24"/>
              </w:rPr>
            </w:pPr>
            <w:r w:rsidRPr="004F7BD8">
              <w:rPr>
                <w:rFonts w:ascii="宋体" w:eastAsia="宋体" w:hAnsi="宋体" w:hint="eastAsia"/>
              </w:rPr>
              <w:t>0.00%</w:t>
            </w:r>
          </w:p>
        </w:tc>
      </w:tr>
      <w:tr w:rsidR="004F7BD8" w:rsidRPr="004F7BD8" w:rsidTr="004F7BD8">
        <w:trPr>
          <w:divId w:val="51468370"/>
        </w:trPr>
        <w:tc>
          <w:tcPr>
            <w:tcW w:w="0" w:type="auto"/>
            <w:shd w:val="clear" w:color="auto" w:fill="auto"/>
            <w:hideMark/>
          </w:tcPr>
          <w:p w:rsidR="004F7BD8" w:rsidRPr="004F7BD8" w:rsidRDefault="004F7BD8">
            <w:pPr>
              <w:jc w:val="center"/>
              <w:rPr>
                <w:rFonts w:ascii="宋体" w:eastAsia="宋体" w:hAnsi="宋体" w:cs="宋体"/>
                <w:sz w:val="24"/>
                <w:szCs w:val="24"/>
              </w:rPr>
            </w:pPr>
            <w:r w:rsidRPr="004F7BD8">
              <w:rPr>
                <w:rFonts w:ascii="宋体" w:eastAsia="宋体" w:hAnsi="宋体" w:hint="eastAsia"/>
              </w:rPr>
              <w:t>2024.01.01-2024.06.30</w:t>
            </w:r>
          </w:p>
        </w:tc>
        <w:tc>
          <w:tcPr>
            <w:tcW w:w="0" w:type="auto"/>
            <w:shd w:val="clear" w:color="auto" w:fill="auto"/>
            <w:hideMark/>
          </w:tcPr>
          <w:p w:rsidR="004F7BD8" w:rsidRPr="004F7BD8" w:rsidRDefault="004F7BD8">
            <w:pPr>
              <w:jc w:val="center"/>
              <w:rPr>
                <w:rFonts w:ascii="宋体" w:eastAsia="宋体" w:hAnsi="宋体" w:cs="宋体"/>
                <w:sz w:val="24"/>
                <w:szCs w:val="24"/>
              </w:rPr>
            </w:pPr>
            <w:r w:rsidRPr="004F7BD8">
              <w:rPr>
                <w:rFonts w:ascii="宋体" w:eastAsia="宋体" w:hAnsi="宋体" w:hint="eastAsia"/>
              </w:rPr>
              <w:t>2.43%</w:t>
            </w:r>
          </w:p>
        </w:tc>
        <w:tc>
          <w:tcPr>
            <w:tcW w:w="0" w:type="auto"/>
            <w:shd w:val="clear" w:color="auto" w:fill="auto"/>
            <w:hideMark/>
          </w:tcPr>
          <w:p w:rsidR="004F7BD8" w:rsidRPr="004F7BD8" w:rsidRDefault="004F7BD8">
            <w:pPr>
              <w:jc w:val="center"/>
              <w:rPr>
                <w:rFonts w:ascii="宋体" w:eastAsia="宋体" w:hAnsi="宋体" w:cs="宋体"/>
                <w:sz w:val="24"/>
                <w:szCs w:val="24"/>
              </w:rPr>
            </w:pPr>
            <w:r w:rsidRPr="004F7BD8">
              <w:rPr>
                <w:rFonts w:ascii="宋体" w:eastAsia="宋体" w:hAnsi="宋体" w:hint="eastAsia"/>
              </w:rPr>
              <w:t>0.04%</w:t>
            </w:r>
          </w:p>
        </w:tc>
        <w:tc>
          <w:tcPr>
            <w:tcW w:w="0" w:type="auto"/>
            <w:shd w:val="clear" w:color="auto" w:fill="auto"/>
            <w:hideMark/>
          </w:tcPr>
          <w:p w:rsidR="004F7BD8" w:rsidRPr="004F7BD8" w:rsidRDefault="004F7BD8">
            <w:pPr>
              <w:jc w:val="center"/>
              <w:rPr>
                <w:rFonts w:ascii="宋体" w:eastAsia="宋体" w:hAnsi="宋体" w:cs="宋体"/>
                <w:sz w:val="24"/>
                <w:szCs w:val="24"/>
              </w:rPr>
            </w:pPr>
            <w:r w:rsidRPr="004F7BD8">
              <w:rPr>
                <w:rFonts w:ascii="宋体" w:eastAsia="宋体" w:hAnsi="宋体" w:hint="eastAsia"/>
              </w:rPr>
              <w:t>3.46%</w:t>
            </w:r>
          </w:p>
        </w:tc>
        <w:tc>
          <w:tcPr>
            <w:tcW w:w="0" w:type="auto"/>
            <w:shd w:val="clear" w:color="auto" w:fill="auto"/>
            <w:hideMark/>
          </w:tcPr>
          <w:p w:rsidR="004F7BD8" w:rsidRPr="004F7BD8" w:rsidRDefault="004F7BD8">
            <w:pPr>
              <w:jc w:val="center"/>
              <w:rPr>
                <w:rFonts w:ascii="宋体" w:eastAsia="宋体" w:hAnsi="宋体" w:cs="宋体"/>
                <w:sz w:val="24"/>
                <w:szCs w:val="24"/>
              </w:rPr>
            </w:pPr>
            <w:r w:rsidRPr="004F7BD8">
              <w:rPr>
                <w:rFonts w:ascii="宋体" w:eastAsia="宋体" w:hAnsi="宋体" w:hint="eastAsia"/>
              </w:rPr>
              <w:t>0.06%</w:t>
            </w:r>
          </w:p>
        </w:tc>
        <w:tc>
          <w:tcPr>
            <w:tcW w:w="0" w:type="auto"/>
            <w:shd w:val="clear" w:color="auto" w:fill="auto"/>
            <w:hideMark/>
          </w:tcPr>
          <w:p w:rsidR="004F7BD8" w:rsidRPr="004F7BD8" w:rsidRDefault="004F7BD8">
            <w:pPr>
              <w:jc w:val="center"/>
              <w:rPr>
                <w:rFonts w:ascii="宋体" w:eastAsia="宋体" w:hAnsi="宋体" w:cs="宋体"/>
                <w:sz w:val="24"/>
                <w:szCs w:val="24"/>
              </w:rPr>
            </w:pPr>
            <w:r w:rsidRPr="004F7BD8">
              <w:rPr>
                <w:rFonts w:ascii="宋体" w:eastAsia="宋体" w:hAnsi="宋体" w:hint="eastAsia"/>
              </w:rPr>
              <w:t>-1.03%</w:t>
            </w:r>
          </w:p>
        </w:tc>
        <w:tc>
          <w:tcPr>
            <w:tcW w:w="0" w:type="auto"/>
            <w:shd w:val="clear" w:color="auto" w:fill="auto"/>
            <w:hideMark/>
          </w:tcPr>
          <w:p w:rsidR="004F7BD8" w:rsidRPr="004F7BD8" w:rsidRDefault="004F7BD8">
            <w:pPr>
              <w:jc w:val="center"/>
              <w:rPr>
                <w:rFonts w:ascii="宋体" w:eastAsia="宋体" w:hAnsi="宋体" w:cs="宋体"/>
                <w:sz w:val="24"/>
                <w:szCs w:val="24"/>
              </w:rPr>
            </w:pPr>
            <w:r w:rsidRPr="004F7BD8">
              <w:rPr>
                <w:rFonts w:ascii="宋体" w:eastAsia="宋体" w:hAnsi="宋体" w:hint="eastAsia"/>
              </w:rPr>
              <w:t>-0.02%</w:t>
            </w:r>
          </w:p>
        </w:tc>
      </w:tr>
      <w:tr w:rsidR="004F7BD8" w:rsidRPr="004F7BD8" w:rsidTr="004F7BD8">
        <w:trPr>
          <w:divId w:val="51468370"/>
        </w:trPr>
        <w:tc>
          <w:tcPr>
            <w:tcW w:w="0" w:type="auto"/>
            <w:shd w:val="clear" w:color="auto" w:fill="auto"/>
            <w:hideMark/>
          </w:tcPr>
          <w:p w:rsidR="004F7BD8" w:rsidRPr="004F7BD8" w:rsidRDefault="004F7BD8">
            <w:pPr>
              <w:jc w:val="center"/>
              <w:rPr>
                <w:rFonts w:ascii="宋体" w:eastAsia="宋体" w:hAnsi="宋体" w:cs="宋体"/>
                <w:sz w:val="24"/>
                <w:szCs w:val="24"/>
              </w:rPr>
            </w:pPr>
            <w:r w:rsidRPr="004F7BD8">
              <w:rPr>
                <w:rFonts w:ascii="宋体" w:eastAsia="宋体" w:hAnsi="宋体" w:hint="eastAsia"/>
              </w:rPr>
              <w:t>2016.05.20-2024.06.30</w:t>
            </w:r>
          </w:p>
        </w:tc>
        <w:tc>
          <w:tcPr>
            <w:tcW w:w="0" w:type="auto"/>
            <w:shd w:val="clear" w:color="auto" w:fill="auto"/>
            <w:hideMark/>
          </w:tcPr>
          <w:p w:rsidR="004F7BD8" w:rsidRPr="004F7BD8" w:rsidRDefault="004F7BD8">
            <w:pPr>
              <w:jc w:val="center"/>
              <w:rPr>
                <w:rFonts w:ascii="宋体" w:eastAsia="宋体" w:hAnsi="宋体" w:cs="宋体"/>
                <w:sz w:val="24"/>
                <w:szCs w:val="24"/>
              </w:rPr>
            </w:pPr>
            <w:r w:rsidRPr="004F7BD8">
              <w:rPr>
                <w:rFonts w:ascii="宋体" w:eastAsia="宋体" w:hAnsi="宋体" w:hint="eastAsia"/>
              </w:rPr>
              <w:t>38.77%</w:t>
            </w:r>
          </w:p>
        </w:tc>
        <w:tc>
          <w:tcPr>
            <w:tcW w:w="0" w:type="auto"/>
            <w:shd w:val="clear" w:color="auto" w:fill="auto"/>
            <w:hideMark/>
          </w:tcPr>
          <w:p w:rsidR="004F7BD8" w:rsidRPr="004F7BD8" w:rsidRDefault="004F7BD8">
            <w:pPr>
              <w:jc w:val="center"/>
              <w:rPr>
                <w:rFonts w:ascii="宋体" w:eastAsia="宋体" w:hAnsi="宋体" w:cs="宋体"/>
                <w:sz w:val="24"/>
                <w:szCs w:val="24"/>
              </w:rPr>
            </w:pPr>
            <w:r w:rsidRPr="004F7BD8">
              <w:rPr>
                <w:rFonts w:ascii="宋体" w:eastAsia="宋体" w:hAnsi="宋体" w:hint="eastAsia"/>
              </w:rPr>
              <w:t>0.06%</w:t>
            </w:r>
          </w:p>
        </w:tc>
        <w:tc>
          <w:tcPr>
            <w:tcW w:w="0" w:type="auto"/>
            <w:shd w:val="clear" w:color="auto" w:fill="auto"/>
            <w:hideMark/>
          </w:tcPr>
          <w:p w:rsidR="004F7BD8" w:rsidRPr="004F7BD8" w:rsidRDefault="004F7BD8">
            <w:pPr>
              <w:jc w:val="center"/>
              <w:rPr>
                <w:rFonts w:ascii="宋体" w:eastAsia="宋体" w:hAnsi="宋体" w:cs="宋体"/>
                <w:sz w:val="24"/>
                <w:szCs w:val="24"/>
              </w:rPr>
            </w:pPr>
            <w:r w:rsidRPr="004F7BD8">
              <w:rPr>
                <w:rFonts w:ascii="宋体" w:eastAsia="宋体" w:hAnsi="宋体" w:hint="eastAsia"/>
              </w:rPr>
              <w:t>36.44%</w:t>
            </w:r>
          </w:p>
        </w:tc>
        <w:tc>
          <w:tcPr>
            <w:tcW w:w="0" w:type="auto"/>
            <w:shd w:val="clear" w:color="auto" w:fill="auto"/>
            <w:hideMark/>
          </w:tcPr>
          <w:p w:rsidR="004F7BD8" w:rsidRPr="004F7BD8" w:rsidRDefault="004F7BD8">
            <w:pPr>
              <w:jc w:val="center"/>
              <w:rPr>
                <w:rFonts w:ascii="宋体" w:eastAsia="宋体" w:hAnsi="宋体" w:cs="宋体"/>
                <w:sz w:val="24"/>
                <w:szCs w:val="24"/>
              </w:rPr>
            </w:pPr>
            <w:r w:rsidRPr="004F7BD8">
              <w:rPr>
                <w:rFonts w:ascii="宋体" w:eastAsia="宋体" w:hAnsi="宋体" w:hint="eastAsia"/>
              </w:rPr>
              <w:t>0.06%</w:t>
            </w:r>
          </w:p>
        </w:tc>
        <w:tc>
          <w:tcPr>
            <w:tcW w:w="0" w:type="auto"/>
            <w:shd w:val="clear" w:color="auto" w:fill="auto"/>
            <w:hideMark/>
          </w:tcPr>
          <w:p w:rsidR="004F7BD8" w:rsidRPr="004F7BD8" w:rsidRDefault="004F7BD8">
            <w:pPr>
              <w:jc w:val="center"/>
              <w:rPr>
                <w:rFonts w:ascii="宋体" w:eastAsia="宋体" w:hAnsi="宋体" w:cs="宋体"/>
                <w:sz w:val="24"/>
                <w:szCs w:val="24"/>
              </w:rPr>
            </w:pPr>
            <w:r w:rsidRPr="004F7BD8">
              <w:rPr>
                <w:rFonts w:ascii="宋体" w:eastAsia="宋体" w:hAnsi="宋体" w:hint="eastAsia"/>
              </w:rPr>
              <w:t>2.33%</w:t>
            </w:r>
          </w:p>
        </w:tc>
        <w:tc>
          <w:tcPr>
            <w:tcW w:w="0" w:type="auto"/>
            <w:shd w:val="clear" w:color="auto" w:fill="auto"/>
            <w:hideMark/>
          </w:tcPr>
          <w:p w:rsidR="004F7BD8" w:rsidRPr="004F7BD8" w:rsidRDefault="004F7BD8">
            <w:pPr>
              <w:jc w:val="center"/>
              <w:rPr>
                <w:rFonts w:ascii="宋体" w:eastAsia="宋体" w:hAnsi="宋体" w:cs="宋体"/>
                <w:sz w:val="24"/>
                <w:szCs w:val="24"/>
              </w:rPr>
            </w:pPr>
            <w:r w:rsidRPr="004F7BD8">
              <w:rPr>
                <w:rFonts w:ascii="宋体" w:eastAsia="宋体" w:hAnsi="宋体" w:hint="eastAsia"/>
              </w:rPr>
              <w:t>0.00%</w:t>
            </w:r>
          </w:p>
        </w:tc>
      </w:tr>
    </w:tbl>
    <w:p w:rsidR="004F7BD8" w:rsidRPr="004F7BD8" w:rsidRDefault="004F7BD8">
      <w:pPr>
        <w:pStyle w:val="a3"/>
        <w:spacing w:before="0" w:beforeAutospacing="0" w:after="0" w:afterAutospacing="0" w:line="360" w:lineRule="auto"/>
        <w:ind w:firstLine="420"/>
        <w:divId w:val="51468370"/>
        <w:rPr>
          <w:sz w:val="21"/>
          <w:szCs w:val="21"/>
        </w:rPr>
      </w:pPr>
      <w:bookmarkStart w:id="157" w:name="chapter_level1_12_3500_section_1_end"/>
      <w:bookmarkStart w:id="158" w:name="field_0_indatatable_1_end"/>
      <w:bookmarkEnd w:id="157"/>
      <w:bookmarkEnd w:id="158"/>
      <w:r w:rsidRPr="004F7BD8">
        <w:rPr>
          <w:rFonts w:hint="eastAsia"/>
          <w:sz w:val="21"/>
          <w:szCs w:val="21"/>
        </w:rPr>
        <w:t xml:space="preserve">  </w:t>
      </w:r>
    </w:p>
    <w:p w:rsidR="004F7BD8" w:rsidRPr="004F7BD8" w:rsidRDefault="004F7BD8">
      <w:pPr>
        <w:widowControl/>
        <w:jc w:val="left"/>
        <w:rPr>
          <w:rFonts w:ascii="宋体" w:eastAsia="宋体" w:hAnsi="宋体"/>
        </w:rPr>
      </w:pPr>
      <w:r w:rsidRPr="004F7BD8">
        <w:rPr>
          <w:rFonts w:ascii="宋体" w:eastAsia="宋体" w:hAnsi="宋体"/>
        </w:rPr>
        <w:br w:type="page"/>
      </w:r>
    </w:p>
    <w:p w:rsidR="004F7BD8" w:rsidRPr="004F7BD8" w:rsidRDefault="004F7BD8" w:rsidP="004F7BD8">
      <w:pPr>
        <w:pStyle w:val="2"/>
        <w:jc w:val="center"/>
        <w:rPr>
          <w:rFonts w:ascii="宋体" w:eastAsia="宋体" w:hAnsi="宋体"/>
          <w:sz w:val="30"/>
        </w:rPr>
      </w:pPr>
      <w:bookmarkStart w:id="159" w:name="chapter_level1_13_62"/>
      <w:bookmarkStart w:id="160" w:name="_Toc176199415"/>
      <w:r w:rsidRPr="004F7BD8">
        <w:rPr>
          <w:rFonts w:ascii="宋体" w:eastAsia="宋体" w:hAnsi="宋体" w:hint="eastAsia"/>
          <w:sz w:val="30"/>
        </w:rPr>
        <w:lastRenderedPageBreak/>
        <w:t>第十部分  基金的财产</w:t>
      </w:r>
      <w:bookmarkEnd w:id="159"/>
      <w:bookmarkEnd w:id="160"/>
    </w:p>
    <w:p w:rsidR="004F7BD8" w:rsidRPr="004F7BD8" w:rsidRDefault="004F7BD8">
      <w:pPr>
        <w:pStyle w:val="a3"/>
        <w:spacing w:before="0" w:beforeAutospacing="0" w:after="0" w:afterAutospacing="0" w:line="360" w:lineRule="auto"/>
        <w:ind w:firstLine="420"/>
        <w:divId w:val="1051733157"/>
        <w:rPr>
          <w:sz w:val="21"/>
          <w:szCs w:val="21"/>
        </w:rPr>
      </w:pPr>
      <w:bookmarkStart w:id="161" w:name="chapter_level1_13_62_section_1"/>
      <w:bookmarkEnd w:id="161"/>
      <w:r w:rsidRPr="004F7BD8">
        <w:rPr>
          <w:rStyle w:val="a4"/>
          <w:rFonts w:hint="eastAsia"/>
          <w:sz w:val="21"/>
          <w:szCs w:val="21"/>
        </w:rPr>
        <w:t>一、基金资产总值</w:t>
      </w:r>
    </w:p>
    <w:p w:rsidR="004F7BD8" w:rsidRPr="004F7BD8" w:rsidRDefault="004F7BD8">
      <w:pPr>
        <w:pStyle w:val="a3"/>
        <w:spacing w:before="0" w:beforeAutospacing="0" w:after="0" w:afterAutospacing="0" w:line="360" w:lineRule="auto"/>
        <w:ind w:firstLine="420"/>
        <w:divId w:val="1051733157"/>
        <w:rPr>
          <w:sz w:val="21"/>
          <w:szCs w:val="21"/>
        </w:rPr>
      </w:pPr>
      <w:r w:rsidRPr="004F7BD8">
        <w:rPr>
          <w:rFonts w:hint="eastAsia"/>
          <w:sz w:val="21"/>
          <w:szCs w:val="21"/>
        </w:rPr>
        <w:t xml:space="preserve">基金资产总值是指基金拥有的各类有价证券、银行存款本息和基金应收款项以及其他资产的价值总和。 </w:t>
      </w:r>
    </w:p>
    <w:p w:rsidR="004F7BD8" w:rsidRPr="004F7BD8" w:rsidRDefault="004F7BD8">
      <w:pPr>
        <w:pStyle w:val="a3"/>
        <w:spacing w:before="0" w:beforeAutospacing="0" w:after="0" w:afterAutospacing="0" w:line="360" w:lineRule="auto"/>
        <w:ind w:firstLine="420"/>
        <w:divId w:val="1051733157"/>
        <w:rPr>
          <w:sz w:val="21"/>
          <w:szCs w:val="21"/>
        </w:rPr>
      </w:pPr>
      <w:r w:rsidRPr="004F7BD8">
        <w:rPr>
          <w:rStyle w:val="a4"/>
          <w:rFonts w:hint="eastAsia"/>
          <w:sz w:val="21"/>
          <w:szCs w:val="21"/>
        </w:rPr>
        <w:t>二、基金资产净值</w:t>
      </w:r>
    </w:p>
    <w:p w:rsidR="004F7BD8" w:rsidRPr="004F7BD8" w:rsidRDefault="004F7BD8">
      <w:pPr>
        <w:pStyle w:val="a3"/>
        <w:spacing w:before="0" w:beforeAutospacing="0" w:after="0" w:afterAutospacing="0" w:line="360" w:lineRule="auto"/>
        <w:ind w:firstLine="420"/>
        <w:divId w:val="1051733157"/>
        <w:rPr>
          <w:sz w:val="21"/>
          <w:szCs w:val="21"/>
        </w:rPr>
      </w:pPr>
      <w:r w:rsidRPr="004F7BD8">
        <w:rPr>
          <w:rFonts w:hint="eastAsia"/>
          <w:sz w:val="21"/>
          <w:szCs w:val="21"/>
        </w:rPr>
        <w:t xml:space="preserve">基金资产净值是指基金资产总值减去基金负债后的价值。 </w:t>
      </w:r>
    </w:p>
    <w:p w:rsidR="004F7BD8" w:rsidRPr="004F7BD8" w:rsidRDefault="004F7BD8">
      <w:pPr>
        <w:pStyle w:val="a3"/>
        <w:spacing w:before="0" w:beforeAutospacing="0" w:after="0" w:afterAutospacing="0" w:line="360" w:lineRule="auto"/>
        <w:ind w:firstLine="420"/>
        <w:divId w:val="1051733157"/>
        <w:rPr>
          <w:sz w:val="21"/>
          <w:szCs w:val="21"/>
        </w:rPr>
      </w:pPr>
      <w:r w:rsidRPr="004F7BD8">
        <w:rPr>
          <w:rStyle w:val="a4"/>
          <w:rFonts w:hint="eastAsia"/>
          <w:sz w:val="21"/>
          <w:szCs w:val="21"/>
        </w:rPr>
        <w:t>三、基金财产的账户</w:t>
      </w:r>
    </w:p>
    <w:p w:rsidR="004F7BD8" w:rsidRPr="004F7BD8" w:rsidRDefault="004F7BD8">
      <w:pPr>
        <w:pStyle w:val="a3"/>
        <w:spacing w:before="0" w:beforeAutospacing="0" w:after="0" w:afterAutospacing="0" w:line="360" w:lineRule="auto"/>
        <w:ind w:firstLine="420"/>
        <w:divId w:val="1051733157"/>
        <w:rPr>
          <w:sz w:val="21"/>
          <w:szCs w:val="21"/>
        </w:rPr>
      </w:pPr>
      <w:r w:rsidRPr="004F7BD8">
        <w:rPr>
          <w:rFonts w:hint="eastAsia"/>
          <w:sz w:val="21"/>
          <w:szCs w:val="21"/>
        </w:rPr>
        <w:t xml:space="preserve">基金托管人根据相关法律法规、规范性文件为本基金开立资金账户、证券账户以及投资所需的其他专用账户。开立的基金专用账户与基金管理人、基金托管人、基金销售机构和基金登记机构自有的财产账户以及其他基金财产账户相独立。 </w:t>
      </w:r>
    </w:p>
    <w:p w:rsidR="004F7BD8" w:rsidRPr="004F7BD8" w:rsidRDefault="004F7BD8">
      <w:pPr>
        <w:pStyle w:val="a3"/>
        <w:spacing w:before="0" w:beforeAutospacing="0" w:after="0" w:afterAutospacing="0" w:line="360" w:lineRule="auto"/>
        <w:ind w:firstLine="420"/>
        <w:divId w:val="1051733157"/>
        <w:rPr>
          <w:sz w:val="21"/>
          <w:szCs w:val="21"/>
        </w:rPr>
      </w:pPr>
      <w:r w:rsidRPr="004F7BD8">
        <w:rPr>
          <w:rStyle w:val="a4"/>
          <w:rFonts w:hint="eastAsia"/>
          <w:sz w:val="21"/>
          <w:szCs w:val="21"/>
        </w:rPr>
        <w:t>四、基金财产的保管和处分</w:t>
      </w:r>
    </w:p>
    <w:p w:rsidR="004F7BD8" w:rsidRPr="004F7BD8" w:rsidRDefault="004F7BD8">
      <w:pPr>
        <w:pStyle w:val="a3"/>
        <w:spacing w:before="0" w:beforeAutospacing="0" w:after="0" w:afterAutospacing="0" w:line="360" w:lineRule="auto"/>
        <w:ind w:firstLine="420"/>
        <w:divId w:val="1051733157"/>
        <w:rPr>
          <w:sz w:val="21"/>
          <w:szCs w:val="21"/>
        </w:rPr>
      </w:pPr>
      <w:r w:rsidRPr="004F7BD8">
        <w:rPr>
          <w:rFonts w:hint="eastAsia"/>
          <w:sz w:val="21"/>
          <w:szCs w:val="21"/>
        </w:rPr>
        <w:t xml:space="preserve">本基金财产独立于基金管理人、基金托管人和基金销售机构的财产，并由基金托管人保管。基金管理人、基金托管人、基金登记机构和基金销售机构以其自有的财产承担其自身的法律责任，其债权人不得对本基金财产行使请求冻结、扣押或其他权利。除依法律法规和《基金合同》的规定处分外，基金财产不得被处分。 </w:t>
      </w:r>
    </w:p>
    <w:p w:rsidR="004F7BD8" w:rsidRPr="004F7BD8" w:rsidRDefault="004F7BD8">
      <w:pPr>
        <w:pStyle w:val="a3"/>
        <w:spacing w:before="0" w:beforeAutospacing="0" w:after="0" w:afterAutospacing="0" w:line="360" w:lineRule="auto"/>
        <w:ind w:firstLine="420"/>
        <w:divId w:val="1051733157"/>
        <w:rPr>
          <w:sz w:val="21"/>
          <w:szCs w:val="21"/>
        </w:rPr>
      </w:pPr>
      <w:r w:rsidRPr="004F7BD8">
        <w:rPr>
          <w:rFonts w:hint="eastAsia"/>
          <w:sz w:val="21"/>
          <w:szCs w:val="21"/>
        </w:rPr>
        <w:t>基金管理人、基金托管人因依法解散、被依法撤销或者被依法宣告破产等原因进行清算的，基金财产不属于其清算财产。基金管理人管理运作基金财产所产生的债权，不得与其固有资产产生的债务相互抵销；基金管理人管理运作不同基金的基金财产所产生的债权债务不</w:t>
      </w:r>
      <w:bookmarkStart w:id="162" w:name="chapter_level1_13_62_section_1_end"/>
      <w:bookmarkEnd w:id="162"/>
      <w:r w:rsidRPr="004F7BD8">
        <w:rPr>
          <w:rFonts w:hint="eastAsia"/>
          <w:sz w:val="21"/>
          <w:szCs w:val="21"/>
        </w:rPr>
        <w:t xml:space="preserve">得相互抵销。 </w:t>
      </w:r>
    </w:p>
    <w:p w:rsidR="004F7BD8" w:rsidRPr="004F7BD8" w:rsidRDefault="004F7BD8">
      <w:pPr>
        <w:widowControl/>
        <w:jc w:val="left"/>
        <w:rPr>
          <w:rFonts w:ascii="宋体" w:eastAsia="宋体" w:hAnsi="宋体"/>
        </w:rPr>
      </w:pPr>
      <w:r w:rsidRPr="004F7BD8">
        <w:rPr>
          <w:rFonts w:ascii="宋体" w:eastAsia="宋体" w:hAnsi="宋体"/>
        </w:rPr>
        <w:br w:type="page"/>
      </w:r>
    </w:p>
    <w:p w:rsidR="004F7BD8" w:rsidRPr="004F7BD8" w:rsidRDefault="004F7BD8" w:rsidP="004F7BD8">
      <w:pPr>
        <w:pStyle w:val="2"/>
        <w:jc w:val="center"/>
        <w:rPr>
          <w:rFonts w:ascii="宋体" w:eastAsia="宋体" w:hAnsi="宋体"/>
          <w:sz w:val="30"/>
        </w:rPr>
      </w:pPr>
      <w:bookmarkStart w:id="163" w:name="chapter_level1_14_63"/>
      <w:bookmarkStart w:id="164" w:name="_Toc176199416"/>
      <w:r w:rsidRPr="004F7BD8">
        <w:rPr>
          <w:rFonts w:ascii="宋体" w:eastAsia="宋体" w:hAnsi="宋体" w:hint="eastAsia"/>
          <w:sz w:val="30"/>
        </w:rPr>
        <w:lastRenderedPageBreak/>
        <w:t>第十一部分  基金资产的估值</w:t>
      </w:r>
      <w:bookmarkEnd w:id="163"/>
      <w:bookmarkEnd w:id="164"/>
    </w:p>
    <w:p w:rsidR="004F7BD8" w:rsidRPr="004F7BD8" w:rsidRDefault="004F7BD8">
      <w:pPr>
        <w:pStyle w:val="a3"/>
        <w:spacing w:before="0" w:beforeAutospacing="0" w:after="0" w:afterAutospacing="0" w:line="360" w:lineRule="auto"/>
        <w:ind w:firstLine="420"/>
        <w:divId w:val="560557778"/>
        <w:rPr>
          <w:sz w:val="21"/>
          <w:szCs w:val="21"/>
        </w:rPr>
      </w:pPr>
      <w:bookmarkStart w:id="165" w:name="chapter_level1_14_63_section_1"/>
      <w:bookmarkEnd w:id="165"/>
      <w:r w:rsidRPr="004F7BD8">
        <w:rPr>
          <w:rStyle w:val="a4"/>
          <w:rFonts w:hint="eastAsia"/>
          <w:sz w:val="21"/>
          <w:szCs w:val="21"/>
        </w:rPr>
        <w:t>一、估值日</w:t>
      </w:r>
    </w:p>
    <w:p w:rsidR="004F7BD8" w:rsidRPr="004F7BD8" w:rsidRDefault="004F7BD8">
      <w:pPr>
        <w:pStyle w:val="a3"/>
        <w:spacing w:before="0" w:beforeAutospacing="0" w:after="0" w:afterAutospacing="0" w:line="360" w:lineRule="auto"/>
        <w:ind w:firstLine="420"/>
        <w:divId w:val="560557778"/>
        <w:rPr>
          <w:sz w:val="21"/>
          <w:szCs w:val="21"/>
        </w:rPr>
      </w:pPr>
      <w:r w:rsidRPr="004F7BD8">
        <w:rPr>
          <w:rFonts w:hint="eastAsia"/>
          <w:sz w:val="21"/>
          <w:szCs w:val="21"/>
        </w:rPr>
        <w:t xml:space="preserve">本基金的估值日为本基金相关的证券交易场所的交易日以及国家法律法规规定需要对外披露基金净值的非交易日。 </w:t>
      </w:r>
    </w:p>
    <w:p w:rsidR="004F7BD8" w:rsidRPr="004F7BD8" w:rsidRDefault="004F7BD8">
      <w:pPr>
        <w:pStyle w:val="a3"/>
        <w:spacing w:before="0" w:beforeAutospacing="0" w:after="0" w:afterAutospacing="0" w:line="360" w:lineRule="auto"/>
        <w:ind w:firstLine="420"/>
        <w:divId w:val="560557778"/>
        <w:rPr>
          <w:sz w:val="21"/>
          <w:szCs w:val="21"/>
        </w:rPr>
      </w:pPr>
      <w:r w:rsidRPr="004F7BD8">
        <w:rPr>
          <w:rStyle w:val="a4"/>
          <w:rFonts w:hint="eastAsia"/>
          <w:sz w:val="21"/>
          <w:szCs w:val="21"/>
        </w:rPr>
        <w:t>二、估值对象</w:t>
      </w:r>
    </w:p>
    <w:p w:rsidR="004F7BD8" w:rsidRPr="004F7BD8" w:rsidRDefault="004F7BD8">
      <w:pPr>
        <w:pStyle w:val="a3"/>
        <w:spacing w:before="0" w:beforeAutospacing="0" w:after="0" w:afterAutospacing="0" w:line="360" w:lineRule="auto"/>
        <w:ind w:firstLine="420"/>
        <w:divId w:val="560557778"/>
        <w:rPr>
          <w:sz w:val="21"/>
          <w:szCs w:val="21"/>
        </w:rPr>
      </w:pPr>
      <w:r w:rsidRPr="004F7BD8">
        <w:rPr>
          <w:rFonts w:hint="eastAsia"/>
          <w:sz w:val="21"/>
          <w:szCs w:val="21"/>
        </w:rPr>
        <w:t xml:space="preserve">基金所拥有的债券和银行存款本息、应收款项、其它投资等资产及负债。 </w:t>
      </w:r>
    </w:p>
    <w:p w:rsidR="004F7BD8" w:rsidRPr="004F7BD8" w:rsidRDefault="004F7BD8">
      <w:pPr>
        <w:pStyle w:val="a3"/>
        <w:spacing w:before="0" w:beforeAutospacing="0" w:after="0" w:afterAutospacing="0" w:line="360" w:lineRule="auto"/>
        <w:ind w:firstLine="420"/>
        <w:divId w:val="560557778"/>
        <w:rPr>
          <w:sz w:val="21"/>
          <w:szCs w:val="21"/>
        </w:rPr>
      </w:pPr>
      <w:r w:rsidRPr="004F7BD8">
        <w:rPr>
          <w:rStyle w:val="a4"/>
          <w:rFonts w:hint="eastAsia"/>
          <w:sz w:val="21"/>
          <w:szCs w:val="21"/>
        </w:rPr>
        <w:t>三、估值方法</w:t>
      </w:r>
    </w:p>
    <w:p w:rsidR="004F7BD8" w:rsidRPr="004F7BD8" w:rsidRDefault="004F7BD8">
      <w:pPr>
        <w:pStyle w:val="a3"/>
        <w:spacing w:before="0" w:beforeAutospacing="0" w:after="0" w:afterAutospacing="0" w:line="360" w:lineRule="auto"/>
        <w:ind w:firstLine="420"/>
        <w:divId w:val="560557778"/>
        <w:rPr>
          <w:sz w:val="21"/>
          <w:szCs w:val="21"/>
        </w:rPr>
      </w:pPr>
      <w:r w:rsidRPr="004F7BD8">
        <w:rPr>
          <w:rFonts w:hint="eastAsia"/>
          <w:sz w:val="21"/>
          <w:szCs w:val="21"/>
        </w:rPr>
        <w:t xml:space="preserve">1、证券交易所上市的有价证券的估值 </w:t>
      </w:r>
    </w:p>
    <w:p w:rsidR="004F7BD8" w:rsidRPr="004F7BD8" w:rsidRDefault="004F7BD8">
      <w:pPr>
        <w:pStyle w:val="a3"/>
        <w:spacing w:before="0" w:beforeAutospacing="0" w:after="0" w:afterAutospacing="0" w:line="360" w:lineRule="auto"/>
        <w:ind w:firstLine="420"/>
        <w:divId w:val="560557778"/>
        <w:rPr>
          <w:sz w:val="21"/>
          <w:szCs w:val="21"/>
        </w:rPr>
      </w:pPr>
      <w:r w:rsidRPr="004F7BD8">
        <w:rPr>
          <w:rFonts w:hint="eastAsia"/>
          <w:sz w:val="21"/>
          <w:szCs w:val="21"/>
        </w:rPr>
        <w:t xml:space="preserve">（1）交易所上市的有价证券，以其估值日在证券交易所挂牌的市价（收盘价）估值；估值日无交易的，且最近交易日后经济环境未发生重大变化或证券发行机构未发生影响证券价格的重大事件的，以最近交易日的市价（收盘价）估值；如最近交易日后经济环境发生了重大变化或证券发行机构发生影响证券价格的重大事件的，可参考类似投资品种的现行市价及重大变化因素，调整最近交易市价，确定公允价格； </w:t>
      </w:r>
    </w:p>
    <w:p w:rsidR="004F7BD8" w:rsidRPr="004F7BD8" w:rsidRDefault="004F7BD8">
      <w:pPr>
        <w:pStyle w:val="a3"/>
        <w:spacing w:before="0" w:beforeAutospacing="0" w:after="0" w:afterAutospacing="0" w:line="360" w:lineRule="auto"/>
        <w:ind w:firstLine="420"/>
        <w:divId w:val="560557778"/>
        <w:rPr>
          <w:sz w:val="21"/>
          <w:szCs w:val="21"/>
        </w:rPr>
      </w:pPr>
      <w:r w:rsidRPr="004F7BD8">
        <w:rPr>
          <w:rFonts w:hint="eastAsia"/>
          <w:sz w:val="21"/>
          <w:szCs w:val="21"/>
        </w:rPr>
        <w:t xml:space="preserve">（2）交易所上市交易或挂牌转让的固定收益品种，选取估值日第三方估值机构提供的相应品种对应的估值净价估值，具体估值机构由基金管理人与基金托管人另行协商约定； </w:t>
      </w:r>
    </w:p>
    <w:p w:rsidR="004F7BD8" w:rsidRPr="004F7BD8" w:rsidRDefault="004F7BD8">
      <w:pPr>
        <w:pStyle w:val="a3"/>
        <w:spacing w:before="0" w:beforeAutospacing="0" w:after="0" w:afterAutospacing="0" w:line="360" w:lineRule="auto"/>
        <w:ind w:firstLine="420"/>
        <w:divId w:val="560557778"/>
        <w:rPr>
          <w:sz w:val="21"/>
          <w:szCs w:val="21"/>
        </w:rPr>
      </w:pPr>
      <w:r w:rsidRPr="004F7BD8">
        <w:rPr>
          <w:rFonts w:hint="eastAsia"/>
          <w:sz w:val="21"/>
          <w:szCs w:val="21"/>
        </w:rPr>
        <w:t xml:space="preserve">（3）交易所上市不存在活跃市场的有价证券，采用估值技术确定公允价值。交易所上市的资产支持证券，采用估值技术确定公允价值，在估值技术难以可靠计量公允价值的情况下，按成本估值。 </w:t>
      </w:r>
    </w:p>
    <w:p w:rsidR="004F7BD8" w:rsidRPr="004F7BD8" w:rsidRDefault="004F7BD8">
      <w:pPr>
        <w:pStyle w:val="a3"/>
        <w:spacing w:before="0" w:beforeAutospacing="0" w:after="0" w:afterAutospacing="0" w:line="360" w:lineRule="auto"/>
        <w:ind w:firstLine="420"/>
        <w:divId w:val="560557778"/>
        <w:rPr>
          <w:sz w:val="21"/>
          <w:szCs w:val="21"/>
        </w:rPr>
      </w:pPr>
      <w:r w:rsidRPr="004F7BD8">
        <w:rPr>
          <w:rFonts w:hint="eastAsia"/>
          <w:sz w:val="21"/>
          <w:szCs w:val="21"/>
        </w:rPr>
        <w:t xml:space="preserve">2、首次公开发行未上市的债券，采用估值技术确定公允价值，在估值技术难以可靠计量公允价值的情况下，按成本估值。 </w:t>
      </w:r>
    </w:p>
    <w:p w:rsidR="004F7BD8" w:rsidRPr="004F7BD8" w:rsidRDefault="004F7BD8">
      <w:pPr>
        <w:pStyle w:val="a3"/>
        <w:spacing w:before="0" w:beforeAutospacing="0" w:after="0" w:afterAutospacing="0" w:line="360" w:lineRule="auto"/>
        <w:ind w:firstLine="420"/>
        <w:divId w:val="560557778"/>
        <w:rPr>
          <w:sz w:val="21"/>
          <w:szCs w:val="21"/>
        </w:rPr>
      </w:pPr>
      <w:r w:rsidRPr="004F7BD8">
        <w:rPr>
          <w:rFonts w:hint="eastAsia"/>
          <w:sz w:val="21"/>
          <w:szCs w:val="21"/>
        </w:rPr>
        <w:t xml:space="preserve">3、全国银行间债券市场交易的债券、资产支持证券等固定收益品种，采用估值技术确定公允价值。 </w:t>
      </w:r>
    </w:p>
    <w:p w:rsidR="004F7BD8" w:rsidRPr="004F7BD8" w:rsidRDefault="004F7BD8">
      <w:pPr>
        <w:pStyle w:val="a3"/>
        <w:spacing w:before="0" w:beforeAutospacing="0" w:after="0" w:afterAutospacing="0" w:line="360" w:lineRule="auto"/>
        <w:ind w:firstLine="420"/>
        <w:divId w:val="560557778"/>
        <w:rPr>
          <w:sz w:val="21"/>
          <w:szCs w:val="21"/>
        </w:rPr>
      </w:pPr>
      <w:r w:rsidRPr="004F7BD8">
        <w:rPr>
          <w:rFonts w:hint="eastAsia"/>
          <w:sz w:val="21"/>
          <w:szCs w:val="21"/>
        </w:rPr>
        <w:t xml:space="preserve">4、同一债券同时在两个或两个以上市场交易的，按债券所处的市场分别估值。 </w:t>
      </w:r>
    </w:p>
    <w:p w:rsidR="004F7BD8" w:rsidRPr="004F7BD8" w:rsidRDefault="004F7BD8">
      <w:pPr>
        <w:pStyle w:val="a3"/>
        <w:spacing w:before="0" w:beforeAutospacing="0" w:after="0" w:afterAutospacing="0" w:line="360" w:lineRule="auto"/>
        <w:ind w:firstLine="420"/>
        <w:divId w:val="560557778"/>
        <w:rPr>
          <w:sz w:val="21"/>
          <w:szCs w:val="21"/>
        </w:rPr>
      </w:pPr>
      <w:r w:rsidRPr="004F7BD8">
        <w:rPr>
          <w:rFonts w:hint="eastAsia"/>
          <w:sz w:val="21"/>
          <w:szCs w:val="21"/>
        </w:rPr>
        <w:t xml:space="preserve">5、如有确凿证据表明按上述方法进行估值不能客观反映其公允价值的，基金管理人可根据具体情况与基金托管人商定后，按最能反映公允价值的价格估值。 </w:t>
      </w:r>
    </w:p>
    <w:p w:rsidR="004F7BD8" w:rsidRPr="004F7BD8" w:rsidRDefault="004F7BD8">
      <w:pPr>
        <w:pStyle w:val="a3"/>
        <w:spacing w:before="0" w:beforeAutospacing="0" w:after="0" w:afterAutospacing="0" w:line="360" w:lineRule="auto"/>
        <w:ind w:firstLine="420"/>
        <w:divId w:val="560557778"/>
        <w:rPr>
          <w:sz w:val="21"/>
          <w:szCs w:val="21"/>
        </w:rPr>
      </w:pPr>
      <w:r w:rsidRPr="004F7BD8">
        <w:rPr>
          <w:rFonts w:hint="eastAsia"/>
          <w:sz w:val="21"/>
          <w:szCs w:val="21"/>
        </w:rPr>
        <w:t xml:space="preserve">6、相关法律法规以及监管部门有强制规定的，从其规定。如有新增事项，按国家最新规定估值。 </w:t>
      </w:r>
    </w:p>
    <w:p w:rsidR="004F7BD8" w:rsidRPr="004F7BD8" w:rsidRDefault="004F7BD8">
      <w:pPr>
        <w:pStyle w:val="a3"/>
        <w:spacing w:before="0" w:beforeAutospacing="0" w:after="0" w:afterAutospacing="0" w:line="360" w:lineRule="auto"/>
        <w:ind w:firstLine="420"/>
        <w:divId w:val="560557778"/>
        <w:rPr>
          <w:sz w:val="21"/>
          <w:szCs w:val="21"/>
        </w:rPr>
      </w:pPr>
      <w:r w:rsidRPr="004F7BD8">
        <w:rPr>
          <w:rFonts w:hint="eastAsia"/>
          <w:sz w:val="21"/>
          <w:szCs w:val="21"/>
        </w:rPr>
        <w:lastRenderedPageBreak/>
        <w:t xml:space="preserve">如基金管理人或基金托管人发现基金估值违反基金合同订明的估值方法、程序及相关法律法规的规定或者未能充分维护基金份额持有人利益时，应立即通知对方，共同查明原因，双方协商解决。 </w:t>
      </w:r>
    </w:p>
    <w:p w:rsidR="004F7BD8" w:rsidRPr="004F7BD8" w:rsidRDefault="004F7BD8">
      <w:pPr>
        <w:pStyle w:val="a3"/>
        <w:spacing w:before="0" w:beforeAutospacing="0" w:after="0" w:afterAutospacing="0" w:line="360" w:lineRule="auto"/>
        <w:ind w:firstLine="420"/>
        <w:divId w:val="560557778"/>
        <w:rPr>
          <w:sz w:val="21"/>
          <w:szCs w:val="21"/>
        </w:rPr>
      </w:pPr>
      <w:r w:rsidRPr="004F7BD8">
        <w:rPr>
          <w:rFonts w:hint="eastAsia"/>
          <w:sz w:val="21"/>
          <w:szCs w:val="21"/>
        </w:rPr>
        <w:t>根据有关法律法规，基金净值计算和基金会计核算的义务由基金管理人承担。本基金的基金会计责任方由基金管理人担任，因此，就与本基金有关的会计问题，如经相关各方在平等基础上充分讨论后，仍无法达成一致的意见，按照基金管理人对基金净值的计算结果对外</w:t>
      </w:r>
      <w:bookmarkStart w:id="166" w:name="chapter_level1_14_63_section_1_end"/>
      <w:bookmarkEnd w:id="166"/>
      <w:r w:rsidRPr="004F7BD8">
        <w:rPr>
          <w:rFonts w:hint="eastAsia"/>
          <w:sz w:val="21"/>
          <w:szCs w:val="21"/>
        </w:rPr>
        <w:t xml:space="preserve">予以公布。 </w:t>
      </w:r>
    </w:p>
    <w:p w:rsidR="004F7BD8" w:rsidRPr="004F7BD8" w:rsidRDefault="004F7BD8">
      <w:pPr>
        <w:pStyle w:val="a3"/>
        <w:spacing w:before="0" w:beforeAutospacing="0" w:after="0" w:afterAutospacing="0" w:line="360" w:lineRule="auto"/>
        <w:ind w:firstLine="420"/>
        <w:divId w:val="1134912718"/>
        <w:rPr>
          <w:sz w:val="21"/>
          <w:szCs w:val="21"/>
        </w:rPr>
      </w:pPr>
      <w:bookmarkStart w:id="167" w:name="chapter_level1_14_63_section_2"/>
      <w:bookmarkEnd w:id="167"/>
      <w:r w:rsidRPr="004F7BD8">
        <w:rPr>
          <w:rStyle w:val="a4"/>
          <w:rFonts w:hint="eastAsia"/>
          <w:sz w:val="21"/>
          <w:szCs w:val="21"/>
        </w:rPr>
        <w:t>四、估值程序</w:t>
      </w:r>
    </w:p>
    <w:p w:rsidR="004F7BD8" w:rsidRPr="004F7BD8" w:rsidRDefault="004F7BD8">
      <w:pPr>
        <w:pStyle w:val="a3"/>
        <w:spacing w:before="0" w:beforeAutospacing="0" w:after="0" w:afterAutospacing="0" w:line="360" w:lineRule="auto"/>
        <w:ind w:firstLine="420"/>
        <w:divId w:val="1134912718"/>
        <w:rPr>
          <w:sz w:val="21"/>
          <w:szCs w:val="21"/>
        </w:rPr>
      </w:pPr>
      <w:r w:rsidRPr="004F7BD8">
        <w:rPr>
          <w:rFonts w:hint="eastAsia"/>
          <w:sz w:val="21"/>
          <w:szCs w:val="21"/>
        </w:rPr>
        <w:t>1、基金份额净值是按照每个工作日闭市后，基金资产净值除以当日基金份额的余额数量计算，精确到</w:t>
      </w:r>
      <w:bookmarkStart w:id="168" w:name="field_63_netdecimalvalue_1"/>
      <w:r w:rsidR="007B4DDA">
        <w:rPr>
          <w:sz w:val="21"/>
          <w:szCs w:val="21"/>
        </w:rPr>
        <w:t>0.001</w:t>
      </w:r>
      <w:bookmarkEnd w:id="168"/>
      <w:r w:rsidRPr="004F7BD8">
        <w:rPr>
          <w:rFonts w:hint="eastAsia"/>
          <w:sz w:val="21"/>
          <w:szCs w:val="21"/>
        </w:rPr>
        <w:t xml:space="preserve">元，小数点后第4位四舍五入。国家另有规定的，从其规定。 </w:t>
      </w:r>
    </w:p>
    <w:p w:rsidR="004F7BD8" w:rsidRPr="004F7BD8" w:rsidRDefault="004F7BD8">
      <w:pPr>
        <w:pStyle w:val="a3"/>
        <w:spacing w:before="0" w:beforeAutospacing="0" w:after="0" w:afterAutospacing="0" w:line="360" w:lineRule="auto"/>
        <w:ind w:firstLine="420"/>
        <w:divId w:val="1134912718"/>
        <w:rPr>
          <w:sz w:val="21"/>
          <w:szCs w:val="21"/>
        </w:rPr>
      </w:pPr>
      <w:r w:rsidRPr="004F7BD8">
        <w:rPr>
          <w:rFonts w:hint="eastAsia"/>
          <w:sz w:val="21"/>
          <w:szCs w:val="21"/>
        </w:rPr>
        <w:t xml:space="preserve">基金管理人应每个工作日计算基金资产净值及基金份额净值，并按规定进行公告。 </w:t>
      </w:r>
    </w:p>
    <w:p w:rsidR="004F7BD8" w:rsidRPr="004F7BD8" w:rsidRDefault="004F7BD8">
      <w:pPr>
        <w:pStyle w:val="a3"/>
        <w:spacing w:before="0" w:beforeAutospacing="0" w:after="0" w:afterAutospacing="0" w:line="360" w:lineRule="auto"/>
        <w:ind w:firstLine="420"/>
        <w:divId w:val="1134912718"/>
        <w:rPr>
          <w:sz w:val="21"/>
          <w:szCs w:val="21"/>
        </w:rPr>
      </w:pPr>
      <w:r w:rsidRPr="004F7BD8">
        <w:rPr>
          <w:rFonts w:hint="eastAsia"/>
          <w:sz w:val="21"/>
          <w:szCs w:val="21"/>
        </w:rPr>
        <w:t xml:space="preserve">2、基金管理人应每个工作日对基金资产估值。但基金管理人根据法律法规或基金合同的规定暂停估值时除外。基金管理人每个工作日对基金资产估值后，将基金份额净值结果发送基金托管人，经基金托管人复核无误后，由基金管理人按约定对外公布。 </w:t>
      </w:r>
    </w:p>
    <w:p w:rsidR="004F7BD8" w:rsidRPr="004F7BD8" w:rsidRDefault="004F7BD8">
      <w:pPr>
        <w:pStyle w:val="a3"/>
        <w:spacing w:before="0" w:beforeAutospacing="0" w:after="0" w:afterAutospacing="0" w:line="360" w:lineRule="auto"/>
        <w:ind w:firstLine="420"/>
        <w:divId w:val="1134912718"/>
        <w:rPr>
          <w:sz w:val="21"/>
          <w:szCs w:val="21"/>
        </w:rPr>
      </w:pPr>
      <w:r w:rsidRPr="004F7BD8">
        <w:rPr>
          <w:rStyle w:val="a4"/>
          <w:rFonts w:hint="eastAsia"/>
          <w:sz w:val="21"/>
          <w:szCs w:val="21"/>
        </w:rPr>
        <w:t>五、估值错误的处理</w:t>
      </w:r>
    </w:p>
    <w:p w:rsidR="004F7BD8" w:rsidRPr="004F7BD8" w:rsidRDefault="004F7BD8">
      <w:pPr>
        <w:pStyle w:val="a3"/>
        <w:spacing w:before="0" w:beforeAutospacing="0" w:after="0" w:afterAutospacing="0" w:line="360" w:lineRule="auto"/>
        <w:ind w:firstLine="420"/>
        <w:divId w:val="1134912718"/>
        <w:rPr>
          <w:sz w:val="21"/>
          <w:szCs w:val="21"/>
        </w:rPr>
      </w:pPr>
      <w:r w:rsidRPr="004F7BD8">
        <w:rPr>
          <w:rFonts w:hint="eastAsia"/>
          <w:sz w:val="21"/>
          <w:szCs w:val="21"/>
        </w:rPr>
        <w:t>基金管理人和基金托管人将采取必要、适当、合理的措施确保基金资产估值的准确性、及时性。当基金份额净值小数点后</w:t>
      </w:r>
      <w:bookmarkStart w:id="169" w:name="field_63_netdecimal_1"/>
      <w:r w:rsidR="007B4DDA">
        <w:rPr>
          <w:sz w:val="21"/>
          <w:szCs w:val="21"/>
        </w:rPr>
        <w:t>3</w:t>
      </w:r>
      <w:bookmarkEnd w:id="169"/>
      <w:r w:rsidRPr="004F7BD8">
        <w:rPr>
          <w:rFonts w:hint="eastAsia"/>
          <w:sz w:val="21"/>
          <w:szCs w:val="21"/>
        </w:rPr>
        <w:t>位以内(含第</w:t>
      </w:r>
      <w:bookmarkStart w:id="170" w:name="field_63_netdecimal_2"/>
      <w:r w:rsidR="007B4DDA">
        <w:rPr>
          <w:sz w:val="21"/>
          <w:szCs w:val="21"/>
        </w:rPr>
        <w:t>3</w:t>
      </w:r>
      <w:bookmarkEnd w:id="170"/>
      <w:r w:rsidRPr="004F7BD8">
        <w:rPr>
          <w:rFonts w:hint="eastAsia"/>
          <w:sz w:val="21"/>
          <w:szCs w:val="21"/>
        </w:rPr>
        <w:t xml:space="preserve">位)发生估值错误时，视为基金份额净值错误。 </w:t>
      </w:r>
    </w:p>
    <w:p w:rsidR="004F7BD8" w:rsidRPr="004F7BD8" w:rsidRDefault="004F7BD8">
      <w:pPr>
        <w:pStyle w:val="a3"/>
        <w:spacing w:before="0" w:beforeAutospacing="0" w:after="0" w:afterAutospacing="0" w:line="360" w:lineRule="auto"/>
        <w:ind w:firstLine="420"/>
        <w:divId w:val="1134912718"/>
        <w:rPr>
          <w:sz w:val="21"/>
          <w:szCs w:val="21"/>
        </w:rPr>
      </w:pPr>
      <w:r w:rsidRPr="004F7BD8">
        <w:rPr>
          <w:rFonts w:hint="eastAsia"/>
          <w:sz w:val="21"/>
          <w:szCs w:val="21"/>
        </w:rPr>
        <w:t xml:space="preserve">基金合同的当事人应按照以下约定处理： </w:t>
      </w:r>
    </w:p>
    <w:p w:rsidR="004F7BD8" w:rsidRPr="004F7BD8" w:rsidRDefault="004F7BD8">
      <w:pPr>
        <w:pStyle w:val="a3"/>
        <w:spacing w:before="0" w:beforeAutospacing="0" w:after="0" w:afterAutospacing="0" w:line="360" w:lineRule="auto"/>
        <w:ind w:firstLine="420"/>
        <w:divId w:val="1134912718"/>
        <w:rPr>
          <w:sz w:val="21"/>
          <w:szCs w:val="21"/>
        </w:rPr>
      </w:pPr>
      <w:r w:rsidRPr="004F7BD8">
        <w:rPr>
          <w:rFonts w:hint="eastAsia"/>
          <w:sz w:val="21"/>
          <w:szCs w:val="21"/>
        </w:rPr>
        <w:t xml:space="preserve">1、估值错误类型 </w:t>
      </w:r>
    </w:p>
    <w:p w:rsidR="004F7BD8" w:rsidRPr="004F7BD8" w:rsidRDefault="004F7BD8">
      <w:pPr>
        <w:pStyle w:val="a3"/>
        <w:spacing w:before="0" w:beforeAutospacing="0" w:after="0" w:afterAutospacing="0" w:line="360" w:lineRule="auto"/>
        <w:ind w:firstLine="420"/>
        <w:divId w:val="1134912718"/>
        <w:rPr>
          <w:sz w:val="21"/>
          <w:szCs w:val="21"/>
        </w:rPr>
      </w:pPr>
      <w:r w:rsidRPr="004F7BD8">
        <w:rPr>
          <w:rFonts w:hint="eastAsia"/>
          <w:sz w:val="21"/>
          <w:szCs w:val="21"/>
        </w:rPr>
        <w:t xml:space="preserve">本基金运作过程中，如果由于基金管理人或基金托管人、或登记机构、或销售机构、或投资人自身的过错造成估值错误，导致其他当事人遭受损失的，过错的责任人应当对由于该估值错误遭受损失当事人(“受损方”)的直接损失按下述“估值错误处理原则”给予赔偿，承担赔偿责任。 </w:t>
      </w:r>
    </w:p>
    <w:p w:rsidR="004F7BD8" w:rsidRPr="004F7BD8" w:rsidRDefault="004F7BD8">
      <w:pPr>
        <w:pStyle w:val="a3"/>
        <w:spacing w:before="0" w:beforeAutospacing="0" w:after="0" w:afterAutospacing="0" w:line="360" w:lineRule="auto"/>
        <w:ind w:firstLine="420"/>
        <w:divId w:val="1134912718"/>
        <w:rPr>
          <w:sz w:val="21"/>
          <w:szCs w:val="21"/>
        </w:rPr>
      </w:pPr>
      <w:r w:rsidRPr="004F7BD8">
        <w:rPr>
          <w:rFonts w:hint="eastAsia"/>
          <w:sz w:val="21"/>
          <w:szCs w:val="21"/>
        </w:rPr>
        <w:t xml:space="preserve">上述估值错误的主要类型包括但不限于：资料申报差错、数据传输差错、数据计算差错、系统故障差错、下达指令差错等。 </w:t>
      </w:r>
    </w:p>
    <w:p w:rsidR="004F7BD8" w:rsidRPr="004F7BD8" w:rsidRDefault="004F7BD8">
      <w:pPr>
        <w:pStyle w:val="a3"/>
        <w:spacing w:before="0" w:beforeAutospacing="0" w:after="0" w:afterAutospacing="0" w:line="360" w:lineRule="auto"/>
        <w:ind w:firstLine="420"/>
        <w:divId w:val="1134912718"/>
        <w:rPr>
          <w:sz w:val="21"/>
          <w:szCs w:val="21"/>
        </w:rPr>
      </w:pPr>
      <w:r w:rsidRPr="004F7BD8">
        <w:rPr>
          <w:rFonts w:hint="eastAsia"/>
          <w:sz w:val="21"/>
          <w:szCs w:val="21"/>
        </w:rPr>
        <w:t xml:space="preserve">2、估值错误处理原则 </w:t>
      </w:r>
    </w:p>
    <w:p w:rsidR="004F7BD8" w:rsidRPr="004F7BD8" w:rsidRDefault="004F7BD8">
      <w:pPr>
        <w:pStyle w:val="a3"/>
        <w:spacing w:before="0" w:beforeAutospacing="0" w:after="0" w:afterAutospacing="0" w:line="360" w:lineRule="auto"/>
        <w:ind w:firstLine="420"/>
        <w:divId w:val="1134912718"/>
        <w:rPr>
          <w:sz w:val="21"/>
          <w:szCs w:val="21"/>
        </w:rPr>
      </w:pPr>
      <w:r w:rsidRPr="004F7BD8">
        <w:rPr>
          <w:rFonts w:hint="eastAsia"/>
          <w:sz w:val="21"/>
          <w:szCs w:val="21"/>
        </w:rPr>
        <w:t>（1）估值错误已发生，但尚未给当事人造成损失时，估值错误责任方应及时协调各方，及时进行更正，因更正估值错误发生的费用由估值错误责任方承担；由于估值错误责任方未</w:t>
      </w:r>
      <w:r w:rsidRPr="004F7BD8">
        <w:rPr>
          <w:rFonts w:hint="eastAsia"/>
          <w:sz w:val="21"/>
          <w:szCs w:val="21"/>
        </w:rPr>
        <w:lastRenderedPageBreak/>
        <w:t xml:space="preserve">及时更正已产生的估值错误，给当事人造成损失的，由估值错误责任方对直接损失承担赔偿责任；若估值错误责任方已经积极协调，并且有协助义务的当事人有足够的时间进行更正而未更正，则其应当承担相应赔偿责任。估值错误责任方应对更正的情况向有关当事人进行确认，确保估值错误已得到更正。 </w:t>
      </w:r>
    </w:p>
    <w:p w:rsidR="004F7BD8" w:rsidRPr="004F7BD8" w:rsidRDefault="004F7BD8">
      <w:pPr>
        <w:pStyle w:val="a3"/>
        <w:spacing w:before="0" w:beforeAutospacing="0" w:after="0" w:afterAutospacing="0" w:line="360" w:lineRule="auto"/>
        <w:ind w:firstLine="420"/>
        <w:divId w:val="1134912718"/>
        <w:rPr>
          <w:sz w:val="21"/>
          <w:szCs w:val="21"/>
        </w:rPr>
      </w:pPr>
      <w:r w:rsidRPr="004F7BD8">
        <w:rPr>
          <w:rFonts w:hint="eastAsia"/>
          <w:sz w:val="21"/>
          <w:szCs w:val="21"/>
        </w:rPr>
        <w:t xml:space="preserve">（2）估值错误的责任方对有关当事人的直接损失负责，不对间接损失负责，并且仅对估值错误的有关直接当事人负责，不对第三方负责。 </w:t>
      </w:r>
    </w:p>
    <w:p w:rsidR="004F7BD8" w:rsidRPr="004F7BD8" w:rsidRDefault="004F7BD8">
      <w:pPr>
        <w:pStyle w:val="a3"/>
        <w:spacing w:before="0" w:beforeAutospacing="0" w:after="0" w:afterAutospacing="0" w:line="360" w:lineRule="auto"/>
        <w:ind w:firstLine="420"/>
        <w:divId w:val="1134912718"/>
        <w:rPr>
          <w:sz w:val="21"/>
          <w:szCs w:val="21"/>
        </w:rPr>
      </w:pPr>
      <w:r w:rsidRPr="004F7BD8">
        <w:rPr>
          <w:rFonts w:hint="eastAsia"/>
          <w:sz w:val="21"/>
          <w:szCs w:val="21"/>
        </w:rPr>
        <w:t xml:space="preserve">（3）因估值错误而获得不当得利的当事人负有及时返还不当得利的义务。但估值错误责任方仍应对估值错误负责。如果由于获得不当得利的当事人不返还或不全部返还不当得利造成其他当事人的利益损失(“受损方”)，则估值错误责任方应赔偿受损方的损失，并在其支付的赔偿金额的范围内对获得不当得利的当事人享有要求交付不当得利的权利；如果获得不当得利的当事人已经将此部分不当得利返还给受损方，则受损方应当将其已经获得的赔偿额加上已经获得的不当得利返还的总和超过其实际损失的差额部分支付给估值错误责任方。 </w:t>
      </w:r>
    </w:p>
    <w:p w:rsidR="004F7BD8" w:rsidRPr="004F7BD8" w:rsidRDefault="004F7BD8">
      <w:pPr>
        <w:pStyle w:val="a3"/>
        <w:spacing w:before="0" w:beforeAutospacing="0" w:after="0" w:afterAutospacing="0" w:line="360" w:lineRule="auto"/>
        <w:ind w:firstLine="420"/>
        <w:divId w:val="1134912718"/>
        <w:rPr>
          <w:sz w:val="21"/>
          <w:szCs w:val="21"/>
        </w:rPr>
      </w:pPr>
      <w:r w:rsidRPr="004F7BD8">
        <w:rPr>
          <w:rFonts w:hint="eastAsia"/>
          <w:sz w:val="21"/>
          <w:szCs w:val="21"/>
        </w:rPr>
        <w:t xml:space="preserve">（4）估值错误调整采用尽量恢复至假设未发生估值错误的正确情形的方式。 </w:t>
      </w:r>
    </w:p>
    <w:p w:rsidR="004F7BD8" w:rsidRPr="004F7BD8" w:rsidRDefault="004F7BD8">
      <w:pPr>
        <w:pStyle w:val="a3"/>
        <w:spacing w:before="0" w:beforeAutospacing="0" w:after="0" w:afterAutospacing="0" w:line="360" w:lineRule="auto"/>
        <w:ind w:firstLine="420"/>
        <w:divId w:val="1134912718"/>
        <w:rPr>
          <w:sz w:val="21"/>
          <w:szCs w:val="21"/>
        </w:rPr>
      </w:pPr>
      <w:r w:rsidRPr="004F7BD8">
        <w:rPr>
          <w:rFonts w:hint="eastAsia"/>
          <w:sz w:val="21"/>
          <w:szCs w:val="21"/>
        </w:rPr>
        <w:t xml:space="preserve">3、估值错误处理程序 </w:t>
      </w:r>
    </w:p>
    <w:p w:rsidR="004F7BD8" w:rsidRPr="004F7BD8" w:rsidRDefault="004F7BD8">
      <w:pPr>
        <w:pStyle w:val="a3"/>
        <w:spacing w:before="0" w:beforeAutospacing="0" w:after="0" w:afterAutospacing="0" w:line="360" w:lineRule="auto"/>
        <w:ind w:firstLine="420"/>
        <w:divId w:val="1134912718"/>
        <w:rPr>
          <w:sz w:val="21"/>
          <w:szCs w:val="21"/>
        </w:rPr>
      </w:pPr>
      <w:r w:rsidRPr="004F7BD8">
        <w:rPr>
          <w:rFonts w:hint="eastAsia"/>
          <w:sz w:val="21"/>
          <w:szCs w:val="21"/>
        </w:rPr>
        <w:t xml:space="preserve">估值错误被发现后，有关的当事人应当及时进行处理，处理的程序如下： </w:t>
      </w:r>
    </w:p>
    <w:p w:rsidR="004F7BD8" w:rsidRPr="004F7BD8" w:rsidRDefault="004F7BD8">
      <w:pPr>
        <w:pStyle w:val="a3"/>
        <w:spacing w:before="0" w:beforeAutospacing="0" w:after="0" w:afterAutospacing="0" w:line="360" w:lineRule="auto"/>
        <w:ind w:firstLine="420"/>
        <w:divId w:val="1134912718"/>
        <w:rPr>
          <w:sz w:val="21"/>
          <w:szCs w:val="21"/>
        </w:rPr>
      </w:pPr>
      <w:r w:rsidRPr="004F7BD8">
        <w:rPr>
          <w:rFonts w:hint="eastAsia"/>
          <w:sz w:val="21"/>
          <w:szCs w:val="21"/>
        </w:rPr>
        <w:t xml:space="preserve">（1）查明估值错误发生的原因，列明所有的当事人，并根据估值错误发生的原因确定估值错误的责任方； </w:t>
      </w:r>
    </w:p>
    <w:p w:rsidR="004F7BD8" w:rsidRPr="004F7BD8" w:rsidRDefault="004F7BD8">
      <w:pPr>
        <w:pStyle w:val="a3"/>
        <w:spacing w:before="0" w:beforeAutospacing="0" w:after="0" w:afterAutospacing="0" w:line="360" w:lineRule="auto"/>
        <w:ind w:firstLine="420"/>
        <w:divId w:val="1134912718"/>
        <w:rPr>
          <w:sz w:val="21"/>
          <w:szCs w:val="21"/>
        </w:rPr>
      </w:pPr>
      <w:r w:rsidRPr="004F7BD8">
        <w:rPr>
          <w:rFonts w:hint="eastAsia"/>
          <w:sz w:val="21"/>
          <w:szCs w:val="21"/>
        </w:rPr>
        <w:t xml:space="preserve">（2）根据估值错误处理原则或当事人协商的方法对因估值错误造成的损失进行评估； </w:t>
      </w:r>
    </w:p>
    <w:p w:rsidR="004F7BD8" w:rsidRPr="004F7BD8" w:rsidRDefault="004F7BD8">
      <w:pPr>
        <w:pStyle w:val="a3"/>
        <w:spacing w:before="0" w:beforeAutospacing="0" w:after="0" w:afterAutospacing="0" w:line="360" w:lineRule="auto"/>
        <w:ind w:firstLine="420"/>
        <w:divId w:val="1134912718"/>
        <w:rPr>
          <w:sz w:val="21"/>
          <w:szCs w:val="21"/>
        </w:rPr>
      </w:pPr>
      <w:r w:rsidRPr="004F7BD8">
        <w:rPr>
          <w:rFonts w:hint="eastAsia"/>
          <w:sz w:val="21"/>
          <w:szCs w:val="21"/>
        </w:rPr>
        <w:t xml:space="preserve">（3）根据估值错误处理原则或当事人协商的方法由估值错误的责任方进行更正和赔偿损失； </w:t>
      </w:r>
    </w:p>
    <w:p w:rsidR="004F7BD8" w:rsidRPr="004F7BD8" w:rsidRDefault="004F7BD8">
      <w:pPr>
        <w:pStyle w:val="a3"/>
        <w:spacing w:before="0" w:beforeAutospacing="0" w:after="0" w:afterAutospacing="0" w:line="360" w:lineRule="auto"/>
        <w:ind w:firstLine="420"/>
        <w:divId w:val="1134912718"/>
        <w:rPr>
          <w:sz w:val="21"/>
          <w:szCs w:val="21"/>
        </w:rPr>
      </w:pPr>
      <w:r w:rsidRPr="004F7BD8">
        <w:rPr>
          <w:rFonts w:hint="eastAsia"/>
          <w:sz w:val="21"/>
          <w:szCs w:val="21"/>
        </w:rPr>
        <w:t xml:space="preserve">（4）根据估值错误处理的方法，需要修改基金登记机构交易数据的，由基金登记机构进行更正，并就估值错误的更正向有关当事人进行确认。 </w:t>
      </w:r>
    </w:p>
    <w:p w:rsidR="004F7BD8" w:rsidRPr="004F7BD8" w:rsidRDefault="004F7BD8">
      <w:pPr>
        <w:pStyle w:val="a3"/>
        <w:spacing w:before="0" w:beforeAutospacing="0" w:after="0" w:afterAutospacing="0" w:line="360" w:lineRule="auto"/>
        <w:ind w:firstLine="420"/>
        <w:divId w:val="1134912718"/>
        <w:rPr>
          <w:sz w:val="21"/>
          <w:szCs w:val="21"/>
        </w:rPr>
      </w:pPr>
      <w:r w:rsidRPr="004F7BD8">
        <w:rPr>
          <w:rFonts w:hint="eastAsia"/>
          <w:sz w:val="21"/>
          <w:szCs w:val="21"/>
        </w:rPr>
        <w:t xml:space="preserve">4、基金份额净值估值错误处理的方法如下： </w:t>
      </w:r>
    </w:p>
    <w:p w:rsidR="004F7BD8" w:rsidRPr="004F7BD8" w:rsidRDefault="004F7BD8">
      <w:pPr>
        <w:pStyle w:val="a3"/>
        <w:spacing w:before="0" w:beforeAutospacing="0" w:after="0" w:afterAutospacing="0" w:line="360" w:lineRule="auto"/>
        <w:ind w:firstLine="420"/>
        <w:divId w:val="1134912718"/>
        <w:rPr>
          <w:sz w:val="21"/>
          <w:szCs w:val="21"/>
        </w:rPr>
      </w:pPr>
      <w:r w:rsidRPr="004F7BD8">
        <w:rPr>
          <w:rFonts w:hint="eastAsia"/>
          <w:sz w:val="21"/>
          <w:szCs w:val="21"/>
        </w:rPr>
        <w:t xml:space="preserve">（1）基金份额净值计算出现错误时，基金管理人应当立即予以纠正，通报基金托管人，并采取合理的措施防止损失进一步扩大。 </w:t>
      </w:r>
    </w:p>
    <w:p w:rsidR="004F7BD8" w:rsidRPr="004F7BD8" w:rsidRDefault="004F7BD8">
      <w:pPr>
        <w:pStyle w:val="a3"/>
        <w:spacing w:before="0" w:beforeAutospacing="0" w:after="0" w:afterAutospacing="0" w:line="360" w:lineRule="auto"/>
        <w:ind w:firstLine="420"/>
        <w:divId w:val="1134912718"/>
        <w:rPr>
          <w:sz w:val="21"/>
          <w:szCs w:val="21"/>
        </w:rPr>
      </w:pPr>
      <w:r w:rsidRPr="004F7BD8">
        <w:rPr>
          <w:rFonts w:hint="eastAsia"/>
          <w:sz w:val="21"/>
          <w:szCs w:val="21"/>
        </w:rPr>
        <w:t xml:space="preserve">（2）错误偏差达到基金份额净值的0.25%时，基金管理人应当通报基金托管人并报中国证监会备案；错误偏差达到基金份额净值的0.50%时，基金管理人应当公告。 </w:t>
      </w:r>
    </w:p>
    <w:p w:rsidR="004F7BD8" w:rsidRPr="004F7BD8" w:rsidRDefault="004F7BD8">
      <w:pPr>
        <w:pStyle w:val="a3"/>
        <w:spacing w:before="0" w:beforeAutospacing="0" w:after="0" w:afterAutospacing="0" w:line="360" w:lineRule="auto"/>
        <w:ind w:firstLine="420"/>
        <w:divId w:val="1134912718"/>
        <w:rPr>
          <w:sz w:val="21"/>
          <w:szCs w:val="21"/>
        </w:rPr>
      </w:pPr>
      <w:r w:rsidRPr="004F7BD8">
        <w:rPr>
          <w:rFonts w:hint="eastAsia"/>
          <w:sz w:val="21"/>
          <w:szCs w:val="21"/>
        </w:rPr>
        <w:t xml:space="preserve">（3）当基金份额净值计算差错给基金和基金份额持有人造成损失需要进行赔偿时，基金管理人和基金托管人应根据实际情况界定双方承担的责任，经确认后按以下条款进行赔偿： </w:t>
      </w:r>
    </w:p>
    <w:p w:rsidR="004F7BD8" w:rsidRPr="004F7BD8" w:rsidRDefault="004F7BD8">
      <w:pPr>
        <w:pStyle w:val="a3"/>
        <w:spacing w:before="0" w:beforeAutospacing="0" w:after="0" w:afterAutospacing="0" w:line="360" w:lineRule="auto"/>
        <w:ind w:firstLine="420"/>
        <w:divId w:val="1134912718"/>
        <w:rPr>
          <w:sz w:val="21"/>
          <w:szCs w:val="21"/>
        </w:rPr>
      </w:pPr>
      <w:r w:rsidRPr="004F7BD8">
        <w:rPr>
          <w:rFonts w:hint="eastAsia"/>
          <w:sz w:val="21"/>
          <w:szCs w:val="21"/>
        </w:rPr>
        <w:lastRenderedPageBreak/>
        <w:t xml:space="preserve">①本基金的基金会计责任方由基金管理人担任，与本基金有关的会计问题，如经双方在平等基础上充分讨论后，尚不能达成一致时，按基金管理人的建议执行，由此给基金份额持有人和基金财产造成的损失，由基金管理人负责赔付。 </w:t>
      </w:r>
    </w:p>
    <w:p w:rsidR="004F7BD8" w:rsidRPr="004F7BD8" w:rsidRDefault="004F7BD8">
      <w:pPr>
        <w:pStyle w:val="a3"/>
        <w:spacing w:before="0" w:beforeAutospacing="0" w:after="0" w:afterAutospacing="0" w:line="360" w:lineRule="auto"/>
        <w:ind w:firstLine="420"/>
        <w:divId w:val="1134912718"/>
        <w:rPr>
          <w:sz w:val="21"/>
          <w:szCs w:val="21"/>
        </w:rPr>
      </w:pPr>
      <w:r w:rsidRPr="004F7BD8">
        <w:rPr>
          <w:rFonts w:hint="eastAsia"/>
          <w:sz w:val="21"/>
          <w:szCs w:val="21"/>
        </w:rPr>
        <w:t xml:space="preserve">②若基金管理人计算的基金份额净值已由基金托管人复核确认后公告，而且基金托管人未对计算过程提出疑义或要求基金管理人书面说明，基金份额净值出错，由此给基金份额持有人造成损失的，应根据法律法规的规定对投资者或基金支付赔偿金，就实际向投资者或基金支付的赔偿金额，基金管理人与基金托管人按照过错程度各自承担相应的责任。 </w:t>
      </w:r>
    </w:p>
    <w:p w:rsidR="004F7BD8" w:rsidRPr="004F7BD8" w:rsidRDefault="004F7BD8">
      <w:pPr>
        <w:pStyle w:val="a3"/>
        <w:spacing w:before="0" w:beforeAutospacing="0" w:after="0" w:afterAutospacing="0" w:line="360" w:lineRule="auto"/>
        <w:ind w:firstLine="420"/>
        <w:divId w:val="1134912718"/>
        <w:rPr>
          <w:sz w:val="21"/>
          <w:szCs w:val="21"/>
        </w:rPr>
      </w:pPr>
      <w:r w:rsidRPr="004F7BD8">
        <w:rPr>
          <w:rFonts w:hint="eastAsia"/>
          <w:sz w:val="21"/>
          <w:szCs w:val="21"/>
        </w:rPr>
        <w:t xml:space="preserve">③如基金管理人和基金托管人对基金份额净值的计算结果，虽然多次重新计算和核对，尚不能达成一致时，为避免不能按时公布基金份额净值的情形，以基金管理人的计算结果对外公布，由此给基金份额持有人和基金造成的损失，由基金管理人负责赔付。 </w:t>
      </w:r>
    </w:p>
    <w:p w:rsidR="004F7BD8" w:rsidRPr="004F7BD8" w:rsidRDefault="004F7BD8">
      <w:pPr>
        <w:pStyle w:val="a3"/>
        <w:spacing w:before="0" w:beforeAutospacing="0" w:after="0" w:afterAutospacing="0" w:line="360" w:lineRule="auto"/>
        <w:ind w:firstLine="420"/>
        <w:divId w:val="1134912718"/>
        <w:rPr>
          <w:sz w:val="21"/>
          <w:szCs w:val="21"/>
        </w:rPr>
      </w:pPr>
      <w:r w:rsidRPr="004F7BD8">
        <w:rPr>
          <w:rFonts w:hint="eastAsia"/>
          <w:sz w:val="21"/>
          <w:szCs w:val="21"/>
        </w:rPr>
        <w:t xml:space="preserve">④由于一方提供的信息错误（包括但不限于基金申购或赎回金额等），进而导致基金份额净值计算错误而引起的基金份额持有人和基金财产的损失，由提供错误信息的当事人一方负责赔付。 </w:t>
      </w:r>
    </w:p>
    <w:p w:rsidR="004F7BD8" w:rsidRPr="004F7BD8" w:rsidRDefault="004F7BD8">
      <w:pPr>
        <w:pStyle w:val="a3"/>
        <w:spacing w:before="0" w:beforeAutospacing="0" w:after="0" w:afterAutospacing="0" w:line="360" w:lineRule="auto"/>
        <w:ind w:firstLine="420"/>
        <w:divId w:val="1134912718"/>
        <w:rPr>
          <w:sz w:val="21"/>
          <w:szCs w:val="21"/>
        </w:rPr>
      </w:pPr>
      <w:r w:rsidRPr="004F7BD8">
        <w:rPr>
          <w:rFonts w:hint="eastAsia"/>
          <w:sz w:val="21"/>
          <w:szCs w:val="21"/>
        </w:rPr>
        <w:t xml:space="preserve">（4）基金管理人和基金托管人由于各自技术系统设置而产生的净值计算尾差，以基金管理人计算结果为准。 </w:t>
      </w:r>
    </w:p>
    <w:p w:rsidR="004F7BD8" w:rsidRPr="004F7BD8" w:rsidRDefault="004F7BD8">
      <w:pPr>
        <w:pStyle w:val="a3"/>
        <w:spacing w:before="0" w:beforeAutospacing="0" w:after="0" w:afterAutospacing="0" w:line="360" w:lineRule="auto"/>
        <w:ind w:firstLine="420"/>
        <w:divId w:val="1134912718"/>
        <w:rPr>
          <w:sz w:val="21"/>
          <w:szCs w:val="21"/>
        </w:rPr>
      </w:pPr>
      <w:r w:rsidRPr="004F7BD8">
        <w:rPr>
          <w:rFonts w:hint="eastAsia"/>
          <w:sz w:val="21"/>
          <w:szCs w:val="21"/>
        </w:rPr>
        <w:t xml:space="preserve">（5）前述内容如法律法规或监管机关另有规定的，从其规定处理。 </w:t>
      </w:r>
    </w:p>
    <w:p w:rsidR="004F7BD8" w:rsidRPr="004F7BD8" w:rsidRDefault="004F7BD8">
      <w:pPr>
        <w:pStyle w:val="a3"/>
        <w:spacing w:before="0" w:beforeAutospacing="0" w:after="0" w:afterAutospacing="0" w:line="360" w:lineRule="auto"/>
        <w:ind w:firstLine="420"/>
        <w:divId w:val="1134912718"/>
        <w:rPr>
          <w:sz w:val="21"/>
          <w:szCs w:val="21"/>
        </w:rPr>
      </w:pPr>
      <w:r w:rsidRPr="004F7BD8">
        <w:rPr>
          <w:rStyle w:val="a4"/>
          <w:rFonts w:hint="eastAsia"/>
          <w:sz w:val="21"/>
          <w:szCs w:val="21"/>
        </w:rPr>
        <w:t>六、暂停估值的情形</w:t>
      </w:r>
    </w:p>
    <w:p w:rsidR="004F7BD8" w:rsidRPr="004F7BD8" w:rsidRDefault="004F7BD8">
      <w:pPr>
        <w:pStyle w:val="a3"/>
        <w:spacing w:before="0" w:beforeAutospacing="0" w:after="0" w:afterAutospacing="0" w:line="360" w:lineRule="auto"/>
        <w:ind w:firstLine="420"/>
        <w:divId w:val="1134912718"/>
        <w:rPr>
          <w:sz w:val="21"/>
          <w:szCs w:val="21"/>
        </w:rPr>
      </w:pPr>
      <w:r w:rsidRPr="004F7BD8">
        <w:rPr>
          <w:rFonts w:hint="eastAsia"/>
          <w:sz w:val="21"/>
          <w:szCs w:val="21"/>
        </w:rPr>
        <w:t xml:space="preserve">1、基金投资所涉及的证券交易市场遇法定节假日或因其他原因暂停营业时； </w:t>
      </w:r>
    </w:p>
    <w:p w:rsidR="004F7BD8" w:rsidRPr="004F7BD8" w:rsidRDefault="004F7BD8">
      <w:pPr>
        <w:pStyle w:val="a3"/>
        <w:spacing w:before="0" w:beforeAutospacing="0" w:after="0" w:afterAutospacing="0" w:line="360" w:lineRule="auto"/>
        <w:ind w:firstLine="420"/>
        <w:divId w:val="1134912718"/>
        <w:rPr>
          <w:sz w:val="21"/>
          <w:szCs w:val="21"/>
        </w:rPr>
      </w:pPr>
      <w:r w:rsidRPr="004F7BD8">
        <w:rPr>
          <w:rFonts w:hint="eastAsia"/>
          <w:sz w:val="21"/>
          <w:szCs w:val="21"/>
        </w:rPr>
        <w:t xml:space="preserve">2、因不可抗力致使基金管理人、基金托管人无法准确评估基金资产价值时； </w:t>
      </w:r>
    </w:p>
    <w:p w:rsidR="004F7BD8" w:rsidRPr="004F7BD8" w:rsidRDefault="004F7BD8">
      <w:pPr>
        <w:pStyle w:val="a3"/>
        <w:spacing w:before="0" w:beforeAutospacing="0" w:after="0" w:afterAutospacing="0" w:line="360" w:lineRule="auto"/>
        <w:ind w:firstLine="420"/>
        <w:divId w:val="1134912718"/>
        <w:rPr>
          <w:sz w:val="21"/>
          <w:szCs w:val="21"/>
        </w:rPr>
      </w:pPr>
      <w:r w:rsidRPr="004F7BD8">
        <w:rPr>
          <w:rFonts w:hint="eastAsia"/>
          <w:sz w:val="21"/>
          <w:szCs w:val="21"/>
        </w:rPr>
        <w:t xml:space="preserve">3、当特定资产占前一估值日基金资产净值50%以上的，经与基金托管人协商确认后，基金管理人应当暂停估值； </w:t>
      </w:r>
    </w:p>
    <w:p w:rsidR="004F7BD8" w:rsidRPr="004F7BD8" w:rsidRDefault="004F7BD8">
      <w:pPr>
        <w:pStyle w:val="a3"/>
        <w:spacing w:before="0" w:beforeAutospacing="0" w:after="0" w:afterAutospacing="0" w:line="360" w:lineRule="auto"/>
        <w:ind w:firstLine="420"/>
        <w:divId w:val="1134912718"/>
        <w:rPr>
          <w:sz w:val="21"/>
          <w:szCs w:val="21"/>
        </w:rPr>
      </w:pPr>
      <w:r w:rsidRPr="004F7BD8">
        <w:rPr>
          <w:rFonts w:hint="eastAsia"/>
          <w:sz w:val="21"/>
          <w:szCs w:val="21"/>
        </w:rPr>
        <w:t xml:space="preserve">4、法律法规规定、中国证监会和基金合同认定的其它情形。 </w:t>
      </w:r>
    </w:p>
    <w:p w:rsidR="004F7BD8" w:rsidRPr="004F7BD8" w:rsidRDefault="004F7BD8">
      <w:pPr>
        <w:pStyle w:val="a3"/>
        <w:spacing w:before="0" w:beforeAutospacing="0" w:after="0" w:afterAutospacing="0" w:line="360" w:lineRule="auto"/>
        <w:ind w:firstLine="420"/>
        <w:divId w:val="1134912718"/>
        <w:rPr>
          <w:sz w:val="21"/>
          <w:szCs w:val="21"/>
        </w:rPr>
      </w:pPr>
      <w:r w:rsidRPr="004F7BD8">
        <w:rPr>
          <w:rStyle w:val="a4"/>
          <w:rFonts w:hint="eastAsia"/>
          <w:sz w:val="21"/>
          <w:szCs w:val="21"/>
        </w:rPr>
        <w:t>七、基金净值的确认</w:t>
      </w:r>
    </w:p>
    <w:p w:rsidR="004F7BD8" w:rsidRPr="004F7BD8" w:rsidRDefault="004F7BD8">
      <w:pPr>
        <w:pStyle w:val="a3"/>
        <w:spacing w:before="0" w:beforeAutospacing="0" w:after="0" w:afterAutospacing="0" w:line="360" w:lineRule="auto"/>
        <w:ind w:firstLine="420"/>
        <w:divId w:val="1134912718"/>
        <w:rPr>
          <w:sz w:val="21"/>
          <w:szCs w:val="21"/>
        </w:rPr>
      </w:pPr>
      <w:r w:rsidRPr="004F7BD8">
        <w:rPr>
          <w:rFonts w:hint="eastAsia"/>
          <w:sz w:val="21"/>
          <w:szCs w:val="21"/>
        </w:rPr>
        <w:t xml:space="preserve">基金资产净值和基金份额净值由基金管理人负责计算，基金托管人负责进行复核。基金管理人应于每个工作日交易结束后计算当日的基金资产净值和基金份额净值并发送给基金托管人。基金托管人对净值计算结果复核确认后发送给基金管理人，由基金管理人对基金净值按约定予以公布。 </w:t>
      </w:r>
    </w:p>
    <w:p w:rsidR="004F7BD8" w:rsidRPr="004F7BD8" w:rsidRDefault="004F7BD8">
      <w:pPr>
        <w:pStyle w:val="a3"/>
        <w:spacing w:before="0" w:beforeAutospacing="0" w:after="0" w:afterAutospacing="0" w:line="360" w:lineRule="auto"/>
        <w:ind w:firstLine="420"/>
        <w:divId w:val="1134912718"/>
        <w:rPr>
          <w:sz w:val="21"/>
          <w:szCs w:val="21"/>
        </w:rPr>
      </w:pPr>
      <w:r w:rsidRPr="004F7BD8">
        <w:rPr>
          <w:rStyle w:val="a4"/>
          <w:rFonts w:hint="eastAsia"/>
          <w:sz w:val="21"/>
          <w:szCs w:val="21"/>
        </w:rPr>
        <w:t>八、特殊情况的处理方法</w:t>
      </w:r>
    </w:p>
    <w:p w:rsidR="004F7BD8" w:rsidRPr="004F7BD8" w:rsidRDefault="004F7BD8">
      <w:pPr>
        <w:pStyle w:val="a3"/>
        <w:spacing w:before="0" w:beforeAutospacing="0" w:after="0" w:afterAutospacing="0" w:line="360" w:lineRule="auto"/>
        <w:ind w:firstLine="420"/>
        <w:divId w:val="1134912718"/>
        <w:rPr>
          <w:sz w:val="21"/>
          <w:szCs w:val="21"/>
        </w:rPr>
      </w:pPr>
      <w:r w:rsidRPr="004F7BD8">
        <w:rPr>
          <w:rFonts w:hint="eastAsia"/>
          <w:sz w:val="21"/>
          <w:szCs w:val="21"/>
        </w:rPr>
        <w:lastRenderedPageBreak/>
        <w:t xml:space="preserve">1、基金管理人或基金托管人按估值方法的第5项进行估值时，所造成的误差不作为基金资产估值错误处理。 </w:t>
      </w:r>
    </w:p>
    <w:p w:rsidR="004F7BD8" w:rsidRPr="004F7BD8" w:rsidRDefault="004F7BD8">
      <w:pPr>
        <w:pStyle w:val="a3"/>
        <w:spacing w:before="0" w:beforeAutospacing="0" w:after="0" w:afterAutospacing="0" w:line="360" w:lineRule="auto"/>
        <w:ind w:firstLine="420"/>
        <w:divId w:val="1134912718"/>
        <w:rPr>
          <w:sz w:val="21"/>
          <w:szCs w:val="21"/>
        </w:rPr>
      </w:pPr>
      <w:r w:rsidRPr="004F7BD8">
        <w:rPr>
          <w:rFonts w:hint="eastAsia"/>
          <w:sz w:val="21"/>
          <w:szCs w:val="21"/>
        </w:rPr>
        <w:t xml:space="preserve">2、由于不可抗力原因，或由于证券交易所及登记结算公司发送的数据错误等，基金管理人和基金托管人虽然已经采取必要、适当、合理的措施进行检查，但未能发现错误的，由此造成的基金资产估值错误，基金管理人和基金托管人免除赔偿责任，但基金管理人、基金托管人应当积极采取必要的措施消除或减轻由此造成的影响。 </w:t>
      </w:r>
    </w:p>
    <w:p w:rsidR="004F7BD8" w:rsidRPr="004F7BD8" w:rsidRDefault="004F7BD8">
      <w:pPr>
        <w:pStyle w:val="a3"/>
        <w:spacing w:before="0" w:beforeAutospacing="0" w:after="0" w:afterAutospacing="0" w:line="360" w:lineRule="auto"/>
        <w:ind w:firstLine="420"/>
        <w:divId w:val="1134912718"/>
        <w:rPr>
          <w:sz w:val="21"/>
          <w:szCs w:val="21"/>
        </w:rPr>
      </w:pPr>
      <w:r w:rsidRPr="004F7BD8">
        <w:rPr>
          <w:rStyle w:val="a4"/>
          <w:rFonts w:hint="eastAsia"/>
          <w:sz w:val="21"/>
          <w:szCs w:val="21"/>
        </w:rPr>
        <w:t>九、实施侧袋机制期间的基金资产估值</w:t>
      </w:r>
    </w:p>
    <w:p w:rsidR="004F7BD8" w:rsidRPr="004F7BD8" w:rsidRDefault="004F7BD8">
      <w:pPr>
        <w:pStyle w:val="a3"/>
        <w:spacing w:before="0" w:beforeAutospacing="0" w:after="0" w:afterAutospacing="0" w:line="360" w:lineRule="auto"/>
        <w:ind w:firstLine="420"/>
        <w:divId w:val="1134912718"/>
        <w:rPr>
          <w:sz w:val="21"/>
          <w:szCs w:val="21"/>
        </w:rPr>
      </w:pPr>
      <w:r w:rsidRPr="004F7BD8">
        <w:rPr>
          <w:rFonts w:hint="eastAsia"/>
          <w:sz w:val="21"/>
          <w:szCs w:val="21"/>
        </w:rPr>
        <w:t>本基金实施侧袋机制的，应根据本部分的约定对主袋账户资产进行估值并披露主袋账户</w:t>
      </w:r>
      <w:bookmarkStart w:id="171" w:name="chapter_level1_14_63_section_2_end"/>
      <w:bookmarkEnd w:id="171"/>
      <w:r w:rsidRPr="004F7BD8">
        <w:rPr>
          <w:rFonts w:hint="eastAsia"/>
          <w:sz w:val="21"/>
          <w:szCs w:val="21"/>
        </w:rPr>
        <w:t xml:space="preserve">的基金净值信息，暂停披露侧袋账户基金净值信息。 </w:t>
      </w:r>
    </w:p>
    <w:p w:rsidR="004F7BD8" w:rsidRPr="004F7BD8" w:rsidRDefault="004F7BD8">
      <w:pPr>
        <w:widowControl/>
        <w:jc w:val="left"/>
        <w:rPr>
          <w:rFonts w:ascii="宋体" w:eastAsia="宋体" w:hAnsi="宋体"/>
        </w:rPr>
      </w:pPr>
      <w:r w:rsidRPr="004F7BD8">
        <w:rPr>
          <w:rFonts w:ascii="宋体" w:eastAsia="宋体" w:hAnsi="宋体"/>
        </w:rPr>
        <w:br w:type="page"/>
      </w:r>
    </w:p>
    <w:p w:rsidR="004F7BD8" w:rsidRPr="004F7BD8" w:rsidRDefault="004F7BD8" w:rsidP="004F7BD8">
      <w:pPr>
        <w:pStyle w:val="2"/>
        <w:jc w:val="center"/>
        <w:rPr>
          <w:rFonts w:ascii="宋体" w:eastAsia="宋体" w:hAnsi="宋体"/>
          <w:sz w:val="30"/>
        </w:rPr>
      </w:pPr>
      <w:bookmarkStart w:id="172" w:name="chapter_level1_15_64"/>
      <w:bookmarkStart w:id="173" w:name="_Toc176199417"/>
      <w:r w:rsidRPr="004F7BD8">
        <w:rPr>
          <w:rFonts w:ascii="宋体" w:eastAsia="宋体" w:hAnsi="宋体" w:hint="eastAsia"/>
          <w:sz w:val="30"/>
        </w:rPr>
        <w:lastRenderedPageBreak/>
        <w:t>第十二部分  基金的收益与分配</w:t>
      </w:r>
      <w:bookmarkEnd w:id="172"/>
      <w:bookmarkEnd w:id="173"/>
    </w:p>
    <w:p w:rsidR="004F7BD8" w:rsidRPr="004F7BD8" w:rsidRDefault="004F7BD8">
      <w:pPr>
        <w:pStyle w:val="a3"/>
        <w:spacing w:before="0" w:beforeAutospacing="0" w:after="0" w:afterAutospacing="0" w:line="360" w:lineRule="auto"/>
        <w:ind w:firstLine="420"/>
        <w:divId w:val="481506987"/>
        <w:rPr>
          <w:sz w:val="21"/>
          <w:szCs w:val="21"/>
        </w:rPr>
      </w:pPr>
      <w:bookmarkStart w:id="174" w:name="chapter_level1_15_64_section_1"/>
      <w:bookmarkEnd w:id="174"/>
      <w:r w:rsidRPr="004F7BD8">
        <w:rPr>
          <w:rStyle w:val="a4"/>
          <w:rFonts w:hint="eastAsia"/>
          <w:sz w:val="21"/>
          <w:szCs w:val="21"/>
        </w:rPr>
        <w:t>一、基金利润的构成</w:t>
      </w:r>
    </w:p>
    <w:p w:rsidR="004F7BD8" w:rsidRPr="004F7BD8" w:rsidRDefault="004F7BD8">
      <w:pPr>
        <w:pStyle w:val="a3"/>
        <w:spacing w:before="0" w:beforeAutospacing="0" w:after="0" w:afterAutospacing="0" w:line="360" w:lineRule="auto"/>
        <w:ind w:firstLine="420"/>
        <w:divId w:val="481506987"/>
        <w:rPr>
          <w:sz w:val="21"/>
          <w:szCs w:val="21"/>
        </w:rPr>
      </w:pPr>
      <w:r w:rsidRPr="004F7BD8">
        <w:rPr>
          <w:rFonts w:hint="eastAsia"/>
          <w:sz w:val="21"/>
          <w:szCs w:val="21"/>
        </w:rPr>
        <w:t xml:space="preserve">基金利润指基金利息收入、投资收益、公允价值变动收益和其他收入扣除相关费用后的余额，基金已实现收益指基金利润减去公允价值变动收益后的余额。 </w:t>
      </w:r>
    </w:p>
    <w:p w:rsidR="004F7BD8" w:rsidRPr="004F7BD8" w:rsidRDefault="004F7BD8">
      <w:pPr>
        <w:pStyle w:val="a3"/>
        <w:spacing w:before="0" w:beforeAutospacing="0" w:after="0" w:afterAutospacing="0" w:line="360" w:lineRule="auto"/>
        <w:ind w:firstLine="420"/>
        <w:divId w:val="481506987"/>
        <w:rPr>
          <w:sz w:val="21"/>
          <w:szCs w:val="21"/>
        </w:rPr>
      </w:pPr>
      <w:r w:rsidRPr="004F7BD8">
        <w:rPr>
          <w:rStyle w:val="a4"/>
          <w:rFonts w:hint="eastAsia"/>
          <w:sz w:val="21"/>
          <w:szCs w:val="21"/>
        </w:rPr>
        <w:t>二、基金可供分配利润</w:t>
      </w:r>
    </w:p>
    <w:p w:rsidR="004F7BD8" w:rsidRPr="004F7BD8" w:rsidRDefault="004F7BD8">
      <w:pPr>
        <w:pStyle w:val="a3"/>
        <w:spacing w:before="0" w:beforeAutospacing="0" w:after="0" w:afterAutospacing="0" w:line="360" w:lineRule="auto"/>
        <w:ind w:firstLine="420"/>
        <w:divId w:val="481506987"/>
        <w:rPr>
          <w:sz w:val="21"/>
          <w:szCs w:val="21"/>
        </w:rPr>
      </w:pPr>
      <w:r w:rsidRPr="004F7BD8">
        <w:rPr>
          <w:rFonts w:hint="eastAsia"/>
          <w:sz w:val="21"/>
          <w:szCs w:val="21"/>
        </w:rPr>
        <w:t xml:space="preserve">基金可供分配利润指截至收益分配基准日基金未分配利润与未分配利润中已实现收益的孰低数。 </w:t>
      </w:r>
    </w:p>
    <w:p w:rsidR="004F7BD8" w:rsidRPr="004F7BD8" w:rsidRDefault="004F7BD8">
      <w:pPr>
        <w:pStyle w:val="a3"/>
        <w:spacing w:before="0" w:beforeAutospacing="0" w:after="0" w:afterAutospacing="0" w:line="360" w:lineRule="auto"/>
        <w:ind w:firstLine="420"/>
        <w:divId w:val="481506987"/>
        <w:rPr>
          <w:sz w:val="21"/>
          <w:szCs w:val="21"/>
        </w:rPr>
      </w:pPr>
      <w:r w:rsidRPr="004F7BD8">
        <w:rPr>
          <w:rStyle w:val="a4"/>
          <w:rFonts w:hint="eastAsia"/>
          <w:sz w:val="21"/>
          <w:szCs w:val="21"/>
        </w:rPr>
        <w:t>三、基金收益分配原则</w:t>
      </w:r>
    </w:p>
    <w:p w:rsidR="004F7BD8" w:rsidRPr="004F7BD8" w:rsidRDefault="004F7BD8">
      <w:pPr>
        <w:pStyle w:val="a3"/>
        <w:spacing w:before="0" w:beforeAutospacing="0" w:after="0" w:afterAutospacing="0" w:line="360" w:lineRule="auto"/>
        <w:ind w:firstLine="420"/>
        <w:divId w:val="481506987"/>
        <w:rPr>
          <w:sz w:val="21"/>
          <w:szCs w:val="21"/>
        </w:rPr>
      </w:pPr>
      <w:r w:rsidRPr="004F7BD8">
        <w:rPr>
          <w:rFonts w:hint="eastAsia"/>
          <w:sz w:val="21"/>
          <w:szCs w:val="21"/>
        </w:rPr>
        <w:t xml:space="preserve">1、在符合有关基金分红条件的前提下，本基金每年收益分配次数最多为4次，每份基金份额每次收益分配比例不得低于该次收益分配基准日每份基金份额可供分配利润的20%，若《基金合同》生效不满3个月可不进行收益分配； </w:t>
      </w:r>
    </w:p>
    <w:p w:rsidR="004F7BD8" w:rsidRPr="004F7BD8" w:rsidRDefault="004F7BD8">
      <w:pPr>
        <w:pStyle w:val="a3"/>
        <w:spacing w:before="0" w:beforeAutospacing="0" w:after="0" w:afterAutospacing="0" w:line="360" w:lineRule="auto"/>
        <w:ind w:firstLine="420"/>
        <w:divId w:val="481506987"/>
        <w:rPr>
          <w:sz w:val="21"/>
          <w:szCs w:val="21"/>
        </w:rPr>
      </w:pPr>
      <w:r w:rsidRPr="004F7BD8">
        <w:rPr>
          <w:rFonts w:hint="eastAsia"/>
          <w:sz w:val="21"/>
          <w:szCs w:val="21"/>
        </w:rPr>
        <w:t xml:space="preserve">2、本基金收益分配方式分两种：现金分红与红利再投资，投资者可选择现金红利或将现金红利自动转为基金份额进行再投资；若投资者不选择，本基金默认的收益分配方式是现金分红； </w:t>
      </w:r>
    </w:p>
    <w:p w:rsidR="004F7BD8" w:rsidRPr="004F7BD8" w:rsidRDefault="004F7BD8">
      <w:pPr>
        <w:pStyle w:val="a3"/>
        <w:spacing w:before="0" w:beforeAutospacing="0" w:after="0" w:afterAutospacing="0" w:line="360" w:lineRule="auto"/>
        <w:ind w:firstLine="420"/>
        <w:divId w:val="481506987"/>
        <w:rPr>
          <w:sz w:val="21"/>
          <w:szCs w:val="21"/>
        </w:rPr>
      </w:pPr>
      <w:r w:rsidRPr="004F7BD8">
        <w:rPr>
          <w:rFonts w:hint="eastAsia"/>
          <w:sz w:val="21"/>
          <w:szCs w:val="21"/>
        </w:rPr>
        <w:t xml:space="preserve">3、基金收益分配后基金份额净值不能低于面值，即基金收益分配基准日的基金份额净值减去每单位基金份额收益分配金额后不能低于面值； </w:t>
      </w:r>
    </w:p>
    <w:p w:rsidR="004F7BD8" w:rsidRPr="004F7BD8" w:rsidRDefault="004F7BD8">
      <w:pPr>
        <w:pStyle w:val="a3"/>
        <w:spacing w:before="0" w:beforeAutospacing="0" w:after="0" w:afterAutospacing="0" w:line="360" w:lineRule="auto"/>
        <w:ind w:firstLine="420"/>
        <w:divId w:val="481506987"/>
        <w:rPr>
          <w:sz w:val="21"/>
          <w:szCs w:val="21"/>
        </w:rPr>
      </w:pPr>
      <w:r w:rsidRPr="004F7BD8">
        <w:rPr>
          <w:rFonts w:hint="eastAsia"/>
          <w:sz w:val="21"/>
          <w:szCs w:val="21"/>
        </w:rPr>
        <w:t xml:space="preserve">4、每一基金份额享有同等分配权； </w:t>
      </w:r>
    </w:p>
    <w:p w:rsidR="004F7BD8" w:rsidRPr="004F7BD8" w:rsidRDefault="004F7BD8">
      <w:pPr>
        <w:pStyle w:val="a3"/>
        <w:spacing w:before="0" w:beforeAutospacing="0" w:after="0" w:afterAutospacing="0" w:line="360" w:lineRule="auto"/>
        <w:ind w:firstLine="420"/>
        <w:divId w:val="481506987"/>
        <w:rPr>
          <w:sz w:val="21"/>
          <w:szCs w:val="21"/>
        </w:rPr>
      </w:pPr>
      <w:r w:rsidRPr="004F7BD8">
        <w:rPr>
          <w:rFonts w:hint="eastAsia"/>
          <w:sz w:val="21"/>
          <w:szCs w:val="21"/>
        </w:rPr>
        <w:t xml:space="preserve">5、法律法规或监管机关另有规定的，从其规定。 </w:t>
      </w:r>
    </w:p>
    <w:p w:rsidR="004F7BD8" w:rsidRPr="004F7BD8" w:rsidRDefault="004F7BD8">
      <w:pPr>
        <w:pStyle w:val="a3"/>
        <w:spacing w:before="0" w:beforeAutospacing="0" w:after="0" w:afterAutospacing="0" w:line="360" w:lineRule="auto"/>
        <w:ind w:firstLine="420"/>
        <w:divId w:val="481506987"/>
        <w:rPr>
          <w:sz w:val="21"/>
          <w:szCs w:val="21"/>
        </w:rPr>
      </w:pPr>
      <w:r w:rsidRPr="004F7BD8">
        <w:rPr>
          <w:rFonts w:hint="eastAsia"/>
          <w:sz w:val="21"/>
          <w:szCs w:val="21"/>
        </w:rPr>
        <w:t>在符合法律法规及基金合同约定，并对基金份额持有人利益无实质不利影响的前提下，</w:t>
      </w:r>
      <w:bookmarkStart w:id="175" w:name="chapter_level1_15_64_section_1_end"/>
      <w:bookmarkEnd w:id="175"/>
      <w:r w:rsidRPr="004F7BD8">
        <w:rPr>
          <w:rFonts w:hint="eastAsia"/>
          <w:sz w:val="21"/>
          <w:szCs w:val="21"/>
        </w:rPr>
        <w:t xml:space="preserve">基金管理人可对基金收益分配原则和支付方式进行调整，不需召开基金份额持有人大会。 </w:t>
      </w:r>
    </w:p>
    <w:p w:rsidR="004F7BD8" w:rsidRPr="004F7BD8" w:rsidRDefault="004F7BD8">
      <w:pPr>
        <w:pStyle w:val="a3"/>
        <w:spacing w:before="0" w:beforeAutospacing="0" w:after="0" w:afterAutospacing="0" w:line="360" w:lineRule="auto"/>
        <w:ind w:firstLine="420"/>
        <w:divId w:val="748816747"/>
        <w:rPr>
          <w:sz w:val="21"/>
          <w:szCs w:val="21"/>
        </w:rPr>
      </w:pPr>
      <w:bookmarkStart w:id="176" w:name="chapter_level1_15_64_section_2"/>
      <w:bookmarkEnd w:id="176"/>
      <w:r w:rsidRPr="004F7BD8">
        <w:rPr>
          <w:rStyle w:val="a4"/>
          <w:rFonts w:hint="eastAsia"/>
          <w:sz w:val="21"/>
          <w:szCs w:val="21"/>
        </w:rPr>
        <w:t>四、收益分配方案</w:t>
      </w:r>
    </w:p>
    <w:p w:rsidR="004F7BD8" w:rsidRPr="004F7BD8" w:rsidRDefault="004F7BD8">
      <w:pPr>
        <w:pStyle w:val="a3"/>
        <w:spacing w:before="0" w:beforeAutospacing="0" w:after="0" w:afterAutospacing="0" w:line="360" w:lineRule="auto"/>
        <w:ind w:firstLine="420"/>
        <w:divId w:val="748816747"/>
        <w:rPr>
          <w:sz w:val="21"/>
          <w:szCs w:val="21"/>
        </w:rPr>
      </w:pPr>
      <w:r w:rsidRPr="004F7BD8">
        <w:rPr>
          <w:rFonts w:hint="eastAsia"/>
          <w:sz w:val="21"/>
          <w:szCs w:val="21"/>
        </w:rPr>
        <w:t xml:space="preserve">基金收益分配方案中应载明截止收益分配基准日的可供分配利润、基金收益分配对象、分配时间、分配数额及比例、分配方式等内容。 </w:t>
      </w:r>
    </w:p>
    <w:p w:rsidR="004F7BD8" w:rsidRPr="004F7BD8" w:rsidRDefault="004F7BD8">
      <w:pPr>
        <w:pStyle w:val="a3"/>
        <w:spacing w:before="0" w:beforeAutospacing="0" w:after="0" w:afterAutospacing="0" w:line="360" w:lineRule="auto"/>
        <w:ind w:firstLine="420"/>
        <w:divId w:val="748816747"/>
        <w:rPr>
          <w:sz w:val="21"/>
          <w:szCs w:val="21"/>
        </w:rPr>
      </w:pPr>
      <w:r w:rsidRPr="004F7BD8">
        <w:rPr>
          <w:rStyle w:val="a4"/>
          <w:rFonts w:hint="eastAsia"/>
          <w:sz w:val="21"/>
          <w:szCs w:val="21"/>
        </w:rPr>
        <w:t>五、收益分配方案的确定、公告与实施</w:t>
      </w:r>
    </w:p>
    <w:p w:rsidR="004F7BD8" w:rsidRPr="004F7BD8" w:rsidRDefault="004F7BD8">
      <w:pPr>
        <w:pStyle w:val="a3"/>
        <w:spacing w:before="0" w:beforeAutospacing="0" w:after="0" w:afterAutospacing="0" w:line="360" w:lineRule="auto"/>
        <w:ind w:firstLine="420"/>
        <w:divId w:val="748816747"/>
        <w:rPr>
          <w:sz w:val="21"/>
          <w:szCs w:val="21"/>
        </w:rPr>
      </w:pPr>
      <w:r w:rsidRPr="004F7BD8">
        <w:rPr>
          <w:rFonts w:hint="eastAsia"/>
          <w:sz w:val="21"/>
          <w:szCs w:val="21"/>
        </w:rPr>
        <w:t xml:space="preserve">本基金收益分配方案由基金管理人拟定，并由基金托管人复核，依照《信息披露办法》的有关规定在指定媒介公告。 </w:t>
      </w:r>
    </w:p>
    <w:p w:rsidR="004F7BD8" w:rsidRPr="004F7BD8" w:rsidRDefault="004F7BD8">
      <w:pPr>
        <w:pStyle w:val="a3"/>
        <w:spacing w:before="0" w:beforeAutospacing="0" w:after="0" w:afterAutospacing="0" w:line="360" w:lineRule="auto"/>
        <w:ind w:firstLine="420"/>
        <w:divId w:val="748816747"/>
        <w:rPr>
          <w:sz w:val="21"/>
          <w:szCs w:val="21"/>
        </w:rPr>
      </w:pPr>
      <w:r w:rsidRPr="004F7BD8">
        <w:rPr>
          <w:rFonts w:hint="eastAsia"/>
          <w:sz w:val="21"/>
          <w:szCs w:val="21"/>
        </w:rPr>
        <w:t xml:space="preserve">基金红利发放日距离收益分配基准日（即可供分配利润计算截止日）的时间不得超过15个工作日。 </w:t>
      </w:r>
    </w:p>
    <w:p w:rsidR="004F7BD8" w:rsidRPr="004F7BD8" w:rsidRDefault="004F7BD8">
      <w:pPr>
        <w:pStyle w:val="a3"/>
        <w:spacing w:before="0" w:beforeAutospacing="0" w:after="0" w:afterAutospacing="0" w:line="360" w:lineRule="auto"/>
        <w:ind w:firstLine="420"/>
        <w:divId w:val="748816747"/>
        <w:rPr>
          <w:sz w:val="21"/>
          <w:szCs w:val="21"/>
        </w:rPr>
      </w:pPr>
      <w:r w:rsidRPr="004F7BD8">
        <w:rPr>
          <w:rStyle w:val="a4"/>
          <w:rFonts w:hint="eastAsia"/>
          <w:sz w:val="21"/>
          <w:szCs w:val="21"/>
        </w:rPr>
        <w:lastRenderedPageBreak/>
        <w:t>六、基金收益分配中发生的费用</w:t>
      </w:r>
    </w:p>
    <w:p w:rsidR="004F7BD8" w:rsidRPr="004F7BD8" w:rsidRDefault="004F7BD8">
      <w:pPr>
        <w:pStyle w:val="a3"/>
        <w:spacing w:before="0" w:beforeAutospacing="0" w:after="0" w:afterAutospacing="0" w:line="360" w:lineRule="auto"/>
        <w:ind w:firstLine="420"/>
        <w:divId w:val="748816747"/>
        <w:rPr>
          <w:sz w:val="21"/>
          <w:szCs w:val="21"/>
        </w:rPr>
      </w:pPr>
      <w:r w:rsidRPr="004F7BD8">
        <w:rPr>
          <w:rFonts w:hint="eastAsia"/>
          <w:sz w:val="21"/>
          <w:szCs w:val="21"/>
        </w:rPr>
        <w:t xml:space="preserve">基金收益分配时所发生的银行转账或其他手续费用由投资者自行承担。当投资者的现金红利小于一定金额，不足于支付银行转账或其他手续费用时，基金登记机构可将基金份额持有人的现金红利自动转为基金份额。红利再投资的计算方法，依照《业务规则》执行。 </w:t>
      </w:r>
    </w:p>
    <w:p w:rsidR="004F7BD8" w:rsidRPr="004F7BD8" w:rsidRDefault="004F7BD8">
      <w:pPr>
        <w:pStyle w:val="a3"/>
        <w:spacing w:before="0" w:beforeAutospacing="0" w:after="0" w:afterAutospacing="0" w:line="360" w:lineRule="auto"/>
        <w:ind w:firstLine="420"/>
        <w:divId w:val="748816747"/>
        <w:rPr>
          <w:sz w:val="21"/>
          <w:szCs w:val="21"/>
        </w:rPr>
      </w:pPr>
      <w:r w:rsidRPr="004F7BD8">
        <w:rPr>
          <w:rStyle w:val="a4"/>
          <w:rFonts w:hint="eastAsia"/>
          <w:sz w:val="21"/>
          <w:szCs w:val="21"/>
        </w:rPr>
        <w:t>七、实施侧袋机制期间的收益分配</w:t>
      </w:r>
    </w:p>
    <w:p w:rsidR="004F7BD8" w:rsidRPr="004F7BD8" w:rsidRDefault="004F7BD8">
      <w:pPr>
        <w:pStyle w:val="a3"/>
        <w:spacing w:before="0" w:beforeAutospacing="0" w:after="0" w:afterAutospacing="0" w:line="360" w:lineRule="auto"/>
        <w:ind w:firstLine="420"/>
        <w:divId w:val="748816747"/>
        <w:rPr>
          <w:sz w:val="21"/>
          <w:szCs w:val="21"/>
        </w:rPr>
      </w:pPr>
      <w:r w:rsidRPr="004F7BD8">
        <w:rPr>
          <w:rFonts w:hint="eastAsia"/>
          <w:sz w:val="21"/>
          <w:szCs w:val="21"/>
        </w:rPr>
        <w:t>本基金实施侧袋机制的，侧袋账户不进行收益分配，详见本招募说明书“侧袋机制”章</w:t>
      </w:r>
      <w:bookmarkStart w:id="177" w:name="chapter_level1_15_64_section_2_end"/>
      <w:bookmarkEnd w:id="177"/>
      <w:r w:rsidRPr="004F7BD8">
        <w:rPr>
          <w:rFonts w:hint="eastAsia"/>
          <w:sz w:val="21"/>
          <w:szCs w:val="21"/>
        </w:rPr>
        <w:t xml:space="preserve">节的规定。 </w:t>
      </w:r>
    </w:p>
    <w:p w:rsidR="004F7BD8" w:rsidRPr="004F7BD8" w:rsidRDefault="004F7BD8">
      <w:pPr>
        <w:widowControl/>
        <w:jc w:val="left"/>
        <w:rPr>
          <w:rFonts w:ascii="宋体" w:eastAsia="宋体" w:hAnsi="宋体"/>
        </w:rPr>
      </w:pPr>
      <w:r w:rsidRPr="004F7BD8">
        <w:rPr>
          <w:rFonts w:ascii="宋体" w:eastAsia="宋体" w:hAnsi="宋体"/>
        </w:rPr>
        <w:br w:type="page"/>
      </w:r>
    </w:p>
    <w:p w:rsidR="004F7BD8" w:rsidRPr="004F7BD8" w:rsidRDefault="004F7BD8" w:rsidP="004F7BD8">
      <w:pPr>
        <w:pStyle w:val="2"/>
        <w:jc w:val="center"/>
        <w:rPr>
          <w:rFonts w:ascii="宋体" w:eastAsia="宋体" w:hAnsi="宋体"/>
          <w:sz w:val="30"/>
        </w:rPr>
      </w:pPr>
      <w:bookmarkStart w:id="178" w:name="chapter_level1_16_65"/>
      <w:bookmarkStart w:id="179" w:name="_Toc176199418"/>
      <w:r w:rsidRPr="004F7BD8">
        <w:rPr>
          <w:rFonts w:ascii="宋体" w:eastAsia="宋体" w:hAnsi="宋体" w:hint="eastAsia"/>
          <w:sz w:val="30"/>
        </w:rPr>
        <w:lastRenderedPageBreak/>
        <w:t>第十三部分  基金费用与税收</w:t>
      </w:r>
      <w:bookmarkEnd w:id="178"/>
      <w:bookmarkEnd w:id="179"/>
    </w:p>
    <w:p w:rsidR="004F7BD8" w:rsidRPr="004F7BD8" w:rsidRDefault="004F7BD8">
      <w:pPr>
        <w:pStyle w:val="a3"/>
        <w:spacing w:before="0" w:beforeAutospacing="0" w:after="0" w:afterAutospacing="0" w:line="360" w:lineRule="auto"/>
        <w:ind w:firstLine="420"/>
        <w:divId w:val="1987011550"/>
        <w:rPr>
          <w:sz w:val="21"/>
          <w:szCs w:val="21"/>
        </w:rPr>
      </w:pPr>
      <w:bookmarkStart w:id="180" w:name="chapter_level1_16_65_section_1"/>
      <w:bookmarkEnd w:id="180"/>
      <w:r w:rsidRPr="004F7BD8">
        <w:rPr>
          <w:rStyle w:val="a4"/>
          <w:rFonts w:hint="eastAsia"/>
          <w:sz w:val="21"/>
          <w:szCs w:val="21"/>
        </w:rPr>
        <w:t>一、基金费用的种类</w:t>
      </w:r>
    </w:p>
    <w:p w:rsidR="004F7BD8" w:rsidRPr="004F7BD8" w:rsidRDefault="004F7BD8">
      <w:pPr>
        <w:pStyle w:val="a3"/>
        <w:spacing w:before="0" w:beforeAutospacing="0" w:after="0" w:afterAutospacing="0" w:line="360" w:lineRule="auto"/>
        <w:ind w:firstLine="420"/>
        <w:divId w:val="1987011550"/>
        <w:rPr>
          <w:sz w:val="21"/>
          <w:szCs w:val="21"/>
        </w:rPr>
      </w:pPr>
      <w:r w:rsidRPr="004F7BD8">
        <w:rPr>
          <w:rFonts w:hint="eastAsia"/>
          <w:sz w:val="21"/>
          <w:szCs w:val="21"/>
        </w:rPr>
        <w:t xml:space="preserve">1、基金管理人的管理费； </w:t>
      </w:r>
    </w:p>
    <w:p w:rsidR="004F7BD8" w:rsidRPr="004F7BD8" w:rsidRDefault="004F7BD8">
      <w:pPr>
        <w:pStyle w:val="a3"/>
        <w:spacing w:before="0" w:beforeAutospacing="0" w:after="0" w:afterAutospacing="0" w:line="360" w:lineRule="auto"/>
        <w:ind w:firstLine="420"/>
        <w:divId w:val="1987011550"/>
        <w:rPr>
          <w:sz w:val="21"/>
          <w:szCs w:val="21"/>
        </w:rPr>
      </w:pPr>
      <w:r w:rsidRPr="004F7BD8">
        <w:rPr>
          <w:rFonts w:hint="eastAsia"/>
          <w:sz w:val="21"/>
          <w:szCs w:val="21"/>
        </w:rPr>
        <w:t xml:space="preserve">2、基金托管人的托管费； </w:t>
      </w:r>
    </w:p>
    <w:p w:rsidR="004F7BD8" w:rsidRPr="004F7BD8" w:rsidRDefault="004F7BD8">
      <w:pPr>
        <w:pStyle w:val="a3"/>
        <w:spacing w:before="0" w:beforeAutospacing="0" w:after="0" w:afterAutospacing="0" w:line="360" w:lineRule="auto"/>
        <w:ind w:firstLine="420"/>
        <w:divId w:val="1987011550"/>
        <w:rPr>
          <w:sz w:val="21"/>
          <w:szCs w:val="21"/>
        </w:rPr>
      </w:pPr>
      <w:r w:rsidRPr="004F7BD8">
        <w:rPr>
          <w:rFonts w:hint="eastAsia"/>
          <w:sz w:val="21"/>
          <w:szCs w:val="21"/>
        </w:rPr>
        <w:t xml:space="preserve">3、《基金合同》生效后与基金相关的信息披露费用，法律法规、中国证监会另有规定的除外；  </w:t>
      </w:r>
    </w:p>
    <w:p w:rsidR="004F7BD8" w:rsidRPr="004F7BD8" w:rsidRDefault="004F7BD8">
      <w:pPr>
        <w:pStyle w:val="a3"/>
        <w:spacing w:before="0" w:beforeAutospacing="0" w:after="0" w:afterAutospacing="0" w:line="360" w:lineRule="auto"/>
        <w:ind w:firstLine="420"/>
        <w:divId w:val="1987011550"/>
        <w:rPr>
          <w:sz w:val="21"/>
          <w:szCs w:val="21"/>
        </w:rPr>
      </w:pPr>
      <w:r w:rsidRPr="004F7BD8">
        <w:rPr>
          <w:rFonts w:hint="eastAsia"/>
          <w:sz w:val="21"/>
          <w:szCs w:val="21"/>
        </w:rPr>
        <w:t xml:space="preserve">4、《基金合同》生效后与基金相关的会计师费、律师费、诉讼费和仲裁费； </w:t>
      </w:r>
    </w:p>
    <w:p w:rsidR="004F7BD8" w:rsidRPr="004F7BD8" w:rsidRDefault="004F7BD8">
      <w:pPr>
        <w:pStyle w:val="a3"/>
        <w:spacing w:before="0" w:beforeAutospacing="0" w:after="0" w:afterAutospacing="0" w:line="360" w:lineRule="auto"/>
        <w:ind w:firstLine="420"/>
        <w:divId w:val="1987011550"/>
        <w:rPr>
          <w:sz w:val="21"/>
          <w:szCs w:val="21"/>
        </w:rPr>
      </w:pPr>
      <w:r w:rsidRPr="004F7BD8">
        <w:rPr>
          <w:rFonts w:hint="eastAsia"/>
          <w:sz w:val="21"/>
          <w:szCs w:val="21"/>
        </w:rPr>
        <w:t xml:space="preserve">5、基金份额持有人大会费用； </w:t>
      </w:r>
    </w:p>
    <w:p w:rsidR="004F7BD8" w:rsidRPr="004F7BD8" w:rsidRDefault="004F7BD8">
      <w:pPr>
        <w:pStyle w:val="a3"/>
        <w:spacing w:before="0" w:beforeAutospacing="0" w:after="0" w:afterAutospacing="0" w:line="360" w:lineRule="auto"/>
        <w:ind w:firstLine="420"/>
        <w:divId w:val="1987011550"/>
        <w:rPr>
          <w:sz w:val="21"/>
          <w:szCs w:val="21"/>
        </w:rPr>
      </w:pPr>
      <w:r w:rsidRPr="004F7BD8">
        <w:rPr>
          <w:rFonts w:hint="eastAsia"/>
          <w:sz w:val="21"/>
          <w:szCs w:val="21"/>
        </w:rPr>
        <w:t xml:space="preserve">6、基金的证券交易费用； </w:t>
      </w:r>
    </w:p>
    <w:p w:rsidR="004F7BD8" w:rsidRPr="004F7BD8" w:rsidRDefault="004F7BD8">
      <w:pPr>
        <w:pStyle w:val="a3"/>
        <w:spacing w:before="0" w:beforeAutospacing="0" w:after="0" w:afterAutospacing="0" w:line="360" w:lineRule="auto"/>
        <w:ind w:firstLine="420"/>
        <w:divId w:val="1987011550"/>
        <w:rPr>
          <w:sz w:val="21"/>
          <w:szCs w:val="21"/>
        </w:rPr>
      </w:pPr>
      <w:r w:rsidRPr="004F7BD8">
        <w:rPr>
          <w:rFonts w:hint="eastAsia"/>
          <w:sz w:val="21"/>
          <w:szCs w:val="21"/>
        </w:rPr>
        <w:t xml:space="preserve">7、基金的银行汇划费用； </w:t>
      </w:r>
    </w:p>
    <w:p w:rsidR="004F7BD8" w:rsidRPr="004F7BD8" w:rsidRDefault="004F7BD8">
      <w:pPr>
        <w:pStyle w:val="a3"/>
        <w:spacing w:before="0" w:beforeAutospacing="0" w:after="0" w:afterAutospacing="0" w:line="360" w:lineRule="auto"/>
        <w:ind w:firstLine="420"/>
        <w:divId w:val="1987011550"/>
        <w:rPr>
          <w:sz w:val="21"/>
          <w:szCs w:val="21"/>
        </w:rPr>
      </w:pPr>
      <w:r w:rsidRPr="004F7BD8">
        <w:rPr>
          <w:rFonts w:hint="eastAsia"/>
          <w:sz w:val="21"/>
          <w:szCs w:val="21"/>
        </w:rPr>
        <w:t xml:space="preserve">8、基金的账户开户费用、账户维护费用； </w:t>
      </w:r>
    </w:p>
    <w:p w:rsidR="004F7BD8" w:rsidRPr="004F7BD8" w:rsidRDefault="004F7BD8">
      <w:pPr>
        <w:pStyle w:val="a3"/>
        <w:spacing w:before="0" w:beforeAutospacing="0" w:after="0" w:afterAutospacing="0" w:line="360" w:lineRule="auto"/>
        <w:ind w:firstLine="420"/>
        <w:divId w:val="1987011550"/>
        <w:rPr>
          <w:sz w:val="21"/>
          <w:szCs w:val="21"/>
        </w:rPr>
      </w:pPr>
      <w:r w:rsidRPr="004F7BD8">
        <w:rPr>
          <w:rFonts w:hint="eastAsia"/>
          <w:sz w:val="21"/>
          <w:szCs w:val="21"/>
        </w:rPr>
        <w:t xml:space="preserve">9、按照国家有关规定和《基金合同》约定，可以在基金财产中列支的其他费用。 </w:t>
      </w:r>
    </w:p>
    <w:p w:rsidR="004F7BD8" w:rsidRPr="004F7BD8" w:rsidRDefault="004F7BD8">
      <w:pPr>
        <w:pStyle w:val="a3"/>
        <w:spacing w:before="0" w:beforeAutospacing="0" w:after="0" w:afterAutospacing="0" w:line="360" w:lineRule="auto"/>
        <w:ind w:firstLine="420"/>
        <w:divId w:val="1987011550"/>
        <w:rPr>
          <w:sz w:val="21"/>
          <w:szCs w:val="21"/>
        </w:rPr>
      </w:pPr>
      <w:r w:rsidRPr="004F7BD8">
        <w:rPr>
          <w:rStyle w:val="a4"/>
          <w:rFonts w:hint="eastAsia"/>
          <w:sz w:val="21"/>
          <w:szCs w:val="21"/>
        </w:rPr>
        <w:t>二、基金费用计提方法、计提标准和支付方式</w:t>
      </w:r>
    </w:p>
    <w:p w:rsidR="004F7BD8" w:rsidRPr="004F7BD8" w:rsidRDefault="004F7BD8">
      <w:pPr>
        <w:pStyle w:val="a3"/>
        <w:spacing w:before="0" w:beforeAutospacing="0" w:after="0" w:afterAutospacing="0" w:line="360" w:lineRule="auto"/>
        <w:ind w:firstLine="420"/>
        <w:divId w:val="1987011550"/>
        <w:rPr>
          <w:sz w:val="21"/>
          <w:szCs w:val="21"/>
        </w:rPr>
      </w:pPr>
      <w:r w:rsidRPr="004F7BD8">
        <w:rPr>
          <w:rFonts w:hint="eastAsia"/>
          <w:sz w:val="21"/>
          <w:szCs w:val="21"/>
        </w:rPr>
        <w:t xml:space="preserve">1、基金管理人的管理费 </w:t>
      </w:r>
    </w:p>
    <w:p w:rsidR="004F7BD8" w:rsidRPr="004F7BD8" w:rsidRDefault="004F7BD8">
      <w:pPr>
        <w:pStyle w:val="a3"/>
        <w:spacing w:before="0" w:beforeAutospacing="0" w:after="0" w:afterAutospacing="0" w:line="360" w:lineRule="auto"/>
        <w:ind w:firstLine="420"/>
        <w:divId w:val="1987011550"/>
        <w:rPr>
          <w:sz w:val="21"/>
          <w:szCs w:val="21"/>
        </w:rPr>
      </w:pPr>
      <w:r w:rsidRPr="004F7BD8">
        <w:rPr>
          <w:rFonts w:hint="eastAsia"/>
          <w:sz w:val="21"/>
          <w:szCs w:val="21"/>
        </w:rPr>
        <w:t>本基金的管理费按前一日基金资产净值的</w:t>
      </w:r>
      <w:bookmarkStart w:id="181" w:name="field_0_managementrate_1"/>
      <w:r w:rsidR="007B4DDA">
        <w:rPr>
          <w:sz w:val="21"/>
          <w:szCs w:val="21"/>
        </w:rPr>
        <w:t>0.30</w:t>
      </w:r>
      <w:bookmarkEnd w:id="181"/>
      <w:r w:rsidRPr="004F7BD8">
        <w:rPr>
          <w:rFonts w:hint="eastAsia"/>
          <w:sz w:val="21"/>
          <w:szCs w:val="21"/>
        </w:rPr>
        <w:t xml:space="preserve">%年费率计提。管理费的计算方法如下： </w:t>
      </w:r>
    </w:p>
    <w:p w:rsidR="004F7BD8" w:rsidRPr="004F7BD8" w:rsidRDefault="004F7BD8">
      <w:pPr>
        <w:pStyle w:val="a3"/>
        <w:spacing w:before="0" w:beforeAutospacing="0" w:after="0" w:afterAutospacing="0" w:line="360" w:lineRule="auto"/>
        <w:ind w:firstLine="420"/>
        <w:divId w:val="1987011550"/>
        <w:rPr>
          <w:sz w:val="21"/>
          <w:szCs w:val="21"/>
        </w:rPr>
      </w:pPr>
      <w:r w:rsidRPr="004F7BD8">
        <w:rPr>
          <w:rFonts w:hint="eastAsia"/>
          <w:sz w:val="21"/>
          <w:szCs w:val="21"/>
        </w:rPr>
        <w:t>H＝E×</w:t>
      </w:r>
      <w:bookmarkStart w:id="182" w:name="field_0_managementrate_2"/>
      <w:r w:rsidR="007B4DDA">
        <w:rPr>
          <w:sz w:val="21"/>
          <w:szCs w:val="21"/>
        </w:rPr>
        <w:t>0.30</w:t>
      </w:r>
      <w:bookmarkEnd w:id="182"/>
      <w:r w:rsidRPr="004F7BD8">
        <w:rPr>
          <w:rFonts w:hint="eastAsia"/>
          <w:sz w:val="21"/>
          <w:szCs w:val="21"/>
        </w:rPr>
        <w:t xml:space="preserve">%÷当年天数 </w:t>
      </w:r>
    </w:p>
    <w:p w:rsidR="004F7BD8" w:rsidRPr="004F7BD8" w:rsidRDefault="004F7BD8">
      <w:pPr>
        <w:pStyle w:val="a3"/>
        <w:spacing w:before="0" w:beforeAutospacing="0" w:after="0" w:afterAutospacing="0" w:line="360" w:lineRule="auto"/>
        <w:ind w:firstLine="420"/>
        <w:divId w:val="1987011550"/>
        <w:rPr>
          <w:sz w:val="21"/>
          <w:szCs w:val="21"/>
        </w:rPr>
      </w:pPr>
      <w:r w:rsidRPr="004F7BD8">
        <w:rPr>
          <w:rFonts w:hint="eastAsia"/>
          <w:sz w:val="21"/>
          <w:szCs w:val="21"/>
        </w:rPr>
        <w:t xml:space="preserve">H为每日应计提的基金管理费 </w:t>
      </w:r>
    </w:p>
    <w:p w:rsidR="004F7BD8" w:rsidRPr="004F7BD8" w:rsidRDefault="004F7BD8">
      <w:pPr>
        <w:pStyle w:val="a3"/>
        <w:spacing w:before="0" w:beforeAutospacing="0" w:after="0" w:afterAutospacing="0" w:line="360" w:lineRule="auto"/>
        <w:ind w:firstLine="420"/>
        <w:divId w:val="1987011550"/>
        <w:rPr>
          <w:sz w:val="21"/>
          <w:szCs w:val="21"/>
        </w:rPr>
      </w:pPr>
      <w:r w:rsidRPr="004F7BD8">
        <w:rPr>
          <w:rFonts w:hint="eastAsia"/>
          <w:sz w:val="21"/>
          <w:szCs w:val="21"/>
        </w:rPr>
        <w:t xml:space="preserve">E为前一日的基金资产净值 </w:t>
      </w:r>
    </w:p>
    <w:p w:rsidR="004F7BD8" w:rsidRPr="004F7BD8" w:rsidRDefault="004F7BD8">
      <w:pPr>
        <w:pStyle w:val="a3"/>
        <w:spacing w:before="0" w:beforeAutospacing="0" w:after="0" w:afterAutospacing="0" w:line="360" w:lineRule="auto"/>
        <w:ind w:firstLine="420"/>
        <w:divId w:val="1987011550"/>
        <w:rPr>
          <w:sz w:val="21"/>
          <w:szCs w:val="21"/>
        </w:rPr>
      </w:pPr>
      <w:r w:rsidRPr="004F7BD8">
        <w:rPr>
          <w:rFonts w:hint="eastAsia"/>
          <w:sz w:val="21"/>
          <w:szCs w:val="21"/>
        </w:rPr>
        <w:t xml:space="preserve">基金管理费每日计算，逐日累计至每月月末，按月支付，由基金管理人与基金托管人核对一致后，基金托管人按照与基金管理人协商一致的方式在次月前三个工作日内从基金财产中一次性支付给基金管理人。若遇法定节假日、公休假等，支付日期顺延。 </w:t>
      </w:r>
    </w:p>
    <w:p w:rsidR="004F7BD8" w:rsidRPr="004F7BD8" w:rsidRDefault="004F7BD8">
      <w:pPr>
        <w:pStyle w:val="a3"/>
        <w:spacing w:before="0" w:beforeAutospacing="0" w:after="0" w:afterAutospacing="0" w:line="360" w:lineRule="auto"/>
        <w:ind w:firstLine="420"/>
        <w:divId w:val="1987011550"/>
        <w:rPr>
          <w:sz w:val="21"/>
          <w:szCs w:val="21"/>
        </w:rPr>
      </w:pPr>
      <w:r w:rsidRPr="004F7BD8">
        <w:rPr>
          <w:rFonts w:hint="eastAsia"/>
          <w:sz w:val="21"/>
          <w:szCs w:val="21"/>
        </w:rPr>
        <w:t xml:space="preserve">2、基金托管人的托管费 </w:t>
      </w:r>
    </w:p>
    <w:p w:rsidR="004F7BD8" w:rsidRPr="004F7BD8" w:rsidRDefault="004F7BD8">
      <w:pPr>
        <w:pStyle w:val="a3"/>
        <w:spacing w:before="0" w:beforeAutospacing="0" w:after="0" w:afterAutospacing="0" w:line="360" w:lineRule="auto"/>
        <w:ind w:firstLine="420"/>
        <w:divId w:val="1987011550"/>
        <w:rPr>
          <w:sz w:val="21"/>
          <w:szCs w:val="21"/>
        </w:rPr>
      </w:pPr>
      <w:r w:rsidRPr="004F7BD8">
        <w:rPr>
          <w:rFonts w:hint="eastAsia"/>
          <w:sz w:val="21"/>
          <w:szCs w:val="21"/>
        </w:rPr>
        <w:t>本基金的托管费按前一日基金资产净值的</w:t>
      </w:r>
      <w:bookmarkStart w:id="183" w:name="field_0_trusteerate_1"/>
      <w:r w:rsidR="007B4DDA">
        <w:rPr>
          <w:sz w:val="21"/>
          <w:szCs w:val="21"/>
        </w:rPr>
        <w:t>0.10</w:t>
      </w:r>
      <w:bookmarkEnd w:id="183"/>
      <w:r w:rsidRPr="004F7BD8">
        <w:rPr>
          <w:rFonts w:hint="eastAsia"/>
          <w:sz w:val="21"/>
          <w:szCs w:val="21"/>
        </w:rPr>
        <w:t xml:space="preserve">%的年费率计提。托管费的计算方法如下： </w:t>
      </w:r>
    </w:p>
    <w:p w:rsidR="004F7BD8" w:rsidRPr="004F7BD8" w:rsidRDefault="004F7BD8">
      <w:pPr>
        <w:pStyle w:val="a3"/>
        <w:spacing w:before="0" w:beforeAutospacing="0" w:after="0" w:afterAutospacing="0" w:line="360" w:lineRule="auto"/>
        <w:ind w:firstLine="420"/>
        <w:divId w:val="1987011550"/>
        <w:rPr>
          <w:sz w:val="21"/>
          <w:szCs w:val="21"/>
        </w:rPr>
      </w:pPr>
      <w:r w:rsidRPr="004F7BD8">
        <w:rPr>
          <w:rFonts w:hint="eastAsia"/>
          <w:sz w:val="21"/>
          <w:szCs w:val="21"/>
        </w:rPr>
        <w:t>H＝E×</w:t>
      </w:r>
      <w:bookmarkStart w:id="184" w:name="field_0_trusteerate_2"/>
      <w:r w:rsidR="007B4DDA">
        <w:rPr>
          <w:sz w:val="21"/>
          <w:szCs w:val="21"/>
        </w:rPr>
        <w:t>0.10</w:t>
      </w:r>
      <w:bookmarkEnd w:id="184"/>
      <w:r w:rsidRPr="004F7BD8">
        <w:rPr>
          <w:rFonts w:hint="eastAsia"/>
          <w:sz w:val="21"/>
          <w:szCs w:val="21"/>
        </w:rPr>
        <w:t xml:space="preserve">%÷当年天数 </w:t>
      </w:r>
    </w:p>
    <w:p w:rsidR="004F7BD8" w:rsidRPr="004F7BD8" w:rsidRDefault="004F7BD8">
      <w:pPr>
        <w:pStyle w:val="a3"/>
        <w:spacing w:before="0" w:beforeAutospacing="0" w:after="0" w:afterAutospacing="0" w:line="360" w:lineRule="auto"/>
        <w:ind w:firstLine="420"/>
        <w:divId w:val="1987011550"/>
        <w:rPr>
          <w:sz w:val="21"/>
          <w:szCs w:val="21"/>
        </w:rPr>
      </w:pPr>
      <w:r w:rsidRPr="004F7BD8">
        <w:rPr>
          <w:rFonts w:hint="eastAsia"/>
          <w:sz w:val="21"/>
          <w:szCs w:val="21"/>
        </w:rPr>
        <w:t xml:space="preserve">H为每日应计提的基金托管费 </w:t>
      </w:r>
    </w:p>
    <w:p w:rsidR="004F7BD8" w:rsidRPr="004F7BD8" w:rsidRDefault="004F7BD8">
      <w:pPr>
        <w:pStyle w:val="a3"/>
        <w:spacing w:before="0" w:beforeAutospacing="0" w:after="0" w:afterAutospacing="0" w:line="360" w:lineRule="auto"/>
        <w:ind w:firstLine="420"/>
        <w:divId w:val="1987011550"/>
        <w:rPr>
          <w:sz w:val="21"/>
          <w:szCs w:val="21"/>
        </w:rPr>
      </w:pPr>
      <w:r w:rsidRPr="004F7BD8">
        <w:rPr>
          <w:rFonts w:hint="eastAsia"/>
          <w:sz w:val="21"/>
          <w:szCs w:val="21"/>
        </w:rPr>
        <w:t xml:space="preserve">E为前一日的基金资产净值 </w:t>
      </w:r>
    </w:p>
    <w:p w:rsidR="004F7BD8" w:rsidRPr="004F7BD8" w:rsidRDefault="004F7BD8">
      <w:pPr>
        <w:pStyle w:val="a3"/>
        <w:spacing w:before="0" w:beforeAutospacing="0" w:after="0" w:afterAutospacing="0" w:line="360" w:lineRule="auto"/>
        <w:ind w:firstLine="420"/>
        <w:divId w:val="1987011550"/>
        <w:rPr>
          <w:sz w:val="21"/>
          <w:szCs w:val="21"/>
        </w:rPr>
      </w:pPr>
      <w:r w:rsidRPr="004F7BD8">
        <w:rPr>
          <w:rFonts w:hint="eastAsia"/>
          <w:sz w:val="21"/>
          <w:szCs w:val="21"/>
        </w:rPr>
        <w:lastRenderedPageBreak/>
        <w:t xml:space="preserve">基金托管费每日计算，逐日累计至每月月末，按月支付，由基金管理人与基金托管人核对一致后，基金托管人按照与基金管理人协商一致的方式于次月前3个工作日内从基金财产中一次性支取。若遇法定节假日、公休假等，支付日期顺延。 </w:t>
      </w:r>
    </w:p>
    <w:p w:rsidR="004F7BD8" w:rsidRPr="004F7BD8" w:rsidRDefault="004F7BD8">
      <w:pPr>
        <w:pStyle w:val="a3"/>
        <w:spacing w:before="0" w:beforeAutospacing="0" w:after="0" w:afterAutospacing="0" w:line="360" w:lineRule="auto"/>
        <w:ind w:firstLine="420"/>
        <w:divId w:val="1987011550"/>
        <w:rPr>
          <w:sz w:val="21"/>
          <w:szCs w:val="21"/>
        </w:rPr>
      </w:pPr>
      <w:r w:rsidRPr="004F7BD8">
        <w:rPr>
          <w:rFonts w:hint="eastAsia"/>
          <w:sz w:val="21"/>
          <w:szCs w:val="21"/>
        </w:rPr>
        <w:t xml:space="preserve">上述“一、基金费用的种类”中第3－9项费用，根据有关法规及相应协议规定，按费用实际支出金额列入当期费用，由基金托管人从基金财产中支付。 </w:t>
      </w:r>
    </w:p>
    <w:p w:rsidR="004F7BD8" w:rsidRPr="004F7BD8" w:rsidRDefault="004F7BD8">
      <w:pPr>
        <w:pStyle w:val="a3"/>
        <w:spacing w:before="0" w:beforeAutospacing="0" w:after="0" w:afterAutospacing="0" w:line="360" w:lineRule="auto"/>
        <w:ind w:firstLine="420"/>
        <w:divId w:val="1987011550"/>
        <w:rPr>
          <w:sz w:val="21"/>
          <w:szCs w:val="21"/>
        </w:rPr>
      </w:pPr>
      <w:r w:rsidRPr="004F7BD8">
        <w:rPr>
          <w:rStyle w:val="a4"/>
          <w:rFonts w:hint="eastAsia"/>
          <w:sz w:val="21"/>
          <w:szCs w:val="21"/>
        </w:rPr>
        <w:t>三、不列入基金费用的项目</w:t>
      </w:r>
    </w:p>
    <w:p w:rsidR="004F7BD8" w:rsidRPr="004F7BD8" w:rsidRDefault="004F7BD8">
      <w:pPr>
        <w:pStyle w:val="a3"/>
        <w:spacing w:before="0" w:beforeAutospacing="0" w:after="0" w:afterAutospacing="0" w:line="360" w:lineRule="auto"/>
        <w:ind w:firstLine="420"/>
        <w:divId w:val="1987011550"/>
        <w:rPr>
          <w:sz w:val="21"/>
          <w:szCs w:val="21"/>
        </w:rPr>
      </w:pPr>
      <w:r w:rsidRPr="004F7BD8">
        <w:rPr>
          <w:rFonts w:hint="eastAsia"/>
          <w:sz w:val="21"/>
          <w:szCs w:val="21"/>
        </w:rPr>
        <w:t xml:space="preserve">下列费用不列入基金费用： </w:t>
      </w:r>
    </w:p>
    <w:p w:rsidR="004F7BD8" w:rsidRPr="004F7BD8" w:rsidRDefault="004F7BD8">
      <w:pPr>
        <w:pStyle w:val="a3"/>
        <w:spacing w:before="0" w:beforeAutospacing="0" w:after="0" w:afterAutospacing="0" w:line="360" w:lineRule="auto"/>
        <w:ind w:firstLine="420"/>
        <w:divId w:val="1987011550"/>
        <w:rPr>
          <w:sz w:val="21"/>
          <w:szCs w:val="21"/>
        </w:rPr>
      </w:pPr>
      <w:r w:rsidRPr="004F7BD8">
        <w:rPr>
          <w:rFonts w:hint="eastAsia"/>
          <w:sz w:val="21"/>
          <w:szCs w:val="21"/>
        </w:rPr>
        <w:t xml:space="preserve">1、基金管理人和基金托管人因未履行或未完全履行义务导致的费用支出或基金财产的损失； </w:t>
      </w:r>
    </w:p>
    <w:p w:rsidR="004F7BD8" w:rsidRPr="004F7BD8" w:rsidRDefault="004F7BD8">
      <w:pPr>
        <w:pStyle w:val="a3"/>
        <w:spacing w:before="0" w:beforeAutospacing="0" w:after="0" w:afterAutospacing="0" w:line="360" w:lineRule="auto"/>
        <w:ind w:firstLine="420"/>
        <w:divId w:val="1987011550"/>
        <w:rPr>
          <w:sz w:val="21"/>
          <w:szCs w:val="21"/>
        </w:rPr>
      </w:pPr>
      <w:r w:rsidRPr="004F7BD8">
        <w:rPr>
          <w:rFonts w:hint="eastAsia"/>
          <w:sz w:val="21"/>
          <w:szCs w:val="21"/>
        </w:rPr>
        <w:t xml:space="preserve">2、基金管理人和基金托管人处理与基金运作无关的事项发生的费用； </w:t>
      </w:r>
    </w:p>
    <w:p w:rsidR="004F7BD8" w:rsidRPr="004F7BD8" w:rsidRDefault="004F7BD8">
      <w:pPr>
        <w:pStyle w:val="a3"/>
        <w:spacing w:before="0" w:beforeAutospacing="0" w:after="0" w:afterAutospacing="0" w:line="360" w:lineRule="auto"/>
        <w:ind w:firstLine="420"/>
        <w:divId w:val="1987011550"/>
        <w:rPr>
          <w:sz w:val="21"/>
          <w:szCs w:val="21"/>
        </w:rPr>
      </w:pPr>
      <w:r w:rsidRPr="004F7BD8">
        <w:rPr>
          <w:rFonts w:hint="eastAsia"/>
          <w:sz w:val="21"/>
          <w:szCs w:val="21"/>
        </w:rPr>
        <w:t xml:space="preserve">3、《基金合同》生效前的相关费用； </w:t>
      </w:r>
    </w:p>
    <w:p w:rsidR="004F7BD8" w:rsidRPr="004F7BD8" w:rsidRDefault="004F7BD8">
      <w:pPr>
        <w:pStyle w:val="a3"/>
        <w:spacing w:before="0" w:beforeAutospacing="0" w:after="0" w:afterAutospacing="0" w:line="360" w:lineRule="auto"/>
        <w:ind w:firstLine="420"/>
        <w:divId w:val="1987011550"/>
        <w:rPr>
          <w:sz w:val="21"/>
          <w:szCs w:val="21"/>
        </w:rPr>
      </w:pPr>
      <w:r w:rsidRPr="004F7BD8">
        <w:rPr>
          <w:rFonts w:hint="eastAsia"/>
          <w:sz w:val="21"/>
          <w:szCs w:val="21"/>
        </w:rPr>
        <w:t xml:space="preserve">4、其他根据相关法律法规及中国证监会的有关规定不得列入基金费用的项目。 </w:t>
      </w:r>
    </w:p>
    <w:p w:rsidR="004F7BD8" w:rsidRPr="004F7BD8" w:rsidRDefault="004F7BD8">
      <w:pPr>
        <w:pStyle w:val="a3"/>
        <w:spacing w:before="0" w:beforeAutospacing="0" w:after="0" w:afterAutospacing="0" w:line="360" w:lineRule="auto"/>
        <w:ind w:firstLine="420"/>
        <w:divId w:val="1987011550"/>
        <w:rPr>
          <w:sz w:val="21"/>
          <w:szCs w:val="21"/>
        </w:rPr>
      </w:pPr>
      <w:r w:rsidRPr="004F7BD8">
        <w:rPr>
          <w:rStyle w:val="a4"/>
          <w:rFonts w:hint="eastAsia"/>
          <w:sz w:val="21"/>
          <w:szCs w:val="21"/>
        </w:rPr>
        <w:t>四、实施侧袋机制期间的基金费用</w:t>
      </w:r>
    </w:p>
    <w:p w:rsidR="004F7BD8" w:rsidRPr="004F7BD8" w:rsidRDefault="004F7BD8">
      <w:pPr>
        <w:pStyle w:val="a3"/>
        <w:spacing w:before="0" w:beforeAutospacing="0" w:after="0" w:afterAutospacing="0" w:line="360" w:lineRule="auto"/>
        <w:ind w:firstLine="420"/>
        <w:divId w:val="1987011550"/>
        <w:rPr>
          <w:sz w:val="21"/>
          <w:szCs w:val="21"/>
        </w:rPr>
      </w:pPr>
      <w:r w:rsidRPr="004F7BD8">
        <w:rPr>
          <w:rFonts w:hint="eastAsia"/>
          <w:sz w:val="21"/>
          <w:szCs w:val="21"/>
        </w:rPr>
        <w:t xml:space="preserve">本基金实施侧袋机制的，与侧袋账户有关的费用可以从侧袋账户中列支，但应待侧袋账户资产变现后方可列支，有关费用可酌情收取或减免，但不得收取管理费，详见本招募说明书“侧袋机制”章节的规定。 </w:t>
      </w:r>
    </w:p>
    <w:p w:rsidR="004F7BD8" w:rsidRPr="004F7BD8" w:rsidRDefault="004F7BD8">
      <w:pPr>
        <w:pStyle w:val="a3"/>
        <w:spacing w:before="0" w:beforeAutospacing="0" w:after="0" w:afterAutospacing="0" w:line="360" w:lineRule="auto"/>
        <w:ind w:firstLine="420"/>
        <w:divId w:val="1987011550"/>
        <w:rPr>
          <w:sz w:val="21"/>
          <w:szCs w:val="21"/>
        </w:rPr>
      </w:pPr>
      <w:r w:rsidRPr="004F7BD8">
        <w:rPr>
          <w:rStyle w:val="a4"/>
          <w:rFonts w:hint="eastAsia"/>
          <w:sz w:val="21"/>
          <w:szCs w:val="21"/>
        </w:rPr>
        <w:t>五、基金税收</w:t>
      </w:r>
    </w:p>
    <w:p w:rsidR="004F7BD8" w:rsidRPr="004F7BD8" w:rsidRDefault="004F7BD8">
      <w:pPr>
        <w:pStyle w:val="a3"/>
        <w:spacing w:before="0" w:beforeAutospacing="0" w:after="0" w:afterAutospacing="0" w:line="360" w:lineRule="auto"/>
        <w:ind w:firstLine="420"/>
        <w:divId w:val="1987011550"/>
        <w:rPr>
          <w:sz w:val="21"/>
          <w:szCs w:val="21"/>
        </w:rPr>
      </w:pPr>
      <w:bookmarkStart w:id="185" w:name="chapter_level1_16_65_section_1_end"/>
      <w:bookmarkEnd w:id="185"/>
      <w:r w:rsidRPr="004F7BD8">
        <w:rPr>
          <w:rFonts w:hint="eastAsia"/>
          <w:sz w:val="21"/>
          <w:szCs w:val="21"/>
        </w:rPr>
        <w:t xml:space="preserve">本基金运作过程中涉及的各纳税主体，其纳税义务按国家税收法律、法规执行。 </w:t>
      </w:r>
    </w:p>
    <w:p w:rsidR="004F7BD8" w:rsidRPr="004F7BD8" w:rsidRDefault="004F7BD8">
      <w:pPr>
        <w:widowControl/>
        <w:jc w:val="left"/>
        <w:rPr>
          <w:rFonts w:ascii="宋体" w:eastAsia="宋体" w:hAnsi="宋体"/>
        </w:rPr>
      </w:pPr>
      <w:r w:rsidRPr="004F7BD8">
        <w:rPr>
          <w:rFonts w:ascii="宋体" w:eastAsia="宋体" w:hAnsi="宋体"/>
        </w:rPr>
        <w:br w:type="page"/>
      </w:r>
    </w:p>
    <w:p w:rsidR="004F7BD8" w:rsidRPr="004F7BD8" w:rsidRDefault="004F7BD8" w:rsidP="004F7BD8">
      <w:pPr>
        <w:pStyle w:val="2"/>
        <w:jc w:val="center"/>
        <w:rPr>
          <w:rFonts w:ascii="宋体" w:eastAsia="宋体" w:hAnsi="宋体"/>
          <w:sz w:val="30"/>
        </w:rPr>
      </w:pPr>
      <w:bookmarkStart w:id="186" w:name="chapter_level1_17_66"/>
      <w:bookmarkStart w:id="187" w:name="_Toc176199419"/>
      <w:r w:rsidRPr="004F7BD8">
        <w:rPr>
          <w:rFonts w:ascii="宋体" w:eastAsia="宋体" w:hAnsi="宋体" w:hint="eastAsia"/>
          <w:sz w:val="30"/>
        </w:rPr>
        <w:lastRenderedPageBreak/>
        <w:t>第十四部分  基金的会计与审计</w:t>
      </w:r>
      <w:bookmarkEnd w:id="186"/>
      <w:bookmarkEnd w:id="187"/>
    </w:p>
    <w:p w:rsidR="004F7BD8" w:rsidRPr="004F7BD8" w:rsidRDefault="004F7BD8">
      <w:pPr>
        <w:pStyle w:val="a3"/>
        <w:spacing w:before="0" w:beforeAutospacing="0" w:after="0" w:afterAutospacing="0" w:line="360" w:lineRule="auto"/>
        <w:ind w:firstLine="420"/>
        <w:divId w:val="530847029"/>
        <w:rPr>
          <w:sz w:val="21"/>
          <w:szCs w:val="21"/>
        </w:rPr>
      </w:pPr>
      <w:bookmarkStart w:id="188" w:name="chapter_level1_17_66_section_1"/>
      <w:bookmarkEnd w:id="188"/>
      <w:r w:rsidRPr="004F7BD8">
        <w:rPr>
          <w:rStyle w:val="a4"/>
          <w:rFonts w:hint="eastAsia"/>
          <w:sz w:val="21"/>
          <w:szCs w:val="21"/>
        </w:rPr>
        <w:t>一、基金会计政策</w:t>
      </w:r>
    </w:p>
    <w:p w:rsidR="004F7BD8" w:rsidRPr="004F7BD8" w:rsidRDefault="004F7BD8">
      <w:pPr>
        <w:pStyle w:val="a3"/>
        <w:spacing w:before="0" w:beforeAutospacing="0" w:after="0" w:afterAutospacing="0" w:line="360" w:lineRule="auto"/>
        <w:ind w:firstLine="420"/>
        <w:divId w:val="530847029"/>
        <w:rPr>
          <w:sz w:val="21"/>
          <w:szCs w:val="21"/>
        </w:rPr>
      </w:pPr>
      <w:r w:rsidRPr="004F7BD8">
        <w:rPr>
          <w:rFonts w:hint="eastAsia"/>
          <w:sz w:val="21"/>
          <w:szCs w:val="21"/>
        </w:rPr>
        <w:t xml:space="preserve">1、基金管理人为本基金的基金会计责任方； </w:t>
      </w:r>
    </w:p>
    <w:p w:rsidR="004F7BD8" w:rsidRPr="004F7BD8" w:rsidRDefault="004F7BD8">
      <w:pPr>
        <w:pStyle w:val="a3"/>
        <w:spacing w:before="0" w:beforeAutospacing="0" w:after="0" w:afterAutospacing="0" w:line="360" w:lineRule="auto"/>
        <w:ind w:firstLine="420"/>
        <w:divId w:val="530847029"/>
        <w:rPr>
          <w:sz w:val="21"/>
          <w:szCs w:val="21"/>
        </w:rPr>
      </w:pPr>
      <w:r w:rsidRPr="004F7BD8">
        <w:rPr>
          <w:rFonts w:hint="eastAsia"/>
          <w:sz w:val="21"/>
          <w:szCs w:val="21"/>
        </w:rPr>
        <w:t xml:space="preserve">2、基金的会计年度为公历年度的1月1日至12月31日；基金首次募集的会计年度按如下原则：如果《基金合同》生效少于2个月，可以并入下一个会计年度披露； </w:t>
      </w:r>
    </w:p>
    <w:p w:rsidR="004F7BD8" w:rsidRPr="004F7BD8" w:rsidRDefault="004F7BD8">
      <w:pPr>
        <w:pStyle w:val="a3"/>
        <w:spacing w:before="0" w:beforeAutospacing="0" w:after="0" w:afterAutospacing="0" w:line="360" w:lineRule="auto"/>
        <w:ind w:firstLine="420"/>
        <w:divId w:val="530847029"/>
        <w:rPr>
          <w:sz w:val="21"/>
          <w:szCs w:val="21"/>
        </w:rPr>
      </w:pPr>
      <w:r w:rsidRPr="004F7BD8">
        <w:rPr>
          <w:rFonts w:hint="eastAsia"/>
          <w:sz w:val="21"/>
          <w:szCs w:val="21"/>
        </w:rPr>
        <w:t xml:space="preserve">3、基金核算以人民币为记账本位币，以人民币元为记账单位； </w:t>
      </w:r>
    </w:p>
    <w:p w:rsidR="004F7BD8" w:rsidRPr="004F7BD8" w:rsidRDefault="004F7BD8">
      <w:pPr>
        <w:pStyle w:val="a3"/>
        <w:spacing w:before="0" w:beforeAutospacing="0" w:after="0" w:afterAutospacing="0" w:line="360" w:lineRule="auto"/>
        <w:ind w:firstLine="420"/>
        <w:divId w:val="530847029"/>
        <w:rPr>
          <w:sz w:val="21"/>
          <w:szCs w:val="21"/>
        </w:rPr>
      </w:pPr>
      <w:r w:rsidRPr="004F7BD8">
        <w:rPr>
          <w:rFonts w:hint="eastAsia"/>
          <w:sz w:val="21"/>
          <w:szCs w:val="21"/>
        </w:rPr>
        <w:t xml:space="preserve">4、会计制度执行国家有关会计制度； </w:t>
      </w:r>
    </w:p>
    <w:p w:rsidR="004F7BD8" w:rsidRPr="004F7BD8" w:rsidRDefault="004F7BD8">
      <w:pPr>
        <w:pStyle w:val="a3"/>
        <w:spacing w:before="0" w:beforeAutospacing="0" w:after="0" w:afterAutospacing="0" w:line="360" w:lineRule="auto"/>
        <w:ind w:firstLine="420"/>
        <w:divId w:val="530847029"/>
        <w:rPr>
          <w:sz w:val="21"/>
          <w:szCs w:val="21"/>
        </w:rPr>
      </w:pPr>
      <w:r w:rsidRPr="004F7BD8">
        <w:rPr>
          <w:rFonts w:hint="eastAsia"/>
          <w:sz w:val="21"/>
          <w:szCs w:val="21"/>
        </w:rPr>
        <w:t xml:space="preserve">5、本基金独立建账、独立核算； </w:t>
      </w:r>
    </w:p>
    <w:p w:rsidR="004F7BD8" w:rsidRPr="004F7BD8" w:rsidRDefault="004F7BD8">
      <w:pPr>
        <w:pStyle w:val="a3"/>
        <w:spacing w:before="0" w:beforeAutospacing="0" w:after="0" w:afterAutospacing="0" w:line="360" w:lineRule="auto"/>
        <w:ind w:firstLine="420"/>
        <w:divId w:val="530847029"/>
        <w:rPr>
          <w:sz w:val="21"/>
          <w:szCs w:val="21"/>
        </w:rPr>
      </w:pPr>
      <w:r w:rsidRPr="004F7BD8">
        <w:rPr>
          <w:rFonts w:hint="eastAsia"/>
          <w:sz w:val="21"/>
          <w:szCs w:val="21"/>
        </w:rPr>
        <w:t xml:space="preserve">6、基金管理人及基金托管人各自保留完整的会计账目、凭证并进行日常的会计核算，按照有关规定编制基金会计报表； </w:t>
      </w:r>
    </w:p>
    <w:p w:rsidR="004F7BD8" w:rsidRPr="004F7BD8" w:rsidRDefault="004F7BD8">
      <w:pPr>
        <w:pStyle w:val="a3"/>
        <w:spacing w:before="0" w:beforeAutospacing="0" w:after="0" w:afterAutospacing="0" w:line="360" w:lineRule="auto"/>
        <w:ind w:firstLine="420"/>
        <w:divId w:val="530847029"/>
        <w:rPr>
          <w:sz w:val="21"/>
          <w:szCs w:val="21"/>
        </w:rPr>
      </w:pPr>
      <w:r w:rsidRPr="004F7BD8">
        <w:rPr>
          <w:rFonts w:hint="eastAsia"/>
          <w:sz w:val="21"/>
          <w:szCs w:val="21"/>
        </w:rPr>
        <w:t xml:space="preserve">7、基金托管人每月与基金管理人就基金的会计核算、报表编制等进行核对并以书面方式确认。 </w:t>
      </w:r>
    </w:p>
    <w:p w:rsidR="004F7BD8" w:rsidRPr="004F7BD8" w:rsidRDefault="004F7BD8">
      <w:pPr>
        <w:pStyle w:val="a3"/>
        <w:spacing w:before="0" w:beforeAutospacing="0" w:after="0" w:afterAutospacing="0" w:line="360" w:lineRule="auto"/>
        <w:ind w:firstLine="420"/>
        <w:divId w:val="530847029"/>
        <w:rPr>
          <w:sz w:val="21"/>
          <w:szCs w:val="21"/>
        </w:rPr>
      </w:pPr>
      <w:r w:rsidRPr="004F7BD8">
        <w:rPr>
          <w:rStyle w:val="a4"/>
          <w:rFonts w:hint="eastAsia"/>
          <w:sz w:val="21"/>
          <w:szCs w:val="21"/>
        </w:rPr>
        <w:t>二、基金的年度审计</w:t>
      </w:r>
    </w:p>
    <w:p w:rsidR="004F7BD8" w:rsidRPr="004F7BD8" w:rsidRDefault="004F7BD8">
      <w:pPr>
        <w:pStyle w:val="a3"/>
        <w:spacing w:before="0" w:beforeAutospacing="0" w:after="0" w:afterAutospacing="0" w:line="360" w:lineRule="auto"/>
        <w:ind w:firstLine="420"/>
        <w:divId w:val="530847029"/>
        <w:rPr>
          <w:sz w:val="21"/>
          <w:szCs w:val="21"/>
        </w:rPr>
      </w:pPr>
      <w:r w:rsidRPr="004F7BD8">
        <w:rPr>
          <w:rFonts w:hint="eastAsia"/>
          <w:sz w:val="21"/>
          <w:szCs w:val="21"/>
        </w:rPr>
        <w:t xml:space="preserve">1、基金管理人聘请与基金管理人、基金托管人相互独立的具有证券、期货相关业务资格的会计师事务所及其注册会计师对本基金的年度财务报表进行审计。 </w:t>
      </w:r>
    </w:p>
    <w:p w:rsidR="004F7BD8" w:rsidRPr="004F7BD8" w:rsidRDefault="004F7BD8">
      <w:pPr>
        <w:pStyle w:val="a3"/>
        <w:spacing w:before="0" w:beforeAutospacing="0" w:after="0" w:afterAutospacing="0" w:line="360" w:lineRule="auto"/>
        <w:ind w:firstLine="420"/>
        <w:divId w:val="530847029"/>
        <w:rPr>
          <w:sz w:val="21"/>
          <w:szCs w:val="21"/>
        </w:rPr>
      </w:pPr>
      <w:r w:rsidRPr="004F7BD8">
        <w:rPr>
          <w:rFonts w:hint="eastAsia"/>
          <w:sz w:val="21"/>
          <w:szCs w:val="21"/>
        </w:rPr>
        <w:t xml:space="preserve">2、会计师事务所更换经办注册会计师，应事先征得基金管理人同意。 </w:t>
      </w:r>
    </w:p>
    <w:p w:rsidR="004F7BD8" w:rsidRPr="004F7BD8" w:rsidRDefault="004F7BD8">
      <w:pPr>
        <w:pStyle w:val="a3"/>
        <w:spacing w:before="0" w:beforeAutospacing="0" w:after="0" w:afterAutospacing="0" w:line="360" w:lineRule="auto"/>
        <w:ind w:firstLine="420"/>
        <w:divId w:val="530847029"/>
        <w:rPr>
          <w:sz w:val="21"/>
          <w:szCs w:val="21"/>
        </w:rPr>
      </w:pPr>
      <w:r w:rsidRPr="004F7BD8">
        <w:rPr>
          <w:rFonts w:hint="eastAsia"/>
          <w:sz w:val="21"/>
          <w:szCs w:val="21"/>
        </w:rPr>
        <w:t>3、基金管理人认为有充足理由更换会计师事务所，须通报基金托管人。更换会计师事</w:t>
      </w:r>
      <w:bookmarkStart w:id="189" w:name="chapter_level1_17_66_section_1_end"/>
      <w:bookmarkEnd w:id="189"/>
      <w:r w:rsidRPr="004F7BD8">
        <w:rPr>
          <w:rFonts w:hint="eastAsia"/>
          <w:sz w:val="21"/>
          <w:szCs w:val="21"/>
        </w:rPr>
        <w:t xml:space="preserve">务所需按照《信息披露办法》的有关规定在指定媒介公告。 </w:t>
      </w:r>
    </w:p>
    <w:p w:rsidR="004F7BD8" w:rsidRPr="004F7BD8" w:rsidRDefault="004F7BD8">
      <w:pPr>
        <w:widowControl/>
        <w:jc w:val="left"/>
        <w:rPr>
          <w:rFonts w:ascii="宋体" w:eastAsia="宋体" w:hAnsi="宋体"/>
        </w:rPr>
      </w:pPr>
      <w:r w:rsidRPr="004F7BD8">
        <w:rPr>
          <w:rFonts w:ascii="宋体" w:eastAsia="宋体" w:hAnsi="宋体"/>
        </w:rPr>
        <w:br w:type="page"/>
      </w:r>
    </w:p>
    <w:p w:rsidR="004F7BD8" w:rsidRPr="004F7BD8" w:rsidRDefault="004F7BD8" w:rsidP="004F7BD8">
      <w:pPr>
        <w:pStyle w:val="2"/>
        <w:jc w:val="center"/>
        <w:rPr>
          <w:rFonts w:ascii="宋体" w:eastAsia="宋体" w:hAnsi="宋体"/>
          <w:sz w:val="30"/>
        </w:rPr>
      </w:pPr>
      <w:bookmarkStart w:id="190" w:name="chapter_level1_18_67"/>
      <w:bookmarkStart w:id="191" w:name="_Toc176199420"/>
      <w:r w:rsidRPr="004F7BD8">
        <w:rPr>
          <w:rFonts w:ascii="宋体" w:eastAsia="宋体" w:hAnsi="宋体" w:hint="eastAsia"/>
          <w:sz w:val="30"/>
        </w:rPr>
        <w:lastRenderedPageBreak/>
        <w:t>第十五部分  基金的信息披露</w:t>
      </w:r>
      <w:bookmarkEnd w:id="190"/>
      <w:bookmarkEnd w:id="191"/>
    </w:p>
    <w:p w:rsidR="004F7BD8" w:rsidRPr="004F7BD8" w:rsidRDefault="004F7BD8">
      <w:pPr>
        <w:pStyle w:val="a3"/>
        <w:spacing w:before="0" w:beforeAutospacing="0" w:after="0" w:afterAutospacing="0" w:line="360" w:lineRule="auto"/>
        <w:ind w:firstLine="420"/>
        <w:divId w:val="1892035186"/>
        <w:rPr>
          <w:sz w:val="21"/>
          <w:szCs w:val="21"/>
        </w:rPr>
      </w:pPr>
      <w:bookmarkStart w:id="192" w:name="chapter_level1_18_67_section_1"/>
      <w:bookmarkEnd w:id="192"/>
      <w:r w:rsidRPr="004F7BD8">
        <w:rPr>
          <w:rStyle w:val="a4"/>
          <w:rFonts w:hint="eastAsia"/>
          <w:sz w:val="21"/>
          <w:szCs w:val="21"/>
        </w:rPr>
        <w:t>一、本基金的信息披露应符合《基金法》、《运作办法》、《信息披露办法》、《基金合同》及其他有关规定。相关法律法规关于信息披露的规定发生变化时，本基金从其最新规定。</w:t>
      </w:r>
    </w:p>
    <w:p w:rsidR="004F7BD8" w:rsidRPr="004F7BD8" w:rsidRDefault="004F7BD8">
      <w:pPr>
        <w:pStyle w:val="a3"/>
        <w:spacing w:before="0" w:beforeAutospacing="0" w:after="0" w:afterAutospacing="0" w:line="360" w:lineRule="auto"/>
        <w:ind w:firstLine="420"/>
        <w:divId w:val="1892035186"/>
        <w:rPr>
          <w:sz w:val="21"/>
          <w:szCs w:val="21"/>
        </w:rPr>
      </w:pPr>
      <w:r w:rsidRPr="004F7BD8">
        <w:rPr>
          <w:rStyle w:val="a4"/>
          <w:rFonts w:hint="eastAsia"/>
          <w:sz w:val="21"/>
          <w:szCs w:val="21"/>
        </w:rPr>
        <w:t>二、信息披露义务人</w:t>
      </w:r>
    </w:p>
    <w:p w:rsidR="004F7BD8" w:rsidRPr="004F7BD8" w:rsidRDefault="004F7BD8">
      <w:pPr>
        <w:pStyle w:val="a3"/>
        <w:spacing w:before="0" w:beforeAutospacing="0" w:after="0" w:afterAutospacing="0" w:line="360" w:lineRule="auto"/>
        <w:ind w:firstLine="420"/>
        <w:divId w:val="1892035186"/>
        <w:rPr>
          <w:sz w:val="21"/>
          <w:szCs w:val="21"/>
        </w:rPr>
      </w:pPr>
      <w:r w:rsidRPr="004F7BD8">
        <w:rPr>
          <w:rFonts w:hint="eastAsia"/>
          <w:sz w:val="21"/>
          <w:szCs w:val="21"/>
        </w:rPr>
        <w:t xml:space="preserve">本基金信息披露义务人包括基金管理人、基金托管人、召集基金份额持有人大会的基金份额持有人等法律、行政法规和中国证监会规定的自然人、法人和非法人组织。   </w:t>
      </w:r>
    </w:p>
    <w:p w:rsidR="004F7BD8" w:rsidRPr="004F7BD8" w:rsidRDefault="004F7BD8">
      <w:pPr>
        <w:pStyle w:val="a3"/>
        <w:spacing w:before="0" w:beforeAutospacing="0" w:after="0" w:afterAutospacing="0" w:line="360" w:lineRule="auto"/>
        <w:ind w:firstLine="420"/>
        <w:divId w:val="1892035186"/>
        <w:rPr>
          <w:sz w:val="21"/>
          <w:szCs w:val="21"/>
        </w:rPr>
      </w:pPr>
      <w:r w:rsidRPr="004F7BD8">
        <w:rPr>
          <w:rFonts w:hint="eastAsia"/>
          <w:sz w:val="21"/>
          <w:szCs w:val="21"/>
        </w:rPr>
        <w:t xml:space="preserve">本基金信息披露义务人以保护基金份额持有人利益为根本出发点，按照法律法规和中国证监会的规定披露基金信息，并保证所披露信息的真实性、准确性、完整性、及时性、简明性和易得性。   </w:t>
      </w:r>
    </w:p>
    <w:p w:rsidR="004F7BD8" w:rsidRPr="004F7BD8" w:rsidRDefault="004F7BD8">
      <w:pPr>
        <w:pStyle w:val="a3"/>
        <w:spacing w:before="0" w:beforeAutospacing="0" w:after="0" w:afterAutospacing="0" w:line="360" w:lineRule="auto"/>
        <w:ind w:firstLine="420"/>
        <w:divId w:val="1892035186"/>
        <w:rPr>
          <w:sz w:val="21"/>
          <w:szCs w:val="21"/>
        </w:rPr>
      </w:pPr>
      <w:r w:rsidRPr="004F7BD8">
        <w:rPr>
          <w:rFonts w:hint="eastAsia"/>
          <w:sz w:val="21"/>
          <w:szCs w:val="21"/>
        </w:rPr>
        <w:t xml:space="preserve">本基金信息披露义务人应当在中国证监会规定时间内，将应予披露的基金信息通过中国证监会指定的媒介披露，并保证基金投资者能够按照《基金合同》约定的时间和方式查阅或者复制公开披露的信息资料。   </w:t>
      </w:r>
    </w:p>
    <w:p w:rsidR="004F7BD8" w:rsidRPr="004F7BD8" w:rsidRDefault="004F7BD8">
      <w:pPr>
        <w:pStyle w:val="a3"/>
        <w:spacing w:before="0" w:beforeAutospacing="0" w:after="0" w:afterAutospacing="0" w:line="360" w:lineRule="auto"/>
        <w:ind w:firstLine="420"/>
        <w:divId w:val="1892035186"/>
        <w:rPr>
          <w:sz w:val="21"/>
          <w:szCs w:val="21"/>
        </w:rPr>
      </w:pPr>
      <w:r w:rsidRPr="004F7BD8">
        <w:rPr>
          <w:rStyle w:val="a4"/>
          <w:rFonts w:hint="eastAsia"/>
          <w:sz w:val="21"/>
          <w:szCs w:val="21"/>
        </w:rPr>
        <w:t>三、本基金信息披露义务人承诺公开披露的基金信息，不得有下列行为：</w:t>
      </w:r>
    </w:p>
    <w:p w:rsidR="004F7BD8" w:rsidRPr="004F7BD8" w:rsidRDefault="004F7BD8">
      <w:pPr>
        <w:pStyle w:val="a3"/>
        <w:spacing w:before="0" w:beforeAutospacing="0" w:after="0" w:afterAutospacing="0" w:line="360" w:lineRule="auto"/>
        <w:ind w:firstLine="420"/>
        <w:divId w:val="1892035186"/>
        <w:rPr>
          <w:sz w:val="21"/>
          <w:szCs w:val="21"/>
        </w:rPr>
      </w:pPr>
      <w:r w:rsidRPr="004F7BD8">
        <w:rPr>
          <w:rFonts w:hint="eastAsia"/>
          <w:sz w:val="21"/>
          <w:szCs w:val="21"/>
        </w:rPr>
        <w:t xml:space="preserve">1、虚假记载、误导性陈述或者重大遗漏；   </w:t>
      </w:r>
    </w:p>
    <w:p w:rsidR="004F7BD8" w:rsidRPr="004F7BD8" w:rsidRDefault="004F7BD8">
      <w:pPr>
        <w:pStyle w:val="a3"/>
        <w:spacing w:before="0" w:beforeAutospacing="0" w:after="0" w:afterAutospacing="0" w:line="360" w:lineRule="auto"/>
        <w:ind w:firstLine="420"/>
        <w:divId w:val="1892035186"/>
        <w:rPr>
          <w:sz w:val="21"/>
          <w:szCs w:val="21"/>
        </w:rPr>
      </w:pPr>
      <w:r w:rsidRPr="004F7BD8">
        <w:rPr>
          <w:rFonts w:hint="eastAsia"/>
          <w:sz w:val="21"/>
          <w:szCs w:val="21"/>
        </w:rPr>
        <w:t xml:space="preserve">2、对证券投资业绩进行预测；   </w:t>
      </w:r>
    </w:p>
    <w:p w:rsidR="004F7BD8" w:rsidRPr="004F7BD8" w:rsidRDefault="004F7BD8">
      <w:pPr>
        <w:pStyle w:val="a3"/>
        <w:spacing w:before="0" w:beforeAutospacing="0" w:after="0" w:afterAutospacing="0" w:line="360" w:lineRule="auto"/>
        <w:ind w:firstLine="420"/>
        <w:divId w:val="1892035186"/>
        <w:rPr>
          <w:sz w:val="21"/>
          <w:szCs w:val="21"/>
        </w:rPr>
      </w:pPr>
      <w:r w:rsidRPr="004F7BD8">
        <w:rPr>
          <w:rFonts w:hint="eastAsia"/>
          <w:sz w:val="21"/>
          <w:szCs w:val="21"/>
        </w:rPr>
        <w:t xml:space="preserve">3、违规承诺收益或者承担损失；   </w:t>
      </w:r>
    </w:p>
    <w:p w:rsidR="004F7BD8" w:rsidRPr="004F7BD8" w:rsidRDefault="004F7BD8">
      <w:pPr>
        <w:pStyle w:val="a3"/>
        <w:spacing w:before="0" w:beforeAutospacing="0" w:after="0" w:afterAutospacing="0" w:line="360" w:lineRule="auto"/>
        <w:ind w:firstLine="420"/>
        <w:divId w:val="1892035186"/>
        <w:rPr>
          <w:sz w:val="21"/>
          <w:szCs w:val="21"/>
        </w:rPr>
      </w:pPr>
      <w:r w:rsidRPr="004F7BD8">
        <w:rPr>
          <w:rFonts w:hint="eastAsia"/>
          <w:sz w:val="21"/>
          <w:szCs w:val="21"/>
        </w:rPr>
        <w:t xml:space="preserve">4、诋毁其他基金管理人、基金托管人或者基金销售机构；   </w:t>
      </w:r>
    </w:p>
    <w:p w:rsidR="004F7BD8" w:rsidRPr="004F7BD8" w:rsidRDefault="004F7BD8">
      <w:pPr>
        <w:pStyle w:val="a3"/>
        <w:spacing w:before="0" w:beforeAutospacing="0" w:after="0" w:afterAutospacing="0" w:line="360" w:lineRule="auto"/>
        <w:ind w:firstLine="420"/>
        <w:divId w:val="1892035186"/>
        <w:rPr>
          <w:sz w:val="21"/>
          <w:szCs w:val="21"/>
        </w:rPr>
      </w:pPr>
      <w:r w:rsidRPr="004F7BD8">
        <w:rPr>
          <w:rFonts w:hint="eastAsia"/>
          <w:sz w:val="21"/>
          <w:szCs w:val="21"/>
        </w:rPr>
        <w:t xml:space="preserve">5、登载任何自然人、法人和非法人组织的祝贺性、恭维性或推荐性的文字；   </w:t>
      </w:r>
    </w:p>
    <w:p w:rsidR="004F7BD8" w:rsidRPr="004F7BD8" w:rsidRDefault="004F7BD8">
      <w:pPr>
        <w:pStyle w:val="a3"/>
        <w:spacing w:before="0" w:beforeAutospacing="0" w:after="0" w:afterAutospacing="0" w:line="360" w:lineRule="auto"/>
        <w:ind w:firstLine="420"/>
        <w:divId w:val="1892035186"/>
        <w:rPr>
          <w:sz w:val="21"/>
          <w:szCs w:val="21"/>
        </w:rPr>
      </w:pPr>
      <w:r w:rsidRPr="004F7BD8">
        <w:rPr>
          <w:rFonts w:hint="eastAsia"/>
          <w:sz w:val="21"/>
          <w:szCs w:val="21"/>
        </w:rPr>
        <w:t xml:space="preserve">6、中国证监会禁止的其他行为。   </w:t>
      </w:r>
    </w:p>
    <w:p w:rsidR="004F7BD8" w:rsidRPr="004F7BD8" w:rsidRDefault="004F7BD8">
      <w:pPr>
        <w:pStyle w:val="a3"/>
        <w:spacing w:before="0" w:beforeAutospacing="0" w:after="0" w:afterAutospacing="0" w:line="360" w:lineRule="auto"/>
        <w:ind w:firstLine="420"/>
        <w:divId w:val="1892035186"/>
        <w:rPr>
          <w:sz w:val="21"/>
          <w:szCs w:val="21"/>
        </w:rPr>
      </w:pPr>
      <w:r w:rsidRPr="004F7BD8">
        <w:rPr>
          <w:rStyle w:val="a4"/>
          <w:rFonts w:hint="eastAsia"/>
          <w:sz w:val="21"/>
          <w:szCs w:val="21"/>
        </w:rPr>
        <w:t>四、本基金公开披露的信息应采用中文文本。如同时采用外文文本的，基金信息披露义务人应保证不同文本的内容一致。不同文本之间发生歧义的，以中文文本为准。</w:t>
      </w:r>
    </w:p>
    <w:p w:rsidR="004F7BD8" w:rsidRPr="004F7BD8" w:rsidRDefault="004F7BD8">
      <w:pPr>
        <w:pStyle w:val="a3"/>
        <w:spacing w:before="0" w:beforeAutospacing="0" w:after="0" w:afterAutospacing="0" w:line="360" w:lineRule="auto"/>
        <w:ind w:firstLine="420"/>
        <w:divId w:val="1892035186"/>
        <w:rPr>
          <w:sz w:val="21"/>
          <w:szCs w:val="21"/>
        </w:rPr>
      </w:pPr>
      <w:bookmarkStart w:id="193" w:name="chapter_level1_18_67_section_1_end"/>
      <w:bookmarkEnd w:id="193"/>
      <w:r w:rsidRPr="004F7BD8">
        <w:rPr>
          <w:rFonts w:hint="eastAsia"/>
          <w:sz w:val="21"/>
          <w:szCs w:val="21"/>
        </w:rPr>
        <w:t xml:space="preserve">本基金公开披露的信息采用阿拉伯数字；除特别说明外，货币单位为人民币元。  </w:t>
      </w:r>
    </w:p>
    <w:p w:rsidR="004F7BD8" w:rsidRPr="004F7BD8" w:rsidRDefault="004F7BD8">
      <w:pPr>
        <w:pStyle w:val="a3"/>
        <w:spacing w:before="0" w:beforeAutospacing="0" w:after="0" w:afterAutospacing="0" w:line="360" w:lineRule="auto"/>
        <w:ind w:firstLine="420"/>
        <w:divId w:val="1216116863"/>
        <w:rPr>
          <w:sz w:val="21"/>
          <w:szCs w:val="21"/>
        </w:rPr>
      </w:pPr>
      <w:bookmarkStart w:id="194" w:name="chapter_level1_18_67_section_2"/>
      <w:bookmarkEnd w:id="194"/>
      <w:r w:rsidRPr="004F7BD8">
        <w:rPr>
          <w:rStyle w:val="a4"/>
          <w:rFonts w:hint="eastAsia"/>
          <w:sz w:val="21"/>
          <w:szCs w:val="21"/>
        </w:rPr>
        <w:t>五、公开披露的基金信息</w:t>
      </w:r>
    </w:p>
    <w:p w:rsidR="004F7BD8" w:rsidRPr="004F7BD8" w:rsidRDefault="004F7BD8">
      <w:pPr>
        <w:pStyle w:val="a3"/>
        <w:spacing w:before="0" w:beforeAutospacing="0" w:after="0" w:afterAutospacing="0" w:line="360" w:lineRule="auto"/>
        <w:ind w:firstLine="420"/>
        <w:divId w:val="1216116863"/>
        <w:rPr>
          <w:sz w:val="21"/>
          <w:szCs w:val="21"/>
        </w:rPr>
      </w:pPr>
      <w:r w:rsidRPr="004F7BD8">
        <w:rPr>
          <w:rFonts w:hint="eastAsia"/>
          <w:sz w:val="21"/>
          <w:szCs w:val="21"/>
        </w:rPr>
        <w:t xml:space="preserve">公开披露的基金信息包括：   </w:t>
      </w:r>
    </w:p>
    <w:p w:rsidR="004F7BD8" w:rsidRPr="004F7BD8" w:rsidRDefault="004F7BD8">
      <w:pPr>
        <w:pStyle w:val="a3"/>
        <w:spacing w:before="0" w:beforeAutospacing="0" w:after="0" w:afterAutospacing="0" w:line="360" w:lineRule="auto"/>
        <w:ind w:firstLine="420"/>
        <w:divId w:val="1216116863"/>
        <w:rPr>
          <w:sz w:val="21"/>
          <w:szCs w:val="21"/>
        </w:rPr>
      </w:pPr>
      <w:r w:rsidRPr="004F7BD8">
        <w:rPr>
          <w:rFonts w:hint="eastAsia"/>
          <w:sz w:val="21"/>
          <w:szCs w:val="21"/>
        </w:rPr>
        <w:t xml:space="preserve">（一）基金招募说明书、《基金合同》、基金托管协议、基金产品资料概要  </w:t>
      </w:r>
    </w:p>
    <w:p w:rsidR="004F7BD8" w:rsidRPr="004F7BD8" w:rsidRDefault="004F7BD8">
      <w:pPr>
        <w:pStyle w:val="a3"/>
        <w:spacing w:before="0" w:beforeAutospacing="0" w:after="0" w:afterAutospacing="0" w:line="360" w:lineRule="auto"/>
        <w:ind w:firstLine="420"/>
        <w:divId w:val="1216116863"/>
        <w:rPr>
          <w:sz w:val="21"/>
          <w:szCs w:val="21"/>
        </w:rPr>
      </w:pPr>
      <w:r w:rsidRPr="004F7BD8">
        <w:rPr>
          <w:rFonts w:hint="eastAsia"/>
          <w:sz w:val="21"/>
          <w:szCs w:val="21"/>
        </w:rPr>
        <w:lastRenderedPageBreak/>
        <w:t xml:space="preserve">1、《基金合同》是界定《基金合同》当事人的各项权利、义务关系，明确基金份额持有人大会召开的规则及具体程序，说明基金产品的特性等涉及基金投资者重大利益的事项的法律文件。   </w:t>
      </w:r>
    </w:p>
    <w:p w:rsidR="004F7BD8" w:rsidRPr="004F7BD8" w:rsidRDefault="004F7BD8">
      <w:pPr>
        <w:pStyle w:val="a3"/>
        <w:spacing w:before="0" w:beforeAutospacing="0" w:after="0" w:afterAutospacing="0" w:line="360" w:lineRule="auto"/>
        <w:ind w:firstLine="420"/>
        <w:divId w:val="1216116863"/>
        <w:rPr>
          <w:sz w:val="21"/>
          <w:szCs w:val="21"/>
        </w:rPr>
      </w:pPr>
      <w:r w:rsidRPr="004F7BD8">
        <w:rPr>
          <w:rFonts w:hint="eastAsia"/>
          <w:sz w:val="21"/>
          <w:szCs w:val="21"/>
        </w:rPr>
        <w:t xml:space="preserve">2、基金招募说明书应当最大限度地披露影响基金投资者决策的全部事项，说明基金认购、申购和赎回安排、基金投资、基金产品特性、风险揭示、信息披露及基金份额持有人服务等内容。《基金合同》生效后，基金招募说明书的信息发生重大变更的，基金管理人应当在三个工作日内，更新基金招募说明书并登载在指定网站上；基金招募说明书其他信息发生变更的，基金管理人至少每年更新一次。基金终止运作的，基金管理人不再更新基金招募说明书。   </w:t>
      </w:r>
    </w:p>
    <w:p w:rsidR="004F7BD8" w:rsidRPr="004F7BD8" w:rsidRDefault="004F7BD8">
      <w:pPr>
        <w:pStyle w:val="a3"/>
        <w:spacing w:before="0" w:beforeAutospacing="0" w:after="0" w:afterAutospacing="0" w:line="360" w:lineRule="auto"/>
        <w:ind w:firstLine="420"/>
        <w:divId w:val="1216116863"/>
        <w:rPr>
          <w:sz w:val="21"/>
          <w:szCs w:val="21"/>
        </w:rPr>
      </w:pPr>
      <w:r w:rsidRPr="004F7BD8">
        <w:rPr>
          <w:rFonts w:hint="eastAsia"/>
          <w:sz w:val="21"/>
          <w:szCs w:val="21"/>
        </w:rPr>
        <w:t xml:space="preserve">3、基金托管协议是界定基金托管人和基金管理人在基金财产保管及基金运作监督等活动中的权利、义务关系的法律文件。  </w:t>
      </w:r>
    </w:p>
    <w:p w:rsidR="004F7BD8" w:rsidRPr="004F7BD8" w:rsidRDefault="004F7BD8">
      <w:pPr>
        <w:pStyle w:val="a3"/>
        <w:spacing w:before="0" w:beforeAutospacing="0" w:after="0" w:afterAutospacing="0" w:line="360" w:lineRule="auto"/>
        <w:ind w:firstLine="420"/>
        <w:divId w:val="1216116863"/>
        <w:rPr>
          <w:sz w:val="21"/>
          <w:szCs w:val="21"/>
        </w:rPr>
      </w:pPr>
      <w:r w:rsidRPr="004F7BD8">
        <w:rPr>
          <w:rFonts w:hint="eastAsia"/>
          <w:sz w:val="21"/>
          <w:szCs w:val="21"/>
        </w:rPr>
        <w:t xml:space="preserve">4、基金产品资料概要是基金招募说明书的摘要文件，用于向投资者提供简明的基金概要信息。《基金合同》生效后，基金产品资料概要的信息发生重大变更的，基金管理人应当在三个工作日内，更新基金产品资料概要，并登载在指定网站及基金销售机构网站或营业网点；基金产品资料概要其他信息发生变更的，基金管理人至少每年更新一次。基金终止运作的，基金管理人不再更新基金产品资料概要。   </w:t>
      </w:r>
    </w:p>
    <w:p w:rsidR="004F7BD8" w:rsidRPr="004F7BD8" w:rsidRDefault="004F7BD8">
      <w:pPr>
        <w:pStyle w:val="a3"/>
        <w:spacing w:before="0" w:beforeAutospacing="0" w:after="0" w:afterAutospacing="0" w:line="360" w:lineRule="auto"/>
        <w:ind w:firstLine="420"/>
        <w:divId w:val="1216116863"/>
        <w:rPr>
          <w:sz w:val="21"/>
          <w:szCs w:val="21"/>
        </w:rPr>
      </w:pPr>
      <w:r w:rsidRPr="004F7BD8">
        <w:rPr>
          <w:rFonts w:hint="eastAsia"/>
          <w:sz w:val="21"/>
          <w:szCs w:val="21"/>
        </w:rPr>
        <w:t xml:space="preserve">5、基金募集申请经中国证监会注册后，基金管理人在基金份额发售的3日前，将基金招募说明书、《基金合同》摘要登载在指定媒介上，基金管理人、基金托管人应当将《基金合同》、基金托管协议登载在各自网站上。   </w:t>
      </w:r>
    </w:p>
    <w:p w:rsidR="004F7BD8" w:rsidRPr="004F7BD8" w:rsidRDefault="004F7BD8">
      <w:pPr>
        <w:pStyle w:val="a3"/>
        <w:spacing w:before="0" w:beforeAutospacing="0" w:after="0" w:afterAutospacing="0" w:line="360" w:lineRule="auto"/>
        <w:ind w:firstLine="420"/>
        <w:divId w:val="1216116863"/>
        <w:rPr>
          <w:sz w:val="21"/>
          <w:szCs w:val="21"/>
        </w:rPr>
      </w:pPr>
      <w:r w:rsidRPr="004F7BD8">
        <w:rPr>
          <w:rFonts w:hint="eastAsia"/>
          <w:sz w:val="21"/>
          <w:szCs w:val="21"/>
        </w:rPr>
        <w:t xml:space="preserve">（二）基金份额发售公告   </w:t>
      </w:r>
    </w:p>
    <w:p w:rsidR="004F7BD8" w:rsidRPr="004F7BD8" w:rsidRDefault="004F7BD8">
      <w:pPr>
        <w:pStyle w:val="a3"/>
        <w:spacing w:before="0" w:beforeAutospacing="0" w:after="0" w:afterAutospacing="0" w:line="360" w:lineRule="auto"/>
        <w:ind w:firstLine="420"/>
        <w:divId w:val="1216116863"/>
        <w:rPr>
          <w:sz w:val="21"/>
          <w:szCs w:val="21"/>
        </w:rPr>
      </w:pPr>
      <w:r w:rsidRPr="004F7BD8">
        <w:rPr>
          <w:rFonts w:hint="eastAsia"/>
          <w:sz w:val="21"/>
          <w:szCs w:val="21"/>
        </w:rPr>
        <w:t xml:space="preserve">基金管理人应当就基金份额发售的具体事宜编制基金份额发售公告，并在披露招募说明书的当日登载于指定媒介上。   </w:t>
      </w:r>
    </w:p>
    <w:p w:rsidR="004F7BD8" w:rsidRPr="004F7BD8" w:rsidRDefault="004F7BD8">
      <w:pPr>
        <w:pStyle w:val="a3"/>
        <w:spacing w:before="0" w:beforeAutospacing="0" w:after="0" w:afterAutospacing="0" w:line="360" w:lineRule="auto"/>
        <w:ind w:firstLine="420"/>
        <w:divId w:val="1216116863"/>
        <w:rPr>
          <w:sz w:val="21"/>
          <w:szCs w:val="21"/>
        </w:rPr>
      </w:pPr>
      <w:r w:rsidRPr="004F7BD8">
        <w:rPr>
          <w:rFonts w:hint="eastAsia"/>
          <w:sz w:val="21"/>
          <w:szCs w:val="21"/>
        </w:rPr>
        <w:t xml:space="preserve">（三）《基金合同》生效公告   </w:t>
      </w:r>
    </w:p>
    <w:p w:rsidR="004F7BD8" w:rsidRPr="004F7BD8" w:rsidRDefault="004F7BD8">
      <w:pPr>
        <w:pStyle w:val="a3"/>
        <w:spacing w:before="0" w:beforeAutospacing="0" w:after="0" w:afterAutospacing="0" w:line="360" w:lineRule="auto"/>
        <w:ind w:firstLine="420"/>
        <w:divId w:val="1216116863"/>
        <w:rPr>
          <w:sz w:val="21"/>
          <w:szCs w:val="21"/>
        </w:rPr>
      </w:pPr>
      <w:r w:rsidRPr="004F7BD8">
        <w:rPr>
          <w:rFonts w:hint="eastAsia"/>
          <w:sz w:val="21"/>
          <w:szCs w:val="21"/>
        </w:rPr>
        <w:t xml:space="preserve">基金管理人应当在收到中国证监会确认文件的次日在指定媒介上登载《基金合同》生效公告。   </w:t>
      </w:r>
    </w:p>
    <w:p w:rsidR="004F7BD8" w:rsidRPr="004F7BD8" w:rsidRDefault="004F7BD8">
      <w:pPr>
        <w:pStyle w:val="a3"/>
        <w:spacing w:before="0" w:beforeAutospacing="0" w:after="0" w:afterAutospacing="0" w:line="360" w:lineRule="auto"/>
        <w:ind w:firstLine="420"/>
        <w:divId w:val="1216116863"/>
        <w:rPr>
          <w:sz w:val="21"/>
          <w:szCs w:val="21"/>
        </w:rPr>
      </w:pPr>
      <w:r w:rsidRPr="004F7BD8">
        <w:rPr>
          <w:rFonts w:hint="eastAsia"/>
          <w:sz w:val="21"/>
          <w:szCs w:val="21"/>
        </w:rPr>
        <w:t xml:space="preserve">（四）基金净值信息   </w:t>
      </w:r>
    </w:p>
    <w:p w:rsidR="004F7BD8" w:rsidRPr="004F7BD8" w:rsidRDefault="004F7BD8">
      <w:pPr>
        <w:pStyle w:val="a3"/>
        <w:spacing w:before="0" w:beforeAutospacing="0" w:after="0" w:afterAutospacing="0" w:line="360" w:lineRule="auto"/>
        <w:ind w:firstLine="420"/>
        <w:divId w:val="1216116863"/>
        <w:rPr>
          <w:sz w:val="21"/>
          <w:szCs w:val="21"/>
        </w:rPr>
      </w:pPr>
      <w:r w:rsidRPr="004F7BD8">
        <w:rPr>
          <w:rFonts w:hint="eastAsia"/>
          <w:sz w:val="21"/>
          <w:szCs w:val="21"/>
        </w:rPr>
        <w:t xml:space="preserve">《基金合同》生效后，在开始办理基金份额申购或者赎回前，基金管理人应当至少每周在指定网站披露一次基金份额净值和基金份额累计净值。  </w:t>
      </w:r>
    </w:p>
    <w:p w:rsidR="004F7BD8" w:rsidRPr="004F7BD8" w:rsidRDefault="004F7BD8">
      <w:pPr>
        <w:pStyle w:val="a3"/>
        <w:spacing w:before="0" w:beforeAutospacing="0" w:after="0" w:afterAutospacing="0" w:line="360" w:lineRule="auto"/>
        <w:ind w:firstLine="420"/>
        <w:divId w:val="1216116863"/>
        <w:rPr>
          <w:sz w:val="21"/>
          <w:szCs w:val="21"/>
        </w:rPr>
      </w:pPr>
      <w:r w:rsidRPr="004F7BD8">
        <w:rPr>
          <w:rFonts w:hint="eastAsia"/>
          <w:sz w:val="21"/>
          <w:szCs w:val="21"/>
        </w:rPr>
        <w:lastRenderedPageBreak/>
        <w:t xml:space="preserve">在开始办理基金份额申购或者赎回后，基金管理人应当在不晚于每个开放日的次日，通过指定网站、基金销售机构网站或营业网点披露开放日的基金份额净值和基金份额累计净值。  </w:t>
      </w:r>
    </w:p>
    <w:p w:rsidR="004F7BD8" w:rsidRPr="004F7BD8" w:rsidRDefault="004F7BD8">
      <w:pPr>
        <w:pStyle w:val="a3"/>
        <w:spacing w:before="0" w:beforeAutospacing="0" w:after="0" w:afterAutospacing="0" w:line="360" w:lineRule="auto"/>
        <w:ind w:firstLine="420"/>
        <w:divId w:val="1216116863"/>
        <w:rPr>
          <w:sz w:val="21"/>
          <w:szCs w:val="21"/>
        </w:rPr>
      </w:pPr>
      <w:r w:rsidRPr="004F7BD8">
        <w:rPr>
          <w:rFonts w:hint="eastAsia"/>
          <w:sz w:val="21"/>
          <w:szCs w:val="21"/>
        </w:rPr>
        <w:t xml:space="preserve">基金管理人应在不晚于半年度和年度最后一日的次日，在指定网站披露半年度和年度最后一日的基金份额净值和基金份额累计净值。   </w:t>
      </w:r>
    </w:p>
    <w:p w:rsidR="004F7BD8" w:rsidRPr="004F7BD8" w:rsidRDefault="004F7BD8">
      <w:pPr>
        <w:pStyle w:val="a3"/>
        <w:spacing w:before="0" w:beforeAutospacing="0" w:after="0" w:afterAutospacing="0" w:line="360" w:lineRule="auto"/>
        <w:ind w:firstLine="420"/>
        <w:divId w:val="1216116863"/>
        <w:rPr>
          <w:sz w:val="21"/>
          <w:szCs w:val="21"/>
        </w:rPr>
      </w:pPr>
      <w:r w:rsidRPr="004F7BD8">
        <w:rPr>
          <w:rFonts w:hint="eastAsia"/>
          <w:sz w:val="21"/>
          <w:szCs w:val="21"/>
        </w:rPr>
        <w:t xml:space="preserve">（五）基金份额申购、赎回价格   </w:t>
      </w:r>
    </w:p>
    <w:p w:rsidR="004F7BD8" w:rsidRPr="004F7BD8" w:rsidRDefault="004F7BD8">
      <w:pPr>
        <w:pStyle w:val="a3"/>
        <w:spacing w:before="0" w:beforeAutospacing="0" w:after="0" w:afterAutospacing="0" w:line="360" w:lineRule="auto"/>
        <w:ind w:firstLine="420"/>
        <w:divId w:val="1216116863"/>
        <w:rPr>
          <w:sz w:val="21"/>
          <w:szCs w:val="21"/>
        </w:rPr>
      </w:pPr>
      <w:r w:rsidRPr="004F7BD8">
        <w:rPr>
          <w:rFonts w:hint="eastAsia"/>
          <w:sz w:val="21"/>
          <w:szCs w:val="21"/>
        </w:rPr>
        <w:t xml:space="preserve">基金管理人应当在《基金合同》、招募说明书等信息披露文件上载明基金份额申购、赎回价格的计算方式及有关申购、赎回费率，并保证投资者能够在基金销售机构网站或营业网点查阅或者复制前述信息资料。   </w:t>
      </w:r>
    </w:p>
    <w:p w:rsidR="004F7BD8" w:rsidRPr="004F7BD8" w:rsidRDefault="004F7BD8">
      <w:pPr>
        <w:pStyle w:val="a3"/>
        <w:spacing w:before="0" w:beforeAutospacing="0" w:after="0" w:afterAutospacing="0" w:line="360" w:lineRule="auto"/>
        <w:ind w:firstLine="420"/>
        <w:divId w:val="1216116863"/>
        <w:rPr>
          <w:sz w:val="21"/>
          <w:szCs w:val="21"/>
        </w:rPr>
      </w:pPr>
      <w:r w:rsidRPr="004F7BD8">
        <w:rPr>
          <w:rFonts w:hint="eastAsia"/>
          <w:sz w:val="21"/>
          <w:szCs w:val="21"/>
        </w:rPr>
        <w:t xml:space="preserve">（六）基金定期报告，包括基金年度报告、基金中期报告和基金季度报告   </w:t>
      </w:r>
    </w:p>
    <w:p w:rsidR="004F7BD8" w:rsidRPr="004F7BD8" w:rsidRDefault="004F7BD8">
      <w:pPr>
        <w:pStyle w:val="a3"/>
        <w:spacing w:before="0" w:beforeAutospacing="0" w:after="0" w:afterAutospacing="0" w:line="360" w:lineRule="auto"/>
        <w:ind w:firstLine="420"/>
        <w:divId w:val="1216116863"/>
        <w:rPr>
          <w:sz w:val="21"/>
          <w:szCs w:val="21"/>
        </w:rPr>
      </w:pPr>
      <w:r w:rsidRPr="004F7BD8">
        <w:rPr>
          <w:rFonts w:hint="eastAsia"/>
          <w:sz w:val="21"/>
          <w:szCs w:val="21"/>
        </w:rPr>
        <w:t xml:space="preserve">基金管理人应当在每年结束之日起三个月内，编制完成基金年度报告，将年度报告登载在指定网站上，并将年度报告提示性公告登载在指定报刊上。基金年度报告中的财务会计报告应当经过具有证券、期货相关业务资格的会计师事务所审计。  </w:t>
      </w:r>
    </w:p>
    <w:p w:rsidR="004F7BD8" w:rsidRPr="004F7BD8" w:rsidRDefault="004F7BD8">
      <w:pPr>
        <w:pStyle w:val="a3"/>
        <w:spacing w:before="0" w:beforeAutospacing="0" w:after="0" w:afterAutospacing="0" w:line="360" w:lineRule="auto"/>
        <w:ind w:firstLine="420"/>
        <w:divId w:val="1216116863"/>
        <w:rPr>
          <w:sz w:val="21"/>
          <w:szCs w:val="21"/>
        </w:rPr>
      </w:pPr>
      <w:r w:rsidRPr="004F7BD8">
        <w:rPr>
          <w:rFonts w:hint="eastAsia"/>
          <w:sz w:val="21"/>
          <w:szCs w:val="21"/>
        </w:rPr>
        <w:t xml:space="preserve">基金管理人应当在上半年结束之日起两个月内，编制完成基金中期报告，将中期报告登载在指定网站上，并将中期报告提示性公告登载在指定报刊上。  </w:t>
      </w:r>
    </w:p>
    <w:p w:rsidR="004F7BD8" w:rsidRPr="004F7BD8" w:rsidRDefault="004F7BD8">
      <w:pPr>
        <w:pStyle w:val="a3"/>
        <w:spacing w:before="0" w:beforeAutospacing="0" w:after="0" w:afterAutospacing="0" w:line="360" w:lineRule="auto"/>
        <w:ind w:firstLine="420"/>
        <w:divId w:val="1216116863"/>
        <w:rPr>
          <w:sz w:val="21"/>
          <w:szCs w:val="21"/>
        </w:rPr>
      </w:pPr>
      <w:r w:rsidRPr="004F7BD8">
        <w:rPr>
          <w:rFonts w:hint="eastAsia"/>
          <w:sz w:val="21"/>
          <w:szCs w:val="21"/>
        </w:rPr>
        <w:t xml:space="preserve">基金管理人应当在季度结束之日起15个工作日内，编制完成基金季度报告，将季度报告登载在指定网站上，并将季度报告提示性公告登载在指定报刊上。   </w:t>
      </w:r>
    </w:p>
    <w:p w:rsidR="004F7BD8" w:rsidRPr="004F7BD8" w:rsidRDefault="004F7BD8">
      <w:pPr>
        <w:pStyle w:val="a3"/>
        <w:spacing w:before="0" w:beforeAutospacing="0" w:after="0" w:afterAutospacing="0" w:line="360" w:lineRule="auto"/>
        <w:ind w:firstLine="420"/>
        <w:divId w:val="1216116863"/>
        <w:rPr>
          <w:sz w:val="21"/>
          <w:szCs w:val="21"/>
        </w:rPr>
      </w:pPr>
      <w:r w:rsidRPr="004F7BD8">
        <w:rPr>
          <w:rFonts w:hint="eastAsia"/>
          <w:sz w:val="21"/>
          <w:szCs w:val="21"/>
        </w:rPr>
        <w:t xml:space="preserve">《基金合同》生效不足2个月的，基金管理人可以不编制当期季度报告、中期报告或者年度报告。   </w:t>
      </w:r>
    </w:p>
    <w:p w:rsidR="004F7BD8" w:rsidRPr="004F7BD8" w:rsidRDefault="004F7BD8">
      <w:pPr>
        <w:pStyle w:val="a3"/>
        <w:spacing w:before="0" w:beforeAutospacing="0" w:after="0" w:afterAutospacing="0" w:line="360" w:lineRule="auto"/>
        <w:ind w:firstLine="420"/>
        <w:divId w:val="1216116863"/>
        <w:rPr>
          <w:sz w:val="21"/>
          <w:szCs w:val="21"/>
        </w:rPr>
      </w:pPr>
      <w:r w:rsidRPr="004F7BD8">
        <w:rPr>
          <w:rFonts w:hint="eastAsia"/>
          <w:sz w:val="21"/>
          <w:szCs w:val="21"/>
        </w:rPr>
        <w:t xml:space="preserve">本基金持续运作过程中，应当在基金年度报告和中期报告中披露基金组合资产情况及其流动性风险分析等。   </w:t>
      </w:r>
    </w:p>
    <w:p w:rsidR="004F7BD8" w:rsidRPr="004F7BD8" w:rsidRDefault="004F7BD8">
      <w:pPr>
        <w:pStyle w:val="a3"/>
        <w:spacing w:before="0" w:beforeAutospacing="0" w:after="0" w:afterAutospacing="0" w:line="360" w:lineRule="auto"/>
        <w:ind w:firstLine="420"/>
        <w:divId w:val="1216116863"/>
        <w:rPr>
          <w:sz w:val="21"/>
          <w:szCs w:val="21"/>
        </w:rPr>
      </w:pPr>
      <w:r w:rsidRPr="004F7BD8">
        <w:rPr>
          <w:rFonts w:hint="eastAsia"/>
          <w:sz w:val="21"/>
          <w:szCs w:val="21"/>
        </w:rPr>
        <w:t xml:space="preserve">如报告期内出现单一投资者持有基金份额达到或超过基金总份额20%的情形，为保障其他投资者的权益，基金管理人至少应当在基金定期报告“影响投资者决策的其他重要信息”项下披露该投资者的类别、报告期末持有份额及占比、报告期内持有份额变化情况及产品的特有风险，中国证监会认定的特殊情形除外。   </w:t>
      </w:r>
    </w:p>
    <w:p w:rsidR="004F7BD8" w:rsidRPr="004F7BD8" w:rsidRDefault="004F7BD8">
      <w:pPr>
        <w:pStyle w:val="a3"/>
        <w:spacing w:before="0" w:beforeAutospacing="0" w:after="0" w:afterAutospacing="0" w:line="360" w:lineRule="auto"/>
        <w:ind w:firstLine="420"/>
        <w:divId w:val="1216116863"/>
        <w:rPr>
          <w:sz w:val="21"/>
          <w:szCs w:val="21"/>
        </w:rPr>
      </w:pPr>
      <w:r w:rsidRPr="004F7BD8">
        <w:rPr>
          <w:rFonts w:hint="eastAsia"/>
          <w:sz w:val="21"/>
          <w:szCs w:val="21"/>
        </w:rPr>
        <w:t xml:space="preserve">（七）临时报告   </w:t>
      </w:r>
    </w:p>
    <w:p w:rsidR="004F7BD8" w:rsidRPr="004F7BD8" w:rsidRDefault="004F7BD8">
      <w:pPr>
        <w:pStyle w:val="a3"/>
        <w:spacing w:before="0" w:beforeAutospacing="0" w:after="0" w:afterAutospacing="0" w:line="360" w:lineRule="auto"/>
        <w:ind w:firstLine="420"/>
        <w:divId w:val="1216116863"/>
        <w:rPr>
          <w:sz w:val="21"/>
          <w:szCs w:val="21"/>
        </w:rPr>
      </w:pPr>
      <w:r w:rsidRPr="004F7BD8">
        <w:rPr>
          <w:rFonts w:hint="eastAsia"/>
          <w:sz w:val="21"/>
          <w:szCs w:val="21"/>
        </w:rPr>
        <w:t xml:space="preserve">本基金发生重大事件，有关信息披露义务人应当在2日内编制临时报告书，并登载在指定报刊和指定网站上。   </w:t>
      </w:r>
    </w:p>
    <w:p w:rsidR="004F7BD8" w:rsidRPr="004F7BD8" w:rsidRDefault="004F7BD8">
      <w:pPr>
        <w:pStyle w:val="a3"/>
        <w:spacing w:before="0" w:beforeAutospacing="0" w:after="0" w:afterAutospacing="0" w:line="360" w:lineRule="auto"/>
        <w:ind w:firstLine="420"/>
        <w:divId w:val="1216116863"/>
        <w:rPr>
          <w:sz w:val="21"/>
          <w:szCs w:val="21"/>
        </w:rPr>
      </w:pPr>
      <w:r w:rsidRPr="004F7BD8">
        <w:rPr>
          <w:rFonts w:hint="eastAsia"/>
          <w:sz w:val="21"/>
          <w:szCs w:val="21"/>
        </w:rPr>
        <w:lastRenderedPageBreak/>
        <w:t xml:space="preserve">前款所称重大事件，是指可能对基金份额持有人权益或者基金份额的价格产生重大影响的下列事件：   </w:t>
      </w:r>
    </w:p>
    <w:p w:rsidR="004F7BD8" w:rsidRPr="004F7BD8" w:rsidRDefault="004F7BD8">
      <w:pPr>
        <w:pStyle w:val="a3"/>
        <w:spacing w:before="0" w:beforeAutospacing="0" w:after="0" w:afterAutospacing="0" w:line="360" w:lineRule="auto"/>
        <w:ind w:firstLine="420"/>
        <w:divId w:val="1216116863"/>
        <w:rPr>
          <w:sz w:val="21"/>
          <w:szCs w:val="21"/>
        </w:rPr>
      </w:pPr>
      <w:r w:rsidRPr="004F7BD8">
        <w:rPr>
          <w:rFonts w:hint="eastAsia"/>
          <w:sz w:val="21"/>
          <w:szCs w:val="21"/>
        </w:rPr>
        <w:t xml:space="preserve">1、基金份额持有人大会的召开及决定事项；  </w:t>
      </w:r>
    </w:p>
    <w:p w:rsidR="004F7BD8" w:rsidRPr="004F7BD8" w:rsidRDefault="004F7BD8">
      <w:pPr>
        <w:pStyle w:val="a3"/>
        <w:spacing w:before="0" w:beforeAutospacing="0" w:after="0" w:afterAutospacing="0" w:line="360" w:lineRule="auto"/>
        <w:ind w:firstLine="420"/>
        <w:divId w:val="1216116863"/>
        <w:rPr>
          <w:sz w:val="21"/>
          <w:szCs w:val="21"/>
        </w:rPr>
      </w:pPr>
      <w:r w:rsidRPr="004F7BD8">
        <w:rPr>
          <w:rFonts w:hint="eastAsia"/>
          <w:sz w:val="21"/>
          <w:szCs w:val="21"/>
        </w:rPr>
        <w:t xml:space="preserve">2、基金合同终止、基金清算；  </w:t>
      </w:r>
    </w:p>
    <w:p w:rsidR="004F7BD8" w:rsidRPr="004F7BD8" w:rsidRDefault="004F7BD8">
      <w:pPr>
        <w:pStyle w:val="a3"/>
        <w:spacing w:before="0" w:beforeAutospacing="0" w:after="0" w:afterAutospacing="0" w:line="360" w:lineRule="auto"/>
        <w:ind w:firstLine="420"/>
        <w:divId w:val="1216116863"/>
        <w:rPr>
          <w:sz w:val="21"/>
          <w:szCs w:val="21"/>
        </w:rPr>
      </w:pPr>
      <w:r w:rsidRPr="004F7BD8">
        <w:rPr>
          <w:rFonts w:hint="eastAsia"/>
          <w:sz w:val="21"/>
          <w:szCs w:val="21"/>
        </w:rPr>
        <w:t xml:space="preserve">3、转换基金运作方式、基金合并；  </w:t>
      </w:r>
    </w:p>
    <w:p w:rsidR="004F7BD8" w:rsidRPr="004F7BD8" w:rsidRDefault="004F7BD8">
      <w:pPr>
        <w:pStyle w:val="a3"/>
        <w:spacing w:before="0" w:beforeAutospacing="0" w:after="0" w:afterAutospacing="0" w:line="360" w:lineRule="auto"/>
        <w:ind w:firstLine="420"/>
        <w:divId w:val="1216116863"/>
        <w:rPr>
          <w:sz w:val="21"/>
          <w:szCs w:val="21"/>
        </w:rPr>
      </w:pPr>
      <w:r w:rsidRPr="004F7BD8">
        <w:rPr>
          <w:rFonts w:hint="eastAsia"/>
          <w:sz w:val="21"/>
          <w:szCs w:val="21"/>
        </w:rPr>
        <w:t xml:space="preserve">4、更换基金管理人、基金托管人、基金份额登记机构，基金改聘会计师事务所；  </w:t>
      </w:r>
    </w:p>
    <w:p w:rsidR="004F7BD8" w:rsidRPr="004F7BD8" w:rsidRDefault="004F7BD8">
      <w:pPr>
        <w:pStyle w:val="a3"/>
        <w:spacing w:before="0" w:beforeAutospacing="0" w:after="0" w:afterAutospacing="0" w:line="360" w:lineRule="auto"/>
        <w:ind w:firstLine="420"/>
        <w:divId w:val="1216116863"/>
        <w:rPr>
          <w:sz w:val="21"/>
          <w:szCs w:val="21"/>
        </w:rPr>
      </w:pPr>
      <w:r w:rsidRPr="004F7BD8">
        <w:rPr>
          <w:rFonts w:hint="eastAsia"/>
          <w:sz w:val="21"/>
          <w:szCs w:val="21"/>
        </w:rPr>
        <w:t xml:space="preserve">5、基金管理人委托基金服务机构代为办理基金的份额登记、核算、估值等事项，基金托管人委托基金服务机构代为办理基金的核算、估值、复核等事项；  </w:t>
      </w:r>
    </w:p>
    <w:p w:rsidR="004F7BD8" w:rsidRPr="004F7BD8" w:rsidRDefault="004F7BD8">
      <w:pPr>
        <w:pStyle w:val="a3"/>
        <w:spacing w:before="0" w:beforeAutospacing="0" w:after="0" w:afterAutospacing="0" w:line="360" w:lineRule="auto"/>
        <w:ind w:firstLine="420"/>
        <w:divId w:val="1216116863"/>
        <w:rPr>
          <w:sz w:val="21"/>
          <w:szCs w:val="21"/>
        </w:rPr>
      </w:pPr>
      <w:r w:rsidRPr="004F7BD8">
        <w:rPr>
          <w:rFonts w:hint="eastAsia"/>
          <w:sz w:val="21"/>
          <w:szCs w:val="21"/>
        </w:rPr>
        <w:t xml:space="preserve">6、基金管理人、基金托管人的法定名称、住所发生变更；  </w:t>
      </w:r>
    </w:p>
    <w:p w:rsidR="004F7BD8" w:rsidRPr="004F7BD8" w:rsidRDefault="004F7BD8">
      <w:pPr>
        <w:pStyle w:val="a3"/>
        <w:spacing w:before="0" w:beforeAutospacing="0" w:after="0" w:afterAutospacing="0" w:line="360" w:lineRule="auto"/>
        <w:ind w:firstLine="420"/>
        <w:divId w:val="1216116863"/>
        <w:rPr>
          <w:sz w:val="21"/>
          <w:szCs w:val="21"/>
        </w:rPr>
      </w:pPr>
      <w:r w:rsidRPr="004F7BD8">
        <w:rPr>
          <w:rFonts w:hint="eastAsia"/>
          <w:sz w:val="21"/>
          <w:szCs w:val="21"/>
        </w:rPr>
        <w:t xml:space="preserve">7、基金管理人变更持有百分之五以上股权的股东、基金管理人的实际控制人变更；  </w:t>
      </w:r>
    </w:p>
    <w:p w:rsidR="004F7BD8" w:rsidRPr="004F7BD8" w:rsidRDefault="004F7BD8">
      <w:pPr>
        <w:pStyle w:val="a3"/>
        <w:spacing w:before="0" w:beforeAutospacing="0" w:after="0" w:afterAutospacing="0" w:line="360" w:lineRule="auto"/>
        <w:ind w:firstLine="420"/>
        <w:divId w:val="1216116863"/>
        <w:rPr>
          <w:sz w:val="21"/>
          <w:szCs w:val="21"/>
        </w:rPr>
      </w:pPr>
      <w:r w:rsidRPr="004F7BD8">
        <w:rPr>
          <w:rFonts w:hint="eastAsia"/>
          <w:sz w:val="21"/>
          <w:szCs w:val="21"/>
        </w:rPr>
        <w:t xml:space="preserve">8、基金募集期延长；  </w:t>
      </w:r>
    </w:p>
    <w:p w:rsidR="004F7BD8" w:rsidRPr="004F7BD8" w:rsidRDefault="004F7BD8">
      <w:pPr>
        <w:pStyle w:val="a3"/>
        <w:spacing w:before="0" w:beforeAutospacing="0" w:after="0" w:afterAutospacing="0" w:line="360" w:lineRule="auto"/>
        <w:ind w:firstLine="420"/>
        <w:divId w:val="1216116863"/>
        <w:rPr>
          <w:sz w:val="21"/>
          <w:szCs w:val="21"/>
        </w:rPr>
      </w:pPr>
      <w:r w:rsidRPr="004F7BD8">
        <w:rPr>
          <w:rFonts w:hint="eastAsia"/>
          <w:sz w:val="21"/>
          <w:szCs w:val="21"/>
        </w:rPr>
        <w:t xml:space="preserve">9、基金管理人的高级管理人员、基金经理和基金托管人专门基金托管部门负责人发生变动；  </w:t>
      </w:r>
    </w:p>
    <w:p w:rsidR="004F7BD8" w:rsidRPr="004F7BD8" w:rsidRDefault="004F7BD8">
      <w:pPr>
        <w:pStyle w:val="a3"/>
        <w:spacing w:before="0" w:beforeAutospacing="0" w:after="0" w:afterAutospacing="0" w:line="360" w:lineRule="auto"/>
        <w:ind w:firstLine="420"/>
        <w:divId w:val="1216116863"/>
        <w:rPr>
          <w:sz w:val="21"/>
          <w:szCs w:val="21"/>
        </w:rPr>
      </w:pPr>
      <w:r w:rsidRPr="004F7BD8">
        <w:rPr>
          <w:rFonts w:hint="eastAsia"/>
          <w:sz w:val="21"/>
          <w:szCs w:val="21"/>
        </w:rPr>
        <w:t xml:space="preserve">10、基金管理人的董事在最近12个月内变更超过百分之五十，  </w:t>
      </w:r>
    </w:p>
    <w:p w:rsidR="004F7BD8" w:rsidRPr="004F7BD8" w:rsidRDefault="004F7BD8">
      <w:pPr>
        <w:pStyle w:val="a3"/>
        <w:spacing w:before="0" w:beforeAutospacing="0" w:after="0" w:afterAutospacing="0" w:line="360" w:lineRule="auto"/>
        <w:ind w:firstLine="420"/>
        <w:divId w:val="1216116863"/>
        <w:rPr>
          <w:sz w:val="21"/>
          <w:szCs w:val="21"/>
        </w:rPr>
      </w:pPr>
      <w:r w:rsidRPr="004F7BD8">
        <w:rPr>
          <w:rFonts w:hint="eastAsia"/>
          <w:sz w:val="21"/>
          <w:szCs w:val="21"/>
        </w:rPr>
        <w:t xml:space="preserve">基金管理人、基金托管人专门基金托管部门的主要业务人员在最近12个月内变动超过百分之三十；  </w:t>
      </w:r>
    </w:p>
    <w:p w:rsidR="004F7BD8" w:rsidRPr="004F7BD8" w:rsidRDefault="004F7BD8">
      <w:pPr>
        <w:pStyle w:val="a3"/>
        <w:spacing w:before="0" w:beforeAutospacing="0" w:after="0" w:afterAutospacing="0" w:line="360" w:lineRule="auto"/>
        <w:ind w:firstLine="420"/>
        <w:divId w:val="1216116863"/>
        <w:rPr>
          <w:sz w:val="21"/>
          <w:szCs w:val="21"/>
        </w:rPr>
      </w:pPr>
      <w:r w:rsidRPr="004F7BD8">
        <w:rPr>
          <w:rFonts w:hint="eastAsia"/>
          <w:sz w:val="21"/>
          <w:szCs w:val="21"/>
        </w:rPr>
        <w:t xml:space="preserve">11、涉及基金管理业务、基金财产、基金托管业务的诉讼或仲裁；  </w:t>
      </w:r>
    </w:p>
    <w:p w:rsidR="004F7BD8" w:rsidRPr="004F7BD8" w:rsidRDefault="004F7BD8">
      <w:pPr>
        <w:pStyle w:val="a3"/>
        <w:spacing w:before="0" w:beforeAutospacing="0" w:after="0" w:afterAutospacing="0" w:line="360" w:lineRule="auto"/>
        <w:ind w:firstLine="420"/>
        <w:divId w:val="1216116863"/>
        <w:rPr>
          <w:sz w:val="21"/>
          <w:szCs w:val="21"/>
        </w:rPr>
      </w:pPr>
      <w:r w:rsidRPr="004F7BD8">
        <w:rPr>
          <w:rFonts w:hint="eastAsia"/>
          <w:sz w:val="21"/>
          <w:szCs w:val="21"/>
        </w:rPr>
        <w:t xml:space="preserve">12、基金管理人或其高级管理人员、基金经理因基金管理业务相关行为受到重大行政处罚、刑事处罚，基金托管人或其专门基金托管部门负责人因基金托管业务相关行为受到重大行政处罚、刑事处罚；  </w:t>
      </w:r>
    </w:p>
    <w:p w:rsidR="004F7BD8" w:rsidRPr="004F7BD8" w:rsidRDefault="004F7BD8">
      <w:pPr>
        <w:pStyle w:val="a3"/>
        <w:spacing w:before="0" w:beforeAutospacing="0" w:after="0" w:afterAutospacing="0" w:line="360" w:lineRule="auto"/>
        <w:ind w:firstLine="420"/>
        <w:divId w:val="1216116863"/>
        <w:rPr>
          <w:sz w:val="21"/>
          <w:szCs w:val="21"/>
        </w:rPr>
      </w:pPr>
      <w:r w:rsidRPr="004F7BD8">
        <w:rPr>
          <w:rFonts w:hint="eastAsia"/>
          <w:sz w:val="21"/>
          <w:szCs w:val="21"/>
        </w:rPr>
        <w:t xml:space="preserve">13、基金管理人运用基金财产买卖基金管理人、基金托管人及其控股股东、实际控制人或者与其有重大利害关系的公司发行的证券或者承销期内承销的证券，或者从事其他重大关联交易事项，中国证监会另有规定的除外；  </w:t>
      </w:r>
    </w:p>
    <w:p w:rsidR="004F7BD8" w:rsidRPr="004F7BD8" w:rsidRDefault="004F7BD8">
      <w:pPr>
        <w:pStyle w:val="a3"/>
        <w:spacing w:before="0" w:beforeAutospacing="0" w:after="0" w:afterAutospacing="0" w:line="360" w:lineRule="auto"/>
        <w:ind w:firstLine="420"/>
        <w:divId w:val="1216116863"/>
        <w:rPr>
          <w:sz w:val="21"/>
          <w:szCs w:val="21"/>
        </w:rPr>
      </w:pPr>
      <w:r w:rsidRPr="004F7BD8">
        <w:rPr>
          <w:rFonts w:hint="eastAsia"/>
          <w:sz w:val="21"/>
          <w:szCs w:val="21"/>
        </w:rPr>
        <w:t xml:space="preserve">14、基金收益分配事项；  </w:t>
      </w:r>
    </w:p>
    <w:p w:rsidR="004F7BD8" w:rsidRPr="004F7BD8" w:rsidRDefault="004F7BD8">
      <w:pPr>
        <w:pStyle w:val="a3"/>
        <w:spacing w:before="0" w:beforeAutospacing="0" w:after="0" w:afterAutospacing="0" w:line="360" w:lineRule="auto"/>
        <w:ind w:firstLine="420"/>
        <w:divId w:val="1216116863"/>
        <w:rPr>
          <w:sz w:val="21"/>
          <w:szCs w:val="21"/>
        </w:rPr>
      </w:pPr>
      <w:r w:rsidRPr="004F7BD8">
        <w:rPr>
          <w:rFonts w:hint="eastAsia"/>
          <w:sz w:val="21"/>
          <w:szCs w:val="21"/>
        </w:rPr>
        <w:t xml:space="preserve">15、管理费、托管费、申购费、赎回费等费用计提标准、计提方式和费率发生变更；  </w:t>
      </w:r>
    </w:p>
    <w:p w:rsidR="004F7BD8" w:rsidRPr="004F7BD8" w:rsidRDefault="004F7BD8">
      <w:pPr>
        <w:pStyle w:val="a3"/>
        <w:spacing w:before="0" w:beforeAutospacing="0" w:after="0" w:afterAutospacing="0" w:line="360" w:lineRule="auto"/>
        <w:ind w:firstLine="420"/>
        <w:divId w:val="1216116863"/>
        <w:rPr>
          <w:sz w:val="21"/>
          <w:szCs w:val="21"/>
        </w:rPr>
      </w:pPr>
      <w:r w:rsidRPr="004F7BD8">
        <w:rPr>
          <w:rFonts w:hint="eastAsia"/>
          <w:sz w:val="21"/>
          <w:szCs w:val="21"/>
        </w:rPr>
        <w:t xml:space="preserve">16、基金份额净值计价错误达基金份额净值百分之零点五；  </w:t>
      </w:r>
    </w:p>
    <w:p w:rsidR="004F7BD8" w:rsidRPr="004F7BD8" w:rsidRDefault="004F7BD8">
      <w:pPr>
        <w:pStyle w:val="a3"/>
        <w:spacing w:before="0" w:beforeAutospacing="0" w:after="0" w:afterAutospacing="0" w:line="360" w:lineRule="auto"/>
        <w:ind w:firstLine="420"/>
        <w:divId w:val="1216116863"/>
        <w:rPr>
          <w:sz w:val="21"/>
          <w:szCs w:val="21"/>
        </w:rPr>
      </w:pPr>
      <w:r w:rsidRPr="004F7BD8">
        <w:rPr>
          <w:rFonts w:hint="eastAsia"/>
          <w:sz w:val="21"/>
          <w:szCs w:val="21"/>
        </w:rPr>
        <w:t xml:space="preserve">17、本基金开始办理申购、赎回；  </w:t>
      </w:r>
    </w:p>
    <w:p w:rsidR="004F7BD8" w:rsidRPr="004F7BD8" w:rsidRDefault="004F7BD8">
      <w:pPr>
        <w:pStyle w:val="a3"/>
        <w:spacing w:before="0" w:beforeAutospacing="0" w:after="0" w:afterAutospacing="0" w:line="360" w:lineRule="auto"/>
        <w:ind w:firstLine="420"/>
        <w:divId w:val="1216116863"/>
        <w:rPr>
          <w:sz w:val="21"/>
          <w:szCs w:val="21"/>
        </w:rPr>
      </w:pPr>
      <w:r w:rsidRPr="004F7BD8">
        <w:rPr>
          <w:rFonts w:hint="eastAsia"/>
          <w:sz w:val="21"/>
          <w:szCs w:val="21"/>
        </w:rPr>
        <w:t xml:space="preserve">18、本基金发生巨额赎回并延期办理；  </w:t>
      </w:r>
    </w:p>
    <w:p w:rsidR="004F7BD8" w:rsidRPr="004F7BD8" w:rsidRDefault="004F7BD8">
      <w:pPr>
        <w:pStyle w:val="a3"/>
        <w:spacing w:before="0" w:beforeAutospacing="0" w:after="0" w:afterAutospacing="0" w:line="360" w:lineRule="auto"/>
        <w:ind w:firstLine="420"/>
        <w:divId w:val="1216116863"/>
        <w:rPr>
          <w:sz w:val="21"/>
          <w:szCs w:val="21"/>
        </w:rPr>
      </w:pPr>
      <w:r w:rsidRPr="004F7BD8">
        <w:rPr>
          <w:rFonts w:hint="eastAsia"/>
          <w:sz w:val="21"/>
          <w:szCs w:val="21"/>
        </w:rPr>
        <w:t xml:space="preserve">19、本基金连续发生巨额赎回并暂停接受赎回申请或延缓支付赎回款项；  </w:t>
      </w:r>
    </w:p>
    <w:p w:rsidR="004F7BD8" w:rsidRPr="004F7BD8" w:rsidRDefault="004F7BD8">
      <w:pPr>
        <w:pStyle w:val="a3"/>
        <w:spacing w:before="0" w:beforeAutospacing="0" w:after="0" w:afterAutospacing="0" w:line="360" w:lineRule="auto"/>
        <w:ind w:firstLine="420"/>
        <w:divId w:val="1216116863"/>
        <w:rPr>
          <w:sz w:val="21"/>
          <w:szCs w:val="21"/>
        </w:rPr>
      </w:pPr>
      <w:r w:rsidRPr="004F7BD8">
        <w:rPr>
          <w:rFonts w:hint="eastAsia"/>
          <w:sz w:val="21"/>
          <w:szCs w:val="21"/>
        </w:rPr>
        <w:lastRenderedPageBreak/>
        <w:t xml:space="preserve">20、本基金暂停接受申购、赎回申请或重新接受申购、赎回申请；  </w:t>
      </w:r>
    </w:p>
    <w:p w:rsidR="004F7BD8" w:rsidRPr="004F7BD8" w:rsidRDefault="004F7BD8">
      <w:pPr>
        <w:pStyle w:val="a3"/>
        <w:spacing w:before="0" w:beforeAutospacing="0" w:after="0" w:afterAutospacing="0" w:line="360" w:lineRule="auto"/>
        <w:ind w:firstLine="420"/>
        <w:divId w:val="1216116863"/>
        <w:rPr>
          <w:sz w:val="21"/>
          <w:szCs w:val="21"/>
        </w:rPr>
      </w:pPr>
      <w:r w:rsidRPr="004F7BD8">
        <w:rPr>
          <w:rFonts w:hint="eastAsia"/>
          <w:sz w:val="21"/>
          <w:szCs w:val="21"/>
        </w:rPr>
        <w:t xml:space="preserve">21、基金推出新业务或服务；  </w:t>
      </w:r>
    </w:p>
    <w:p w:rsidR="004F7BD8" w:rsidRPr="004F7BD8" w:rsidRDefault="004F7BD8">
      <w:pPr>
        <w:pStyle w:val="a3"/>
        <w:spacing w:before="0" w:beforeAutospacing="0" w:after="0" w:afterAutospacing="0" w:line="360" w:lineRule="auto"/>
        <w:ind w:firstLine="420"/>
        <w:divId w:val="1216116863"/>
        <w:rPr>
          <w:sz w:val="21"/>
          <w:szCs w:val="21"/>
        </w:rPr>
      </w:pPr>
      <w:r w:rsidRPr="004F7BD8">
        <w:rPr>
          <w:rFonts w:hint="eastAsia"/>
          <w:sz w:val="21"/>
          <w:szCs w:val="21"/>
        </w:rPr>
        <w:t xml:space="preserve">22、发生涉及基金申购、赎回事项调整或潜在影响投资者赎回等重大事项时；  </w:t>
      </w:r>
    </w:p>
    <w:p w:rsidR="004F7BD8" w:rsidRPr="004F7BD8" w:rsidRDefault="004F7BD8">
      <w:pPr>
        <w:pStyle w:val="a3"/>
        <w:spacing w:before="0" w:beforeAutospacing="0" w:after="0" w:afterAutospacing="0" w:line="360" w:lineRule="auto"/>
        <w:ind w:firstLine="420"/>
        <w:divId w:val="1216116863"/>
        <w:rPr>
          <w:sz w:val="21"/>
          <w:szCs w:val="21"/>
        </w:rPr>
      </w:pPr>
      <w:r w:rsidRPr="004F7BD8">
        <w:rPr>
          <w:rFonts w:hint="eastAsia"/>
          <w:sz w:val="21"/>
          <w:szCs w:val="21"/>
        </w:rPr>
        <w:t xml:space="preserve">23、基金信息披露义务人认为可能对基金份额持有人权益或者基金份额的价格产生重大影响的其他事项或中国证监会规定的其他事项。 </w:t>
      </w:r>
    </w:p>
    <w:p w:rsidR="004F7BD8" w:rsidRPr="004F7BD8" w:rsidRDefault="004F7BD8">
      <w:pPr>
        <w:pStyle w:val="a3"/>
        <w:spacing w:before="0" w:beforeAutospacing="0" w:after="0" w:afterAutospacing="0" w:line="360" w:lineRule="auto"/>
        <w:ind w:firstLine="420"/>
        <w:divId w:val="1216116863"/>
        <w:rPr>
          <w:sz w:val="21"/>
          <w:szCs w:val="21"/>
        </w:rPr>
      </w:pPr>
      <w:r w:rsidRPr="004F7BD8">
        <w:rPr>
          <w:rFonts w:hint="eastAsia"/>
          <w:sz w:val="21"/>
          <w:szCs w:val="21"/>
        </w:rPr>
        <w:t xml:space="preserve">（八）澄清公告   </w:t>
      </w:r>
    </w:p>
    <w:p w:rsidR="004F7BD8" w:rsidRPr="004F7BD8" w:rsidRDefault="004F7BD8">
      <w:pPr>
        <w:pStyle w:val="a3"/>
        <w:spacing w:before="0" w:beforeAutospacing="0" w:after="0" w:afterAutospacing="0" w:line="360" w:lineRule="auto"/>
        <w:ind w:firstLine="420"/>
        <w:divId w:val="1216116863"/>
        <w:rPr>
          <w:sz w:val="21"/>
          <w:szCs w:val="21"/>
        </w:rPr>
      </w:pPr>
      <w:r w:rsidRPr="004F7BD8">
        <w:rPr>
          <w:rFonts w:hint="eastAsia"/>
          <w:sz w:val="21"/>
          <w:szCs w:val="21"/>
        </w:rPr>
        <w:t xml:space="preserve">在《基金合同》存续期限内，任何公共媒介中出现的或者在市场上流传的消息可能对基金份额价格产生误导性影响或者引起较大波动的，以及可能损害基金份额持有人权益的，相关信息披露义务人知悉后应当立即对该消息进行公开澄清，并将有关情况立即报告中国证监会。   </w:t>
      </w:r>
    </w:p>
    <w:p w:rsidR="004F7BD8" w:rsidRPr="004F7BD8" w:rsidRDefault="004F7BD8">
      <w:pPr>
        <w:pStyle w:val="a3"/>
        <w:spacing w:before="0" w:beforeAutospacing="0" w:after="0" w:afterAutospacing="0" w:line="360" w:lineRule="auto"/>
        <w:ind w:firstLine="420"/>
        <w:divId w:val="1216116863"/>
        <w:rPr>
          <w:sz w:val="21"/>
          <w:szCs w:val="21"/>
        </w:rPr>
      </w:pPr>
      <w:r w:rsidRPr="004F7BD8">
        <w:rPr>
          <w:rFonts w:hint="eastAsia"/>
          <w:sz w:val="21"/>
          <w:szCs w:val="21"/>
        </w:rPr>
        <w:t xml:space="preserve">（九）基金份额持有人大会决议   </w:t>
      </w:r>
    </w:p>
    <w:p w:rsidR="004F7BD8" w:rsidRPr="004F7BD8" w:rsidRDefault="004F7BD8">
      <w:pPr>
        <w:pStyle w:val="a3"/>
        <w:spacing w:before="0" w:beforeAutospacing="0" w:after="0" w:afterAutospacing="0" w:line="360" w:lineRule="auto"/>
        <w:ind w:firstLine="420"/>
        <w:divId w:val="1216116863"/>
        <w:rPr>
          <w:sz w:val="21"/>
          <w:szCs w:val="21"/>
        </w:rPr>
      </w:pPr>
      <w:r w:rsidRPr="004F7BD8">
        <w:rPr>
          <w:rFonts w:hint="eastAsia"/>
          <w:sz w:val="21"/>
          <w:szCs w:val="21"/>
        </w:rPr>
        <w:t xml:space="preserve">基金份额持有人大会决定的事项，应当依法报中国证监会备案，并予以公告。  </w:t>
      </w:r>
    </w:p>
    <w:p w:rsidR="004F7BD8" w:rsidRPr="004F7BD8" w:rsidRDefault="004F7BD8">
      <w:pPr>
        <w:pStyle w:val="a3"/>
        <w:spacing w:before="0" w:beforeAutospacing="0" w:after="0" w:afterAutospacing="0" w:line="360" w:lineRule="auto"/>
        <w:ind w:firstLine="420"/>
        <w:divId w:val="1216116863"/>
        <w:rPr>
          <w:sz w:val="21"/>
          <w:szCs w:val="21"/>
        </w:rPr>
      </w:pPr>
      <w:r w:rsidRPr="004F7BD8">
        <w:rPr>
          <w:rFonts w:hint="eastAsia"/>
          <w:sz w:val="21"/>
          <w:szCs w:val="21"/>
        </w:rPr>
        <w:t xml:space="preserve">（十）清算报告  </w:t>
      </w:r>
    </w:p>
    <w:p w:rsidR="004F7BD8" w:rsidRPr="004F7BD8" w:rsidRDefault="004F7BD8">
      <w:pPr>
        <w:pStyle w:val="a3"/>
        <w:spacing w:before="0" w:beforeAutospacing="0" w:after="0" w:afterAutospacing="0" w:line="360" w:lineRule="auto"/>
        <w:ind w:firstLine="420"/>
        <w:divId w:val="1216116863"/>
        <w:rPr>
          <w:sz w:val="21"/>
          <w:szCs w:val="21"/>
        </w:rPr>
      </w:pPr>
      <w:r w:rsidRPr="004F7BD8">
        <w:rPr>
          <w:rFonts w:hint="eastAsia"/>
          <w:sz w:val="21"/>
          <w:szCs w:val="21"/>
        </w:rPr>
        <w:t xml:space="preserve">基金终止运作的，基金管理人应当依法组织基金财产清算小组对基金财产进行清算并作出清算报告。基金财产清算小组应当将清算报告登载在指定网站上，并将清算报告提示性公告登载在指定报刊上。   </w:t>
      </w:r>
    </w:p>
    <w:p w:rsidR="004F7BD8" w:rsidRPr="004F7BD8" w:rsidRDefault="004F7BD8">
      <w:pPr>
        <w:pStyle w:val="a3"/>
        <w:spacing w:before="0" w:beforeAutospacing="0" w:after="0" w:afterAutospacing="0" w:line="360" w:lineRule="auto"/>
        <w:ind w:firstLine="420"/>
        <w:divId w:val="1216116863"/>
        <w:rPr>
          <w:sz w:val="21"/>
          <w:szCs w:val="21"/>
        </w:rPr>
      </w:pPr>
      <w:r w:rsidRPr="004F7BD8">
        <w:rPr>
          <w:rFonts w:hint="eastAsia"/>
          <w:sz w:val="21"/>
          <w:szCs w:val="21"/>
        </w:rPr>
        <w:t xml:space="preserve">（十一）资产支持证券的投资情况   </w:t>
      </w:r>
    </w:p>
    <w:p w:rsidR="004F7BD8" w:rsidRPr="004F7BD8" w:rsidRDefault="004F7BD8">
      <w:pPr>
        <w:pStyle w:val="a3"/>
        <w:spacing w:before="0" w:beforeAutospacing="0" w:after="0" w:afterAutospacing="0" w:line="360" w:lineRule="auto"/>
        <w:ind w:firstLine="420"/>
        <w:divId w:val="1216116863"/>
        <w:rPr>
          <w:sz w:val="21"/>
          <w:szCs w:val="21"/>
        </w:rPr>
      </w:pPr>
      <w:r w:rsidRPr="004F7BD8">
        <w:rPr>
          <w:rFonts w:hint="eastAsia"/>
          <w:sz w:val="21"/>
          <w:szCs w:val="21"/>
        </w:rPr>
        <w:t xml:space="preserve">本基金投资资产支持证券，基金管理人应在基金年报及中期报告中披露其持有的资产支持证券总额、资产支持证券市值占基金净资产的比例和报告期内所有的资产支持证券明细。基金管理人应在基金季度报告中披露其持有的资产支持证券总额、资产支持证券市值占基金净资产的比例和报告期末按市值占基金净资产比例大小排序的前10名资产支持证券明细。 </w:t>
      </w:r>
    </w:p>
    <w:p w:rsidR="004F7BD8" w:rsidRPr="004F7BD8" w:rsidRDefault="004F7BD8">
      <w:pPr>
        <w:pStyle w:val="a3"/>
        <w:spacing w:before="0" w:beforeAutospacing="0" w:after="0" w:afterAutospacing="0" w:line="360" w:lineRule="auto"/>
        <w:ind w:firstLine="420"/>
        <w:divId w:val="1216116863"/>
        <w:rPr>
          <w:sz w:val="21"/>
          <w:szCs w:val="21"/>
        </w:rPr>
      </w:pPr>
      <w:r w:rsidRPr="004F7BD8">
        <w:rPr>
          <w:rFonts w:hint="eastAsia"/>
          <w:sz w:val="21"/>
          <w:szCs w:val="21"/>
        </w:rPr>
        <w:t xml:space="preserve">（十二）实施侧袋机制期间的信息披露  </w:t>
      </w:r>
    </w:p>
    <w:p w:rsidR="004F7BD8" w:rsidRPr="004F7BD8" w:rsidRDefault="004F7BD8">
      <w:pPr>
        <w:pStyle w:val="a3"/>
        <w:spacing w:before="0" w:beforeAutospacing="0" w:after="0" w:afterAutospacing="0" w:line="360" w:lineRule="auto"/>
        <w:ind w:firstLine="420"/>
        <w:divId w:val="1216116863"/>
        <w:rPr>
          <w:sz w:val="21"/>
          <w:szCs w:val="21"/>
        </w:rPr>
      </w:pPr>
      <w:r w:rsidRPr="004F7BD8">
        <w:rPr>
          <w:rFonts w:hint="eastAsia"/>
          <w:sz w:val="21"/>
          <w:szCs w:val="21"/>
        </w:rPr>
        <w:t xml:space="preserve">本基金实施侧袋机制的，相关信息披露义务人应当根据法律法规、基金合同和招募说明书的规定进行信息披露，详见本招募说明书“侧袋机制”章节的规定。  </w:t>
      </w:r>
    </w:p>
    <w:p w:rsidR="004F7BD8" w:rsidRPr="004F7BD8" w:rsidRDefault="004F7BD8">
      <w:pPr>
        <w:pStyle w:val="a3"/>
        <w:spacing w:before="0" w:beforeAutospacing="0" w:after="0" w:afterAutospacing="0" w:line="360" w:lineRule="auto"/>
        <w:ind w:firstLine="420"/>
        <w:divId w:val="1216116863"/>
        <w:rPr>
          <w:sz w:val="21"/>
          <w:szCs w:val="21"/>
        </w:rPr>
      </w:pPr>
      <w:bookmarkStart w:id="195" w:name="chapter_level1_18_67_section_2_end"/>
      <w:bookmarkEnd w:id="195"/>
      <w:r w:rsidRPr="004F7BD8">
        <w:rPr>
          <w:rFonts w:hint="eastAsia"/>
          <w:sz w:val="21"/>
          <w:szCs w:val="21"/>
        </w:rPr>
        <w:t xml:space="preserve">（十三）中国证监会规定的其他信息。  </w:t>
      </w:r>
    </w:p>
    <w:p w:rsidR="004F7BD8" w:rsidRPr="004F7BD8" w:rsidRDefault="004F7BD8">
      <w:pPr>
        <w:pStyle w:val="a3"/>
        <w:spacing w:before="0" w:beforeAutospacing="0" w:after="0" w:afterAutospacing="0" w:line="360" w:lineRule="auto"/>
        <w:ind w:firstLine="420"/>
        <w:divId w:val="2098943003"/>
        <w:rPr>
          <w:sz w:val="21"/>
          <w:szCs w:val="21"/>
        </w:rPr>
      </w:pPr>
      <w:bookmarkStart w:id="196" w:name="chapter_level1_18_67_section_3"/>
      <w:bookmarkEnd w:id="196"/>
      <w:r w:rsidRPr="004F7BD8">
        <w:rPr>
          <w:rStyle w:val="a4"/>
          <w:rFonts w:hint="eastAsia"/>
          <w:sz w:val="21"/>
          <w:szCs w:val="21"/>
        </w:rPr>
        <w:t>六、信息披露事务管理</w:t>
      </w:r>
    </w:p>
    <w:p w:rsidR="004F7BD8" w:rsidRPr="004F7BD8" w:rsidRDefault="004F7BD8">
      <w:pPr>
        <w:pStyle w:val="a3"/>
        <w:spacing w:before="0" w:beforeAutospacing="0" w:after="0" w:afterAutospacing="0" w:line="360" w:lineRule="auto"/>
        <w:ind w:firstLine="420"/>
        <w:divId w:val="2098943003"/>
        <w:rPr>
          <w:sz w:val="21"/>
          <w:szCs w:val="21"/>
        </w:rPr>
      </w:pPr>
      <w:r w:rsidRPr="004F7BD8">
        <w:rPr>
          <w:rFonts w:hint="eastAsia"/>
          <w:sz w:val="21"/>
          <w:szCs w:val="21"/>
        </w:rPr>
        <w:t xml:space="preserve">基金管理人、基金托管人应当建立健全信息披露管理制度，指定专门部门及高级管理人员负责管理信息披露事务。   </w:t>
      </w:r>
    </w:p>
    <w:p w:rsidR="004F7BD8" w:rsidRPr="004F7BD8" w:rsidRDefault="004F7BD8">
      <w:pPr>
        <w:pStyle w:val="a3"/>
        <w:spacing w:before="0" w:beforeAutospacing="0" w:after="0" w:afterAutospacing="0" w:line="360" w:lineRule="auto"/>
        <w:ind w:firstLine="420"/>
        <w:divId w:val="2098943003"/>
        <w:rPr>
          <w:sz w:val="21"/>
          <w:szCs w:val="21"/>
        </w:rPr>
      </w:pPr>
      <w:r w:rsidRPr="004F7BD8">
        <w:rPr>
          <w:rFonts w:hint="eastAsia"/>
          <w:sz w:val="21"/>
          <w:szCs w:val="21"/>
        </w:rPr>
        <w:lastRenderedPageBreak/>
        <w:t xml:space="preserve">基金信息披露义务人公开披露基金信息，应当符合中国证监会相关基金信息披露内容与格式准则等法规的规定。   </w:t>
      </w:r>
    </w:p>
    <w:p w:rsidR="004F7BD8" w:rsidRPr="004F7BD8" w:rsidRDefault="004F7BD8">
      <w:pPr>
        <w:pStyle w:val="a3"/>
        <w:spacing w:before="0" w:beforeAutospacing="0" w:after="0" w:afterAutospacing="0" w:line="360" w:lineRule="auto"/>
        <w:ind w:firstLine="420"/>
        <w:divId w:val="2098943003"/>
        <w:rPr>
          <w:sz w:val="21"/>
          <w:szCs w:val="21"/>
        </w:rPr>
      </w:pPr>
      <w:r w:rsidRPr="004F7BD8">
        <w:rPr>
          <w:rFonts w:hint="eastAsia"/>
          <w:sz w:val="21"/>
          <w:szCs w:val="21"/>
        </w:rPr>
        <w:t xml:space="preserve">基金托管人应当按照相关法律法规、中国证监会的规定和《基金合同》的约定，对基金管理人编制的基金资产净值、基金份额净值、基金份额申购赎回价格、基金定期报告、更新的招募说明书、基金产品资料概要、基金清算报告等相关基金信息进行复核、审查，并向基金管理人进行书面或电子确认。   </w:t>
      </w:r>
    </w:p>
    <w:p w:rsidR="004F7BD8" w:rsidRPr="004F7BD8" w:rsidRDefault="004F7BD8">
      <w:pPr>
        <w:pStyle w:val="a3"/>
        <w:spacing w:before="0" w:beforeAutospacing="0" w:after="0" w:afterAutospacing="0" w:line="360" w:lineRule="auto"/>
        <w:ind w:firstLine="420"/>
        <w:divId w:val="2098943003"/>
        <w:rPr>
          <w:sz w:val="21"/>
          <w:szCs w:val="21"/>
        </w:rPr>
      </w:pPr>
      <w:r w:rsidRPr="004F7BD8">
        <w:rPr>
          <w:rFonts w:hint="eastAsia"/>
          <w:sz w:val="21"/>
          <w:szCs w:val="21"/>
        </w:rPr>
        <w:t xml:space="preserve">基金管理人、基金托管人应当在指定报刊中选择一家报刊披露本基金信息。基金管理人、基金托管人应当向中国证监会基金电子披露网站报送拟披露的基金信息，并保证相关报送信息的真实、准确、完整、及时。   </w:t>
      </w:r>
    </w:p>
    <w:p w:rsidR="004F7BD8" w:rsidRPr="004F7BD8" w:rsidRDefault="004F7BD8">
      <w:pPr>
        <w:pStyle w:val="a3"/>
        <w:spacing w:before="0" w:beforeAutospacing="0" w:after="0" w:afterAutospacing="0" w:line="360" w:lineRule="auto"/>
        <w:ind w:firstLine="420"/>
        <w:divId w:val="2098943003"/>
        <w:rPr>
          <w:sz w:val="21"/>
          <w:szCs w:val="21"/>
        </w:rPr>
      </w:pPr>
      <w:r w:rsidRPr="004F7BD8">
        <w:rPr>
          <w:rFonts w:hint="eastAsia"/>
          <w:sz w:val="21"/>
          <w:szCs w:val="21"/>
        </w:rPr>
        <w:t xml:space="preserve">基金管理人、基金托管人除依法在指定媒介上披露信息外，还可以根据需要在其他公共媒介披露信息，但是其他公共媒介不得早于指定媒介披露信息，并且在不同媒介上披露同一信息的内容应当一致。  </w:t>
      </w:r>
    </w:p>
    <w:p w:rsidR="004F7BD8" w:rsidRPr="004F7BD8" w:rsidRDefault="004F7BD8">
      <w:pPr>
        <w:pStyle w:val="a3"/>
        <w:spacing w:before="0" w:beforeAutospacing="0" w:after="0" w:afterAutospacing="0" w:line="360" w:lineRule="auto"/>
        <w:ind w:firstLine="420"/>
        <w:divId w:val="2098943003"/>
        <w:rPr>
          <w:sz w:val="21"/>
          <w:szCs w:val="21"/>
        </w:rPr>
      </w:pPr>
      <w:r w:rsidRPr="004F7BD8">
        <w:rPr>
          <w:rFonts w:hint="eastAsia"/>
          <w:sz w:val="21"/>
          <w:szCs w:val="21"/>
        </w:rPr>
        <w:t xml:space="preserve">基金管理人、基金托管人除按法律法规要求披露信息外，也可着眼于为投资者决策提供有用信息的角度，在保证公平对待投资者、不误导投资者、不影响基金正常投资操作的前提下，自主提升信息披露服务的质量。具体要求应当符合中国证监会及自律规则的相关规定。前述自主披露如产生信息披露费用，该费用不得从基金财产中列支。   </w:t>
      </w:r>
    </w:p>
    <w:p w:rsidR="004F7BD8" w:rsidRPr="004F7BD8" w:rsidRDefault="004F7BD8">
      <w:pPr>
        <w:pStyle w:val="a3"/>
        <w:spacing w:before="0" w:beforeAutospacing="0" w:after="0" w:afterAutospacing="0" w:line="360" w:lineRule="auto"/>
        <w:ind w:firstLine="420"/>
        <w:divId w:val="2098943003"/>
        <w:rPr>
          <w:sz w:val="21"/>
          <w:szCs w:val="21"/>
        </w:rPr>
      </w:pPr>
      <w:r w:rsidRPr="004F7BD8">
        <w:rPr>
          <w:rFonts w:hint="eastAsia"/>
          <w:sz w:val="21"/>
          <w:szCs w:val="21"/>
        </w:rPr>
        <w:t xml:space="preserve">为基金信息披露义务人公开披露的基金信息出具审计报告、法律意见书的专业机构，应当制作工作底稿，并将相关档案至少保存到《基金合同》终止后10年。   </w:t>
      </w:r>
    </w:p>
    <w:p w:rsidR="004F7BD8" w:rsidRPr="004F7BD8" w:rsidRDefault="004F7BD8">
      <w:pPr>
        <w:pStyle w:val="a3"/>
        <w:spacing w:before="0" w:beforeAutospacing="0" w:after="0" w:afterAutospacing="0" w:line="360" w:lineRule="auto"/>
        <w:ind w:firstLine="420"/>
        <w:divId w:val="2098943003"/>
        <w:rPr>
          <w:sz w:val="21"/>
          <w:szCs w:val="21"/>
        </w:rPr>
      </w:pPr>
      <w:r w:rsidRPr="004F7BD8">
        <w:rPr>
          <w:rStyle w:val="a4"/>
          <w:rFonts w:hint="eastAsia"/>
          <w:sz w:val="21"/>
          <w:szCs w:val="21"/>
        </w:rPr>
        <w:t>七、信息披露文件的存放与查阅</w:t>
      </w:r>
    </w:p>
    <w:p w:rsidR="004F7BD8" w:rsidRPr="004F7BD8" w:rsidRDefault="004F7BD8">
      <w:pPr>
        <w:pStyle w:val="a3"/>
        <w:spacing w:before="0" w:beforeAutospacing="0" w:after="0" w:afterAutospacing="0" w:line="360" w:lineRule="auto"/>
        <w:ind w:firstLine="420"/>
        <w:divId w:val="2098943003"/>
        <w:rPr>
          <w:sz w:val="21"/>
          <w:szCs w:val="21"/>
        </w:rPr>
      </w:pPr>
      <w:r w:rsidRPr="004F7BD8">
        <w:rPr>
          <w:rFonts w:hint="eastAsia"/>
          <w:sz w:val="21"/>
          <w:szCs w:val="21"/>
        </w:rPr>
        <w:t xml:space="preserve">依法必须披露的信息发布后，基金管理人、基金托管人应当按照相关法律法规规定将信息置备于公司住所，供社会公众查阅、复制。   </w:t>
      </w:r>
    </w:p>
    <w:p w:rsidR="004F7BD8" w:rsidRPr="004F7BD8" w:rsidRDefault="004F7BD8">
      <w:pPr>
        <w:pStyle w:val="a3"/>
        <w:spacing w:before="0" w:beforeAutospacing="0" w:after="0" w:afterAutospacing="0" w:line="360" w:lineRule="auto"/>
        <w:ind w:firstLine="420"/>
        <w:divId w:val="2098943003"/>
        <w:rPr>
          <w:sz w:val="21"/>
          <w:szCs w:val="21"/>
        </w:rPr>
      </w:pPr>
      <w:r w:rsidRPr="004F7BD8">
        <w:rPr>
          <w:rStyle w:val="a4"/>
          <w:rFonts w:hint="eastAsia"/>
          <w:sz w:val="21"/>
          <w:szCs w:val="21"/>
        </w:rPr>
        <w:t>八、暂停或延迟信息披露的情形</w:t>
      </w:r>
    </w:p>
    <w:p w:rsidR="004F7BD8" w:rsidRPr="004F7BD8" w:rsidRDefault="004F7BD8">
      <w:pPr>
        <w:pStyle w:val="a3"/>
        <w:spacing w:before="0" w:beforeAutospacing="0" w:after="0" w:afterAutospacing="0" w:line="360" w:lineRule="auto"/>
        <w:ind w:firstLine="420"/>
        <w:divId w:val="2098943003"/>
        <w:rPr>
          <w:sz w:val="21"/>
          <w:szCs w:val="21"/>
        </w:rPr>
      </w:pPr>
      <w:r w:rsidRPr="004F7BD8">
        <w:rPr>
          <w:rFonts w:hint="eastAsia"/>
          <w:sz w:val="21"/>
          <w:szCs w:val="21"/>
        </w:rPr>
        <w:t xml:space="preserve">当出现下述情况时，基金管理人和基金托管人可暂停或延迟披露基金相关信息：   </w:t>
      </w:r>
    </w:p>
    <w:p w:rsidR="004F7BD8" w:rsidRPr="004F7BD8" w:rsidRDefault="004F7BD8">
      <w:pPr>
        <w:pStyle w:val="a3"/>
        <w:spacing w:before="0" w:beforeAutospacing="0" w:after="0" w:afterAutospacing="0" w:line="360" w:lineRule="auto"/>
        <w:ind w:firstLine="420"/>
        <w:divId w:val="2098943003"/>
        <w:rPr>
          <w:sz w:val="21"/>
          <w:szCs w:val="21"/>
        </w:rPr>
      </w:pPr>
      <w:r w:rsidRPr="004F7BD8">
        <w:rPr>
          <w:rFonts w:hint="eastAsia"/>
          <w:sz w:val="21"/>
          <w:szCs w:val="21"/>
        </w:rPr>
        <w:t xml:space="preserve">1、不可抗力；   </w:t>
      </w:r>
    </w:p>
    <w:p w:rsidR="004F7BD8" w:rsidRPr="004F7BD8" w:rsidRDefault="004F7BD8">
      <w:pPr>
        <w:pStyle w:val="a3"/>
        <w:spacing w:before="0" w:beforeAutospacing="0" w:after="0" w:afterAutospacing="0" w:line="360" w:lineRule="auto"/>
        <w:ind w:firstLine="420"/>
        <w:divId w:val="2098943003"/>
        <w:rPr>
          <w:sz w:val="21"/>
          <w:szCs w:val="21"/>
        </w:rPr>
      </w:pPr>
      <w:r w:rsidRPr="004F7BD8">
        <w:rPr>
          <w:rFonts w:hint="eastAsia"/>
          <w:sz w:val="21"/>
          <w:szCs w:val="21"/>
        </w:rPr>
        <w:t xml:space="preserve">2、发生暂停估值的情形； </w:t>
      </w:r>
    </w:p>
    <w:p w:rsidR="004F7BD8" w:rsidRPr="004F7BD8" w:rsidRDefault="004F7BD8">
      <w:pPr>
        <w:pStyle w:val="a3"/>
        <w:spacing w:before="0" w:beforeAutospacing="0" w:after="0" w:afterAutospacing="0" w:line="360" w:lineRule="auto"/>
        <w:ind w:firstLine="420"/>
        <w:divId w:val="2098943003"/>
        <w:rPr>
          <w:sz w:val="21"/>
          <w:szCs w:val="21"/>
        </w:rPr>
      </w:pPr>
      <w:bookmarkStart w:id="197" w:name="chapter_level1_18_67_section_3_end"/>
      <w:bookmarkEnd w:id="197"/>
      <w:r w:rsidRPr="004F7BD8">
        <w:rPr>
          <w:rFonts w:hint="eastAsia"/>
          <w:sz w:val="21"/>
          <w:szCs w:val="21"/>
        </w:rPr>
        <w:t xml:space="preserve">3、法律法规、《基金合同》或中国证监会规定的情况。  </w:t>
      </w:r>
    </w:p>
    <w:p w:rsidR="004F7BD8" w:rsidRPr="004F7BD8" w:rsidRDefault="004F7BD8">
      <w:pPr>
        <w:widowControl/>
        <w:jc w:val="left"/>
        <w:rPr>
          <w:rFonts w:ascii="宋体" w:eastAsia="宋体" w:hAnsi="宋体"/>
        </w:rPr>
      </w:pPr>
      <w:r w:rsidRPr="004F7BD8">
        <w:rPr>
          <w:rFonts w:ascii="宋体" w:eastAsia="宋体" w:hAnsi="宋体"/>
        </w:rPr>
        <w:br w:type="page"/>
      </w:r>
    </w:p>
    <w:p w:rsidR="004F7BD8" w:rsidRPr="004F7BD8" w:rsidRDefault="004F7BD8" w:rsidP="004F7BD8">
      <w:pPr>
        <w:pStyle w:val="2"/>
        <w:jc w:val="center"/>
        <w:rPr>
          <w:rFonts w:ascii="宋体" w:eastAsia="宋体" w:hAnsi="宋体"/>
          <w:sz w:val="30"/>
        </w:rPr>
      </w:pPr>
      <w:bookmarkStart w:id="198" w:name="chapter_level1_19_54314"/>
      <w:bookmarkStart w:id="199" w:name="_Toc176199421"/>
      <w:r w:rsidRPr="004F7BD8">
        <w:rPr>
          <w:rFonts w:ascii="宋体" w:eastAsia="宋体" w:hAnsi="宋体" w:hint="eastAsia"/>
          <w:sz w:val="30"/>
        </w:rPr>
        <w:lastRenderedPageBreak/>
        <w:t>第十六部分  侧袋机制</w:t>
      </w:r>
      <w:bookmarkEnd w:id="198"/>
      <w:bookmarkEnd w:id="199"/>
    </w:p>
    <w:p w:rsidR="004F7BD8" w:rsidRPr="004F7BD8" w:rsidRDefault="004F7BD8">
      <w:pPr>
        <w:pStyle w:val="a3"/>
        <w:spacing w:before="0" w:beforeAutospacing="0" w:after="0" w:afterAutospacing="0" w:line="360" w:lineRule="auto"/>
        <w:ind w:firstLine="420"/>
        <w:divId w:val="719397733"/>
        <w:rPr>
          <w:sz w:val="21"/>
          <w:szCs w:val="21"/>
        </w:rPr>
      </w:pPr>
      <w:bookmarkStart w:id="200" w:name="chapter_level1_19_54314_section_1"/>
      <w:bookmarkEnd w:id="200"/>
      <w:r w:rsidRPr="004F7BD8">
        <w:rPr>
          <w:rStyle w:val="a4"/>
          <w:rFonts w:hint="eastAsia"/>
          <w:sz w:val="21"/>
          <w:szCs w:val="21"/>
        </w:rPr>
        <w:t>一、侧袋机制的实施条件、实施程序和特定资产范围</w:t>
      </w:r>
    </w:p>
    <w:p w:rsidR="004F7BD8" w:rsidRPr="004F7BD8" w:rsidRDefault="004F7BD8">
      <w:pPr>
        <w:pStyle w:val="a3"/>
        <w:spacing w:before="0" w:beforeAutospacing="0" w:after="0" w:afterAutospacing="0" w:line="360" w:lineRule="auto"/>
        <w:ind w:firstLine="420"/>
        <w:divId w:val="719397733"/>
        <w:rPr>
          <w:sz w:val="21"/>
          <w:szCs w:val="21"/>
        </w:rPr>
      </w:pPr>
      <w:r w:rsidRPr="004F7BD8">
        <w:rPr>
          <w:rFonts w:hint="eastAsia"/>
          <w:sz w:val="21"/>
          <w:szCs w:val="21"/>
        </w:rPr>
        <w:t xml:space="preserve">当基金持有特定资产且存在或潜在大额赎回申请时，根据最大限度保护基金份额持有人利益的原则，基金管理人经与基金托管人协商一致，并咨询会计师事务所意见后，可以依照法律法规及基金合同的约定启用侧袋机制。基金管理人应当在启用侧袋机制当日报中国证监会及公司所在地中国证监会派出机构备案。 </w:t>
      </w:r>
    </w:p>
    <w:p w:rsidR="004F7BD8" w:rsidRPr="004F7BD8" w:rsidRDefault="004F7BD8">
      <w:pPr>
        <w:pStyle w:val="a3"/>
        <w:spacing w:before="0" w:beforeAutospacing="0" w:after="0" w:afterAutospacing="0" w:line="360" w:lineRule="auto"/>
        <w:ind w:firstLine="420"/>
        <w:divId w:val="719397733"/>
        <w:rPr>
          <w:sz w:val="21"/>
          <w:szCs w:val="21"/>
        </w:rPr>
      </w:pPr>
      <w:r w:rsidRPr="004F7BD8">
        <w:rPr>
          <w:rFonts w:hint="eastAsia"/>
          <w:sz w:val="21"/>
          <w:szCs w:val="21"/>
        </w:rPr>
        <w:t xml:space="preserve">特定资产包括：（1）无可参考的活跃市场价格且采用估值技术仍导致公允价值存在重大不确定性的资产；（2）按摊余成本计量且计提资产减值准备仍导致资产价值存在重大不确定性的资产；（3）其他资产价值存在重大不确定性的资产。 </w:t>
      </w:r>
    </w:p>
    <w:p w:rsidR="004F7BD8" w:rsidRPr="004F7BD8" w:rsidRDefault="004F7BD8">
      <w:pPr>
        <w:pStyle w:val="a3"/>
        <w:spacing w:before="0" w:beforeAutospacing="0" w:after="0" w:afterAutospacing="0" w:line="360" w:lineRule="auto"/>
        <w:ind w:firstLine="420"/>
        <w:divId w:val="719397733"/>
        <w:rPr>
          <w:sz w:val="21"/>
          <w:szCs w:val="21"/>
        </w:rPr>
      </w:pPr>
      <w:r w:rsidRPr="004F7BD8">
        <w:rPr>
          <w:rStyle w:val="a4"/>
          <w:rFonts w:hint="eastAsia"/>
          <w:sz w:val="21"/>
          <w:szCs w:val="21"/>
        </w:rPr>
        <w:t>二、侧袋机制实施期间的基金运作安排</w:t>
      </w:r>
    </w:p>
    <w:p w:rsidR="004F7BD8" w:rsidRPr="004F7BD8" w:rsidRDefault="004F7BD8">
      <w:pPr>
        <w:pStyle w:val="a3"/>
        <w:spacing w:before="0" w:beforeAutospacing="0" w:after="0" w:afterAutospacing="0" w:line="360" w:lineRule="auto"/>
        <w:ind w:firstLine="420"/>
        <w:divId w:val="719397733"/>
        <w:rPr>
          <w:sz w:val="21"/>
          <w:szCs w:val="21"/>
        </w:rPr>
      </w:pPr>
      <w:r w:rsidRPr="004F7BD8">
        <w:rPr>
          <w:rFonts w:hint="eastAsia"/>
          <w:sz w:val="21"/>
          <w:szCs w:val="21"/>
        </w:rPr>
        <w:t xml:space="preserve">（一）基金份额的申购与赎回 </w:t>
      </w:r>
    </w:p>
    <w:p w:rsidR="004F7BD8" w:rsidRPr="004F7BD8" w:rsidRDefault="004F7BD8">
      <w:pPr>
        <w:pStyle w:val="a3"/>
        <w:spacing w:before="0" w:beforeAutospacing="0" w:after="0" w:afterAutospacing="0" w:line="360" w:lineRule="auto"/>
        <w:ind w:firstLine="420"/>
        <w:divId w:val="719397733"/>
        <w:rPr>
          <w:sz w:val="21"/>
          <w:szCs w:val="21"/>
        </w:rPr>
      </w:pPr>
      <w:r w:rsidRPr="004F7BD8">
        <w:rPr>
          <w:rFonts w:hint="eastAsia"/>
          <w:sz w:val="21"/>
          <w:szCs w:val="21"/>
        </w:rPr>
        <w:t xml:space="preserve">1、侧袋账户 </w:t>
      </w:r>
    </w:p>
    <w:p w:rsidR="004F7BD8" w:rsidRPr="004F7BD8" w:rsidRDefault="004F7BD8">
      <w:pPr>
        <w:pStyle w:val="a3"/>
        <w:spacing w:before="0" w:beforeAutospacing="0" w:after="0" w:afterAutospacing="0" w:line="360" w:lineRule="auto"/>
        <w:ind w:firstLine="420"/>
        <w:divId w:val="719397733"/>
        <w:rPr>
          <w:sz w:val="21"/>
          <w:szCs w:val="21"/>
        </w:rPr>
      </w:pPr>
      <w:r w:rsidRPr="004F7BD8">
        <w:rPr>
          <w:rFonts w:hint="eastAsia"/>
          <w:sz w:val="21"/>
          <w:szCs w:val="21"/>
        </w:rPr>
        <w:t xml:space="preserve">侧袋机制实施期间，基金管理人不办理侧袋账户份额的申购、赎回和转换。基金份额持有人申请申购、赎回或转换侧袋账户基金份额的，该申购、赎回或转换申请将被拒绝。   </w:t>
      </w:r>
    </w:p>
    <w:p w:rsidR="004F7BD8" w:rsidRPr="004F7BD8" w:rsidRDefault="004F7BD8">
      <w:pPr>
        <w:pStyle w:val="a3"/>
        <w:spacing w:before="0" w:beforeAutospacing="0" w:after="0" w:afterAutospacing="0" w:line="360" w:lineRule="auto"/>
        <w:ind w:firstLine="420"/>
        <w:divId w:val="719397733"/>
        <w:rPr>
          <w:sz w:val="21"/>
          <w:szCs w:val="21"/>
        </w:rPr>
      </w:pPr>
      <w:r w:rsidRPr="004F7BD8">
        <w:rPr>
          <w:rFonts w:hint="eastAsia"/>
          <w:sz w:val="21"/>
          <w:szCs w:val="21"/>
        </w:rPr>
        <w:t xml:space="preserve">2、主袋账户 </w:t>
      </w:r>
    </w:p>
    <w:p w:rsidR="004F7BD8" w:rsidRPr="004F7BD8" w:rsidRDefault="004F7BD8">
      <w:pPr>
        <w:pStyle w:val="a3"/>
        <w:spacing w:before="0" w:beforeAutospacing="0" w:after="0" w:afterAutospacing="0" w:line="360" w:lineRule="auto"/>
        <w:ind w:firstLine="420"/>
        <w:divId w:val="719397733"/>
        <w:rPr>
          <w:sz w:val="21"/>
          <w:szCs w:val="21"/>
        </w:rPr>
      </w:pPr>
      <w:r w:rsidRPr="004F7BD8">
        <w:rPr>
          <w:rFonts w:hint="eastAsia"/>
          <w:sz w:val="21"/>
          <w:szCs w:val="21"/>
        </w:rPr>
        <w:t xml:space="preserve">基金管理人将依法保障主袋账户份额持有人享有基金合同约定的赎回权利，并根据主袋账户运作情况合理确定申购事项，具体事项届时将由基金管理人在相关公告中规定。 </w:t>
      </w:r>
    </w:p>
    <w:p w:rsidR="004F7BD8" w:rsidRPr="004F7BD8" w:rsidRDefault="004F7BD8">
      <w:pPr>
        <w:pStyle w:val="a3"/>
        <w:spacing w:before="0" w:beforeAutospacing="0" w:after="0" w:afterAutospacing="0" w:line="360" w:lineRule="auto"/>
        <w:ind w:firstLine="420"/>
        <w:divId w:val="719397733"/>
        <w:rPr>
          <w:sz w:val="21"/>
          <w:szCs w:val="21"/>
        </w:rPr>
      </w:pPr>
      <w:r w:rsidRPr="004F7BD8">
        <w:rPr>
          <w:rFonts w:hint="eastAsia"/>
          <w:sz w:val="21"/>
          <w:szCs w:val="21"/>
        </w:rPr>
        <w:t xml:space="preserve">3、当特定资产占前一估值日基金资产净值50%以上的，经与基金托管人协商确认后，基金管理人应当暂停基金估值，并暂停接受基金申购赎回申请或延缓支付赎回款项。 </w:t>
      </w:r>
    </w:p>
    <w:p w:rsidR="004F7BD8" w:rsidRPr="004F7BD8" w:rsidRDefault="004F7BD8">
      <w:pPr>
        <w:pStyle w:val="a3"/>
        <w:spacing w:before="0" w:beforeAutospacing="0" w:after="0" w:afterAutospacing="0" w:line="360" w:lineRule="auto"/>
        <w:ind w:firstLine="420"/>
        <w:divId w:val="719397733"/>
        <w:rPr>
          <w:sz w:val="21"/>
          <w:szCs w:val="21"/>
        </w:rPr>
      </w:pPr>
      <w:r w:rsidRPr="004F7BD8">
        <w:rPr>
          <w:rFonts w:hint="eastAsia"/>
          <w:sz w:val="21"/>
          <w:szCs w:val="21"/>
        </w:rPr>
        <w:t xml:space="preserve">对于启用侧袋机制当日收到的赎回申请，基金管理人仅办理主袋账户的赎回申请并支付赎回款项。在启用侧袋机制当日收到的申购申请，视为投资者对侧袋机制启用后的主袋账户提交的申购申请。 </w:t>
      </w:r>
    </w:p>
    <w:p w:rsidR="004F7BD8" w:rsidRPr="004F7BD8" w:rsidRDefault="004F7BD8">
      <w:pPr>
        <w:pStyle w:val="a3"/>
        <w:spacing w:before="0" w:beforeAutospacing="0" w:after="0" w:afterAutospacing="0" w:line="360" w:lineRule="auto"/>
        <w:ind w:firstLine="420"/>
        <w:divId w:val="719397733"/>
        <w:rPr>
          <w:sz w:val="21"/>
          <w:szCs w:val="21"/>
        </w:rPr>
      </w:pPr>
      <w:r w:rsidRPr="004F7BD8">
        <w:rPr>
          <w:rFonts w:hint="eastAsia"/>
          <w:sz w:val="21"/>
          <w:szCs w:val="21"/>
        </w:rPr>
        <w:t xml:space="preserve">（二）基金份额的登记 </w:t>
      </w:r>
    </w:p>
    <w:p w:rsidR="004F7BD8" w:rsidRPr="004F7BD8" w:rsidRDefault="004F7BD8">
      <w:pPr>
        <w:pStyle w:val="a3"/>
        <w:spacing w:before="0" w:beforeAutospacing="0" w:after="0" w:afterAutospacing="0" w:line="360" w:lineRule="auto"/>
        <w:ind w:firstLine="420"/>
        <w:divId w:val="719397733"/>
        <w:rPr>
          <w:sz w:val="21"/>
          <w:szCs w:val="21"/>
        </w:rPr>
      </w:pPr>
      <w:r w:rsidRPr="004F7BD8">
        <w:rPr>
          <w:rFonts w:hint="eastAsia"/>
          <w:sz w:val="21"/>
          <w:szCs w:val="21"/>
        </w:rPr>
        <w:t xml:space="preserve">侧袋机制实施期间，基金管理人对侧袋账户份额实行独立管理，主袋账户沿用原基金代码，侧袋账户使用独立的基金代码。侧袋账户份额的名称以“基金简称+侧袋标识S+侧袋账户建立日期”格式设定，同时主袋账户份额的名称增加大写字母M标识作为后缀。基金所有侧袋账户注销后，将取消主袋账户份额名称中的M标识。 </w:t>
      </w:r>
    </w:p>
    <w:p w:rsidR="004F7BD8" w:rsidRPr="004F7BD8" w:rsidRDefault="004F7BD8">
      <w:pPr>
        <w:pStyle w:val="a3"/>
        <w:spacing w:before="0" w:beforeAutospacing="0" w:after="0" w:afterAutospacing="0" w:line="360" w:lineRule="auto"/>
        <w:ind w:firstLine="420"/>
        <w:divId w:val="719397733"/>
        <w:rPr>
          <w:sz w:val="21"/>
          <w:szCs w:val="21"/>
        </w:rPr>
      </w:pPr>
      <w:r w:rsidRPr="004F7BD8">
        <w:rPr>
          <w:rFonts w:hint="eastAsia"/>
          <w:sz w:val="21"/>
          <w:szCs w:val="21"/>
        </w:rPr>
        <w:lastRenderedPageBreak/>
        <w:t xml:space="preserve">启用侧袋机制当日，基金管理人和基金服务机构将以基金份额持有人的原有账户份额为基础，确认相应侧袋账户持有人名册和份额。 </w:t>
      </w:r>
    </w:p>
    <w:p w:rsidR="004F7BD8" w:rsidRPr="004F7BD8" w:rsidRDefault="004F7BD8">
      <w:pPr>
        <w:pStyle w:val="a3"/>
        <w:spacing w:before="0" w:beforeAutospacing="0" w:after="0" w:afterAutospacing="0" w:line="360" w:lineRule="auto"/>
        <w:ind w:firstLine="420"/>
        <w:divId w:val="719397733"/>
        <w:rPr>
          <w:sz w:val="21"/>
          <w:szCs w:val="21"/>
        </w:rPr>
      </w:pPr>
      <w:r w:rsidRPr="004F7BD8">
        <w:rPr>
          <w:rFonts w:hint="eastAsia"/>
          <w:sz w:val="21"/>
          <w:szCs w:val="21"/>
        </w:rPr>
        <w:t xml:space="preserve">侧袋账户资产完全清算后，基金管理人将注销侧袋账户。 </w:t>
      </w:r>
    </w:p>
    <w:p w:rsidR="004F7BD8" w:rsidRPr="004F7BD8" w:rsidRDefault="004F7BD8">
      <w:pPr>
        <w:pStyle w:val="a3"/>
        <w:spacing w:before="0" w:beforeAutospacing="0" w:after="0" w:afterAutospacing="0" w:line="360" w:lineRule="auto"/>
        <w:ind w:firstLine="420"/>
        <w:divId w:val="719397733"/>
        <w:rPr>
          <w:sz w:val="21"/>
          <w:szCs w:val="21"/>
        </w:rPr>
      </w:pPr>
      <w:r w:rsidRPr="004F7BD8">
        <w:rPr>
          <w:rFonts w:hint="eastAsia"/>
          <w:sz w:val="21"/>
          <w:szCs w:val="21"/>
        </w:rPr>
        <w:t xml:space="preserve">（三）基金的投资及业绩 </w:t>
      </w:r>
    </w:p>
    <w:p w:rsidR="004F7BD8" w:rsidRPr="004F7BD8" w:rsidRDefault="004F7BD8">
      <w:pPr>
        <w:pStyle w:val="a3"/>
        <w:spacing w:before="0" w:beforeAutospacing="0" w:after="0" w:afterAutospacing="0" w:line="360" w:lineRule="auto"/>
        <w:ind w:firstLine="420"/>
        <w:divId w:val="719397733"/>
        <w:rPr>
          <w:sz w:val="21"/>
          <w:szCs w:val="21"/>
        </w:rPr>
      </w:pPr>
      <w:r w:rsidRPr="004F7BD8">
        <w:rPr>
          <w:rFonts w:hint="eastAsia"/>
          <w:sz w:val="21"/>
          <w:szCs w:val="21"/>
        </w:rPr>
        <w:t xml:space="preserve">侧袋机制实施期间，本基金的各项投资运作指标和基金业绩指标应当以主袋账户资产为基准。基金管理人不得在侧袋账户中进行除特定资产处置变现以外的其他投资操作。 </w:t>
      </w:r>
    </w:p>
    <w:p w:rsidR="004F7BD8" w:rsidRPr="004F7BD8" w:rsidRDefault="004F7BD8">
      <w:pPr>
        <w:pStyle w:val="a3"/>
        <w:spacing w:before="0" w:beforeAutospacing="0" w:after="0" w:afterAutospacing="0" w:line="360" w:lineRule="auto"/>
        <w:ind w:firstLine="420"/>
        <w:divId w:val="719397733"/>
        <w:rPr>
          <w:sz w:val="21"/>
          <w:szCs w:val="21"/>
        </w:rPr>
      </w:pPr>
      <w:r w:rsidRPr="004F7BD8">
        <w:rPr>
          <w:rFonts w:hint="eastAsia"/>
          <w:sz w:val="21"/>
          <w:szCs w:val="21"/>
        </w:rPr>
        <w:t xml:space="preserve">基金管理人、基金服务机构在展示基金业绩时，将就前述情况进行充分的解释说明，避免引起投资者误解。 </w:t>
      </w:r>
    </w:p>
    <w:p w:rsidR="004F7BD8" w:rsidRPr="004F7BD8" w:rsidRDefault="004F7BD8">
      <w:pPr>
        <w:pStyle w:val="a3"/>
        <w:spacing w:before="0" w:beforeAutospacing="0" w:after="0" w:afterAutospacing="0" w:line="360" w:lineRule="auto"/>
        <w:ind w:firstLine="420"/>
        <w:divId w:val="719397733"/>
        <w:rPr>
          <w:sz w:val="21"/>
          <w:szCs w:val="21"/>
        </w:rPr>
      </w:pPr>
      <w:r w:rsidRPr="004F7BD8">
        <w:rPr>
          <w:rFonts w:hint="eastAsia"/>
          <w:sz w:val="21"/>
          <w:szCs w:val="21"/>
        </w:rPr>
        <w:t xml:space="preserve">基金管理人原则上应当在侧袋机制启用后20个交易日内完成对主袋账户投资组合的调整，但因资产流动性受限等中国证监会规定的情形除外。 </w:t>
      </w:r>
    </w:p>
    <w:p w:rsidR="004F7BD8" w:rsidRPr="004F7BD8" w:rsidRDefault="004F7BD8">
      <w:pPr>
        <w:pStyle w:val="a3"/>
        <w:spacing w:before="0" w:beforeAutospacing="0" w:after="0" w:afterAutospacing="0" w:line="360" w:lineRule="auto"/>
        <w:ind w:firstLine="420"/>
        <w:divId w:val="719397733"/>
        <w:rPr>
          <w:sz w:val="21"/>
          <w:szCs w:val="21"/>
        </w:rPr>
      </w:pPr>
      <w:r w:rsidRPr="004F7BD8">
        <w:rPr>
          <w:rFonts w:hint="eastAsia"/>
          <w:sz w:val="21"/>
          <w:szCs w:val="21"/>
        </w:rPr>
        <w:t xml:space="preserve">（四）基金的估值 </w:t>
      </w:r>
    </w:p>
    <w:p w:rsidR="004F7BD8" w:rsidRPr="004F7BD8" w:rsidRDefault="004F7BD8">
      <w:pPr>
        <w:pStyle w:val="a3"/>
        <w:spacing w:before="0" w:beforeAutospacing="0" w:after="0" w:afterAutospacing="0" w:line="360" w:lineRule="auto"/>
        <w:ind w:firstLine="420"/>
        <w:divId w:val="719397733"/>
        <w:rPr>
          <w:sz w:val="21"/>
          <w:szCs w:val="21"/>
        </w:rPr>
      </w:pPr>
      <w:r w:rsidRPr="004F7BD8">
        <w:rPr>
          <w:rFonts w:hint="eastAsia"/>
          <w:sz w:val="21"/>
          <w:szCs w:val="21"/>
        </w:rPr>
        <w:t xml:space="preserve">侧袋机制启用当日，基金管理人以完成日终估值后的基金净资产为基数对主袋账户和侧袋账户的资产进行分割，与特定资产可明确对应的资产类科目余额、除应交税费外的负债类科目余额一并纳入侧袋账户。基金管理人应将特定资产作为一个整体，不能仅分割其公允价值无法确定的部分。 </w:t>
      </w:r>
    </w:p>
    <w:p w:rsidR="004F7BD8" w:rsidRPr="004F7BD8" w:rsidRDefault="004F7BD8">
      <w:pPr>
        <w:pStyle w:val="a3"/>
        <w:spacing w:before="0" w:beforeAutospacing="0" w:after="0" w:afterAutospacing="0" w:line="360" w:lineRule="auto"/>
        <w:ind w:firstLine="420"/>
        <w:divId w:val="719397733"/>
        <w:rPr>
          <w:sz w:val="21"/>
          <w:szCs w:val="21"/>
        </w:rPr>
      </w:pPr>
      <w:r w:rsidRPr="004F7BD8">
        <w:rPr>
          <w:rFonts w:hint="eastAsia"/>
          <w:sz w:val="21"/>
          <w:szCs w:val="21"/>
        </w:rPr>
        <w:t xml:space="preserve">侧袋机制实施期间，基金管理人将对侧袋账户单独设置账套，实行独立核算。如果本基金同时存在多个侧袋账户，不同侧袋账户将分开进行核算。侧袋账户的会计核算应符合《企业会计准则》的相关要求。 </w:t>
      </w:r>
    </w:p>
    <w:p w:rsidR="004F7BD8" w:rsidRPr="004F7BD8" w:rsidRDefault="004F7BD8">
      <w:pPr>
        <w:pStyle w:val="a3"/>
        <w:spacing w:before="0" w:beforeAutospacing="0" w:after="0" w:afterAutospacing="0" w:line="360" w:lineRule="auto"/>
        <w:ind w:firstLine="420"/>
        <w:divId w:val="719397733"/>
        <w:rPr>
          <w:sz w:val="21"/>
          <w:szCs w:val="21"/>
        </w:rPr>
      </w:pPr>
      <w:r w:rsidRPr="004F7BD8">
        <w:rPr>
          <w:rFonts w:hint="eastAsia"/>
          <w:sz w:val="21"/>
          <w:szCs w:val="21"/>
        </w:rPr>
        <w:t xml:space="preserve">（五）基金的费用 </w:t>
      </w:r>
    </w:p>
    <w:p w:rsidR="004F7BD8" w:rsidRPr="004F7BD8" w:rsidRDefault="004F7BD8">
      <w:pPr>
        <w:pStyle w:val="a3"/>
        <w:spacing w:before="0" w:beforeAutospacing="0" w:after="0" w:afterAutospacing="0" w:line="360" w:lineRule="auto"/>
        <w:ind w:firstLine="420"/>
        <w:divId w:val="719397733"/>
        <w:rPr>
          <w:sz w:val="21"/>
          <w:szCs w:val="21"/>
        </w:rPr>
      </w:pPr>
      <w:r w:rsidRPr="004F7BD8">
        <w:rPr>
          <w:rFonts w:hint="eastAsia"/>
          <w:sz w:val="21"/>
          <w:szCs w:val="21"/>
        </w:rPr>
        <w:t xml:space="preserve">侧袋机制实施期间，侧袋账户资产不收取管理费。因启用侧袋机制产生的咨询、审计费用等由基金管理人承担。 </w:t>
      </w:r>
    </w:p>
    <w:p w:rsidR="004F7BD8" w:rsidRPr="004F7BD8" w:rsidRDefault="004F7BD8">
      <w:pPr>
        <w:pStyle w:val="a3"/>
        <w:spacing w:before="0" w:beforeAutospacing="0" w:after="0" w:afterAutospacing="0" w:line="360" w:lineRule="auto"/>
        <w:ind w:firstLine="420"/>
        <w:divId w:val="719397733"/>
        <w:rPr>
          <w:sz w:val="21"/>
          <w:szCs w:val="21"/>
        </w:rPr>
      </w:pPr>
      <w:r w:rsidRPr="004F7BD8">
        <w:rPr>
          <w:rFonts w:hint="eastAsia"/>
          <w:sz w:val="21"/>
          <w:szCs w:val="21"/>
        </w:rPr>
        <w:t xml:space="preserve">基金管理人可以将与侧袋账户有关的费用从侧袋账户资产中列支，但应待特定资产变现后方可列支。 </w:t>
      </w:r>
    </w:p>
    <w:p w:rsidR="004F7BD8" w:rsidRPr="004F7BD8" w:rsidRDefault="004F7BD8">
      <w:pPr>
        <w:pStyle w:val="a3"/>
        <w:spacing w:before="0" w:beforeAutospacing="0" w:after="0" w:afterAutospacing="0" w:line="360" w:lineRule="auto"/>
        <w:ind w:firstLine="420"/>
        <w:divId w:val="719397733"/>
        <w:rPr>
          <w:sz w:val="21"/>
          <w:szCs w:val="21"/>
        </w:rPr>
      </w:pPr>
      <w:r w:rsidRPr="004F7BD8">
        <w:rPr>
          <w:rFonts w:hint="eastAsia"/>
          <w:sz w:val="21"/>
          <w:szCs w:val="21"/>
        </w:rPr>
        <w:t xml:space="preserve">（六）基金的收益分配 </w:t>
      </w:r>
    </w:p>
    <w:p w:rsidR="004F7BD8" w:rsidRPr="004F7BD8" w:rsidRDefault="004F7BD8">
      <w:pPr>
        <w:pStyle w:val="a3"/>
        <w:spacing w:before="0" w:beforeAutospacing="0" w:after="0" w:afterAutospacing="0" w:line="360" w:lineRule="auto"/>
        <w:ind w:firstLine="420"/>
        <w:divId w:val="719397733"/>
        <w:rPr>
          <w:sz w:val="21"/>
          <w:szCs w:val="21"/>
        </w:rPr>
      </w:pPr>
      <w:r w:rsidRPr="004F7BD8">
        <w:rPr>
          <w:rFonts w:hint="eastAsia"/>
          <w:sz w:val="21"/>
          <w:szCs w:val="21"/>
        </w:rPr>
        <w:t xml:space="preserve">侧袋机制实施期间，在主袋账户份额满足基金合同收益分配条件的情形下，基金管理人可对主袋账户份额进行收益分配。侧袋账户不进行收益分配。 </w:t>
      </w:r>
    </w:p>
    <w:p w:rsidR="004F7BD8" w:rsidRPr="004F7BD8" w:rsidRDefault="004F7BD8">
      <w:pPr>
        <w:pStyle w:val="a3"/>
        <w:spacing w:before="0" w:beforeAutospacing="0" w:after="0" w:afterAutospacing="0" w:line="360" w:lineRule="auto"/>
        <w:ind w:firstLine="420"/>
        <w:divId w:val="719397733"/>
        <w:rPr>
          <w:sz w:val="21"/>
          <w:szCs w:val="21"/>
        </w:rPr>
      </w:pPr>
      <w:r w:rsidRPr="004F7BD8">
        <w:rPr>
          <w:rFonts w:hint="eastAsia"/>
          <w:sz w:val="21"/>
          <w:szCs w:val="21"/>
        </w:rPr>
        <w:t xml:space="preserve">（七）基金的信息披露 </w:t>
      </w:r>
    </w:p>
    <w:p w:rsidR="004F7BD8" w:rsidRPr="004F7BD8" w:rsidRDefault="004F7BD8">
      <w:pPr>
        <w:pStyle w:val="a3"/>
        <w:spacing w:before="0" w:beforeAutospacing="0" w:after="0" w:afterAutospacing="0" w:line="360" w:lineRule="auto"/>
        <w:ind w:firstLine="420"/>
        <w:divId w:val="719397733"/>
        <w:rPr>
          <w:sz w:val="21"/>
          <w:szCs w:val="21"/>
        </w:rPr>
      </w:pPr>
      <w:r w:rsidRPr="004F7BD8">
        <w:rPr>
          <w:rFonts w:hint="eastAsia"/>
          <w:sz w:val="21"/>
          <w:szCs w:val="21"/>
        </w:rPr>
        <w:t xml:space="preserve">1、基金净值信息 </w:t>
      </w:r>
    </w:p>
    <w:p w:rsidR="004F7BD8" w:rsidRPr="004F7BD8" w:rsidRDefault="004F7BD8">
      <w:pPr>
        <w:pStyle w:val="a3"/>
        <w:spacing w:before="0" w:beforeAutospacing="0" w:after="0" w:afterAutospacing="0" w:line="360" w:lineRule="auto"/>
        <w:ind w:firstLine="420"/>
        <w:divId w:val="719397733"/>
        <w:rPr>
          <w:sz w:val="21"/>
          <w:szCs w:val="21"/>
        </w:rPr>
      </w:pPr>
      <w:r w:rsidRPr="004F7BD8">
        <w:rPr>
          <w:rFonts w:hint="eastAsia"/>
          <w:sz w:val="21"/>
          <w:szCs w:val="21"/>
        </w:rPr>
        <w:t xml:space="preserve">侧袋机制实施期间，基金管理人应当暂停披露侧袋账户的基金净值信息。 </w:t>
      </w:r>
    </w:p>
    <w:p w:rsidR="004F7BD8" w:rsidRPr="004F7BD8" w:rsidRDefault="004F7BD8">
      <w:pPr>
        <w:pStyle w:val="a3"/>
        <w:spacing w:before="0" w:beforeAutospacing="0" w:after="0" w:afterAutospacing="0" w:line="360" w:lineRule="auto"/>
        <w:ind w:firstLine="420"/>
        <w:divId w:val="719397733"/>
        <w:rPr>
          <w:sz w:val="21"/>
          <w:szCs w:val="21"/>
        </w:rPr>
      </w:pPr>
      <w:r w:rsidRPr="004F7BD8">
        <w:rPr>
          <w:rFonts w:hint="eastAsia"/>
          <w:sz w:val="21"/>
          <w:szCs w:val="21"/>
        </w:rPr>
        <w:lastRenderedPageBreak/>
        <w:t xml:space="preserve">2、定期报告 </w:t>
      </w:r>
    </w:p>
    <w:p w:rsidR="004F7BD8" w:rsidRPr="004F7BD8" w:rsidRDefault="004F7BD8">
      <w:pPr>
        <w:pStyle w:val="a3"/>
        <w:spacing w:before="0" w:beforeAutospacing="0" w:after="0" w:afterAutospacing="0" w:line="360" w:lineRule="auto"/>
        <w:ind w:firstLine="420"/>
        <w:divId w:val="719397733"/>
        <w:rPr>
          <w:sz w:val="21"/>
          <w:szCs w:val="21"/>
        </w:rPr>
      </w:pPr>
      <w:r w:rsidRPr="004F7BD8">
        <w:rPr>
          <w:rFonts w:hint="eastAsia"/>
          <w:sz w:val="21"/>
          <w:szCs w:val="21"/>
        </w:rPr>
        <w:t xml:space="preserve">侧袋机制实施期间，基金定期报告中的基金会计报表仅需针对主袋账户进行编制。侧袋账户相关信息在定期报告中单独进行披露，包括但不限于： </w:t>
      </w:r>
    </w:p>
    <w:p w:rsidR="004F7BD8" w:rsidRPr="004F7BD8" w:rsidRDefault="004F7BD8">
      <w:pPr>
        <w:pStyle w:val="a3"/>
        <w:spacing w:before="0" w:beforeAutospacing="0" w:after="0" w:afterAutospacing="0" w:line="360" w:lineRule="auto"/>
        <w:ind w:firstLine="420"/>
        <w:divId w:val="719397733"/>
        <w:rPr>
          <w:sz w:val="21"/>
          <w:szCs w:val="21"/>
        </w:rPr>
      </w:pPr>
      <w:r w:rsidRPr="004F7BD8">
        <w:rPr>
          <w:rFonts w:hint="eastAsia"/>
          <w:sz w:val="21"/>
          <w:szCs w:val="21"/>
        </w:rPr>
        <w:t xml:space="preserve">（1）侧袋账户的基金代码、基金名称、侧袋账户成立日期等基本信息； </w:t>
      </w:r>
    </w:p>
    <w:p w:rsidR="004F7BD8" w:rsidRPr="004F7BD8" w:rsidRDefault="004F7BD8">
      <w:pPr>
        <w:pStyle w:val="a3"/>
        <w:spacing w:before="0" w:beforeAutospacing="0" w:after="0" w:afterAutospacing="0" w:line="360" w:lineRule="auto"/>
        <w:ind w:firstLine="420"/>
        <w:divId w:val="719397733"/>
        <w:rPr>
          <w:sz w:val="21"/>
          <w:szCs w:val="21"/>
        </w:rPr>
      </w:pPr>
      <w:r w:rsidRPr="004F7BD8">
        <w:rPr>
          <w:rFonts w:hint="eastAsia"/>
          <w:sz w:val="21"/>
          <w:szCs w:val="21"/>
        </w:rPr>
        <w:t xml:space="preserve">（2）侧袋账户的初始资产、初始负债； </w:t>
      </w:r>
    </w:p>
    <w:p w:rsidR="004F7BD8" w:rsidRPr="004F7BD8" w:rsidRDefault="004F7BD8">
      <w:pPr>
        <w:pStyle w:val="a3"/>
        <w:spacing w:before="0" w:beforeAutospacing="0" w:after="0" w:afterAutospacing="0" w:line="360" w:lineRule="auto"/>
        <w:ind w:firstLine="420"/>
        <w:divId w:val="719397733"/>
        <w:rPr>
          <w:sz w:val="21"/>
          <w:szCs w:val="21"/>
        </w:rPr>
      </w:pPr>
      <w:r w:rsidRPr="004F7BD8">
        <w:rPr>
          <w:rFonts w:hint="eastAsia"/>
          <w:sz w:val="21"/>
          <w:szCs w:val="21"/>
        </w:rPr>
        <w:t xml:space="preserve">（3）特定资产的名称、代码、发行人等基本信息； </w:t>
      </w:r>
    </w:p>
    <w:p w:rsidR="004F7BD8" w:rsidRPr="004F7BD8" w:rsidRDefault="004F7BD8">
      <w:pPr>
        <w:pStyle w:val="a3"/>
        <w:spacing w:before="0" w:beforeAutospacing="0" w:after="0" w:afterAutospacing="0" w:line="360" w:lineRule="auto"/>
        <w:ind w:firstLine="420"/>
        <w:divId w:val="719397733"/>
        <w:rPr>
          <w:sz w:val="21"/>
          <w:szCs w:val="21"/>
        </w:rPr>
      </w:pPr>
      <w:r w:rsidRPr="004F7BD8">
        <w:rPr>
          <w:rFonts w:hint="eastAsia"/>
          <w:sz w:val="21"/>
          <w:szCs w:val="21"/>
        </w:rPr>
        <w:t xml:space="preserve">（4）报告期内的特定资产处置进展情况、与处置特定资产相关的费用情况及其他与特定资产状况相关的信息； </w:t>
      </w:r>
    </w:p>
    <w:p w:rsidR="004F7BD8" w:rsidRPr="004F7BD8" w:rsidRDefault="004F7BD8">
      <w:pPr>
        <w:pStyle w:val="a3"/>
        <w:spacing w:before="0" w:beforeAutospacing="0" w:after="0" w:afterAutospacing="0" w:line="360" w:lineRule="auto"/>
        <w:ind w:firstLine="420"/>
        <w:divId w:val="719397733"/>
        <w:rPr>
          <w:sz w:val="21"/>
          <w:szCs w:val="21"/>
        </w:rPr>
      </w:pPr>
      <w:r w:rsidRPr="004F7BD8">
        <w:rPr>
          <w:rFonts w:hint="eastAsia"/>
          <w:sz w:val="21"/>
          <w:szCs w:val="21"/>
        </w:rPr>
        <w:t xml:space="preserve">（5）可根据特定资产处置进展情况披露特定资产的可变现净值或净值参考区间，该净值或净值区间并不代表特定资产最终的变现价格，不作为基金管理人对特定资产最终变现价格的承诺； </w:t>
      </w:r>
    </w:p>
    <w:p w:rsidR="004F7BD8" w:rsidRPr="004F7BD8" w:rsidRDefault="004F7BD8">
      <w:pPr>
        <w:pStyle w:val="a3"/>
        <w:spacing w:before="0" w:beforeAutospacing="0" w:after="0" w:afterAutospacing="0" w:line="360" w:lineRule="auto"/>
        <w:ind w:firstLine="420"/>
        <w:divId w:val="719397733"/>
        <w:rPr>
          <w:sz w:val="21"/>
          <w:szCs w:val="21"/>
        </w:rPr>
      </w:pPr>
      <w:r w:rsidRPr="004F7BD8">
        <w:rPr>
          <w:rFonts w:hint="eastAsia"/>
          <w:sz w:val="21"/>
          <w:szCs w:val="21"/>
        </w:rPr>
        <w:t xml:space="preserve">（6）可能对投资者利益存在重大影响的其他情况及相关风险提示。 </w:t>
      </w:r>
    </w:p>
    <w:p w:rsidR="004F7BD8" w:rsidRPr="004F7BD8" w:rsidRDefault="004F7BD8">
      <w:pPr>
        <w:pStyle w:val="a3"/>
        <w:spacing w:before="0" w:beforeAutospacing="0" w:after="0" w:afterAutospacing="0" w:line="360" w:lineRule="auto"/>
        <w:ind w:firstLine="420"/>
        <w:divId w:val="719397733"/>
        <w:rPr>
          <w:sz w:val="21"/>
          <w:szCs w:val="21"/>
        </w:rPr>
      </w:pPr>
      <w:r w:rsidRPr="004F7BD8">
        <w:rPr>
          <w:rFonts w:hint="eastAsia"/>
          <w:sz w:val="21"/>
          <w:szCs w:val="21"/>
        </w:rPr>
        <w:t xml:space="preserve">3、临时报告 </w:t>
      </w:r>
    </w:p>
    <w:p w:rsidR="004F7BD8" w:rsidRPr="004F7BD8" w:rsidRDefault="004F7BD8">
      <w:pPr>
        <w:pStyle w:val="a3"/>
        <w:spacing w:before="0" w:beforeAutospacing="0" w:after="0" w:afterAutospacing="0" w:line="360" w:lineRule="auto"/>
        <w:ind w:firstLine="420"/>
        <w:divId w:val="719397733"/>
        <w:rPr>
          <w:sz w:val="21"/>
          <w:szCs w:val="21"/>
        </w:rPr>
      </w:pPr>
      <w:r w:rsidRPr="004F7BD8">
        <w:rPr>
          <w:rFonts w:hint="eastAsia"/>
          <w:sz w:val="21"/>
          <w:szCs w:val="21"/>
        </w:rPr>
        <w:t xml:space="preserve">基金管理人在启用侧袋机制、处置特定资产、终止侧袋机制以及发生其他可能对投资者利益产生重大影响的事项后应及时发布临时公告。 </w:t>
      </w:r>
    </w:p>
    <w:p w:rsidR="004F7BD8" w:rsidRPr="004F7BD8" w:rsidRDefault="004F7BD8">
      <w:pPr>
        <w:pStyle w:val="a3"/>
        <w:spacing w:before="0" w:beforeAutospacing="0" w:after="0" w:afterAutospacing="0" w:line="360" w:lineRule="auto"/>
        <w:ind w:firstLine="420"/>
        <w:divId w:val="719397733"/>
        <w:rPr>
          <w:sz w:val="21"/>
          <w:szCs w:val="21"/>
        </w:rPr>
      </w:pPr>
      <w:r w:rsidRPr="004F7BD8">
        <w:rPr>
          <w:rFonts w:hint="eastAsia"/>
          <w:sz w:val="21"/>
          <w:szCs w:val="21"/>
        </w:rPr>
        <w:t xml:space="preserve">启用侧袋机制的临时公告内容应当包括启用原因及程序、特定资产流动性和估值情况、对投资者申购赎回的影响、风险提示等重要信息。 </w:t>
      </w:r>
    </w:p>
    <w:p w:rsidR="004F7BD8" w:rsidRPr="004F7BD8" w:rsidRDefault="004F7BD8">
      <w:pPr>
        <w:pStyle w:val="a3"/>
        <w:spacing w:before="0" w:beforeAutospacing="0" w:after="0" w:afterAutospacing="0" w:line="360" w:lineRule="auto"/>
        <w:ind w:firstLine="420"/>
        <w:divId w:val="719397733"/>
        <w:rPr>
          <w:sz w:val="21"/>
          <w:szCs w:val="21"/>
        </w:rPr>
      </w:pPr>
      <w:r w:rsidRPr="004F7BD8">
        <w:rPr>
          <w:rFonts w:hint="eastAsia"/>
          <w:sz w:val="21"/>
          <w:szCs w:val="21"/>
        </w:rPr>
        <w:t xml:space="preserve">处置特定资产的临时公告内容应当包括特定资产处置价格和时间、向侧袋账户份额持有人支付的款项、相关费用发生情况等重要信息。侧袋机制实施期间，若侧袋账户资产无法一次性完成处置变现，基金管理人在每次处置变现后均将按规定及时发布临时公告。 </w:t>
      </w:r>
    </w:p>
    <w:p w:rsidR="004F7BD8" w:rsidRPr="004F7BD8" w:rsidRDefault="004F7BD8">
      <w:pPr>
        <w:pStyle w:val="a3"/>
        <w:spacing w:before="0" w:beforeAutospacing="0" w:after="0" w:afterAutospacing="0" w:line="360" w:lineRule="auto"/>
        <w:ind w:firstLine="420"/>
        <w:divId w:val="719397733"/>
        <w:rPr>
          <w:sz w:val="21"/>
          <w:szCs w:val="21"/>
        </w:rPr>
      </w:pPr>
      <w:r w:rsidRPr="004F7BD8">
        <w:rPr>
          <w:rFonts w:hint="eastAsia"/>
          <w:sz w:val="21"/>
          <w:szCs w:val="21"/>
        </w:rPr>
        <w:t xml:space="preserve">（八）特定资产处置清算 </w:t>
      </w:r>
    </w:p>
    <w:p w:rsidR="004F7BD8" w:rsidRPr="004F7BD8" w:rsidRDefault="004F7BD8">
      <w:pPr>
        <w:pStyle w:val="a3"/>
        <w:spacing w:before="0" w:beforeAutospacing="0" w:after="0" w:afterAutospacing="0" w:line="360" w:lineRule="auto"/>
        <w:ind w:firstLine="420"/>
        <w:divId w:val="719397733"/>
        <w:rPr>
          <w:sz w:val="21"/>
          <w:szCs w:val="21"/>
        </w:rPr>
      </w:pPr>
      <w:r w:rsidRPr="004F7BD8">
        <w:rPr>
          <w:rFonts w:hint="eastAsia"/>
          <w:sz w:val="21"/>
          <w:szCs w:val="21"/>
        </w:rPr>
        <w:t xml:space="preserve">基金管理人将按照基金份额持有人利益最大化原则，采取将特定资产予以处置变现等方式，及时向侧袋账户份额持有人支付对应款项。无论侧袋账户资产是否全部完成变现，基金管理人都将及时向侧袋账户份额持有人支付已变现部分对应的款项。 </w:t>
      </w:r>
    </w:p>
    <w:p w:rsidR="004F7BD8" w:rsidRPr="004F7BD8" w:rsidRDefault="004F7BD8">
      <w:pPr>
        <w:pStyle w:val="a3"/>
        <w:spacing w:before="0" w:beforeAutospacing="0" w:after="0" w:afterAutospacing="0" w:line="360" w:lineRule="auto"/>
        <w:ind w:firstLine="420"/>
        <w:divId w:val="719397733"/>
        <w:rPr>
          <w:sz w:val="21"/>
          <w:szCs w:val="21"/>
        </w:rPr>
      </w:pPr>
      <w:r w:rsidRPr="004F7BD8">
        <w:rPr>
          <w:rFonts w:hint="eastAsia"/>
          <w:sz w:val="21"/>
          <w:szCs w:val="21"/>
        </w:rPr>
        <w:t xml:space="preserve">（九）侧袋的审计 </w:t>
      </w:r>
    </w:p>
    <w:p w:rsidR="004F7BD8" w:rsidRPr="004F7BD8" w:rsidRDefault="004F7BD8">
      <w:pPr>
        <w:pStyle w:val="a3"/>
        <w:spacing w:before="0" w:beforeAutospacing="0" w:after="0" w:afterAutospacing="0" w:line="360" w:lineRule="auto"/>
        <w:ind w:firstLine="420"/>
        <w:divId w:val="719397733"/>
        <w:rPr>
          <w:sz w:val="21"/>
          <w:szCs w:val="21"/>
        </w:rPr>
      </w:pPr>
      <w:r w:rsidRPr="004F7BD8">
        <w:rPr>
          <w:rFonts w:hint="eastAsia"/>
          <w:sz w:val="21"/>
          <w:szCs w:val="21"/>
        </w:rPr>
        <w:t xml:space="preserve">基金管理人应当在启用侧袋机制和终止侧袋机制后，及时聘请符合《证券法》规定的会计师事务所进行审计并披露专项审计意见，具体如下： </w:t>
      </w:r>
    </w:p>
    <w:p w:rsidR="004F7BD8" w:rsidRPr="004F7BD8" w:rsidRDefault="004F7BD8">
      <w:pPr>
        <w:pStyle w:val="a3"/>
        <w:spacing w:before="0" w:beforeAutospacing="0" w:after="0" w:afterAutospacing="0" w:line="360" w:lineRule="auto"/>
        <w:ind w:firstLine="420"/>
        <w:divId w:val="719397733"/>
        <w:rPr>
          <w:sz w:val="21"/>
          <w:szCs w:val="21"/>
        </w:rPr>
      </w:pPr>
      <w:r w:rsidRPr="004F7BD8">
        <w:rPr>
          <w:rFonts w:hint="eastAsia"/>
          <w:sz w:val="21"/>
          <w:szCs w:val="21"/>
        </w:rPr>
        <w:t xml:space="preserve">基金管理人应当在启用侧袋机制时，就特定资产认定的相关事宜取得符合《证券法》规定的会计师事务所的专业意见。 </w:t>
      </w:r>
    </w:p>
    <w:p w:rsidR="004F7BD8" w:rsidRPr="004F7BD8" w:rsidRDefault="004F7BD8">
      <w:pPr>
        <w:pStyle w:val="a3"/>
        <w:spacing w:before="0" w:beforeAutospacing="0" w:after="0" w:afterAutospacing="0" w:line="360" w:lineRule="auto"/>
        <w:ind w:firstLine="420"/>
        <w:divId w:val="719397733"/>
        <w:rPr>
          <w:sz w:val="21"/>
          <w:szCs w:val="21"/>
        </w:rPr>
      </w:pPr>
      <w:r w:rsidRPr="004F7BD8">
        <w:rPr>
          <w:rFonts w:hint="eastAsia"/>
          <w:sz w:val="21"/>
          <w:szCs w:val="21"/>
        </w:rPr>
        <w:lastRenderedPageBreak/>
        <w:t xml:space="preserve">基金管理人应当在启用侧袋机制后五个工作日内，聘请于侧袋机制启用日发表意见的会计师事务所针对侧袋机制启用日本基金持有的特定资产情况出具专项审计意见，内容应包含侧袋账户的初始资产、份额、净资产等信息。 </w:t>
      </w:r>
    </w:p>
    <w:p w:rsidR="004F7BD8" w:rsidRPr="004F7BD8" w:rsidRDefault="004F7BD8">
      <w:pPr>
        <w:pStyle w:val="a3"/>
        <w:spacing w:before="0" w:beforeAutospacing="0" w:after="0" w:afterAutospacing="0" w:line="360" w:lineRule="auto"/>
        <w:ind w:firstLine="420"/>
        <w:divId w:val="719397733"/>
        <w:rPr>
          <w:sz w:val="21"/>
          <w:szCs w:val="21"/>
        </w:rPr>
      </w:pPr>
      <w:r w:rsidRPr="004F7BD8">
        <w:rPr>
          <w:rFonts w:hint="eastAsia"/>
          <w:sz w:val="21"/>
          <w:szCs w:val="21"/>
        </w:rPr>
        <w:t xml:space="preserve">会计师事务所对基金年度报告进行审计时，应对报告期间基金侧袋机制运行相关的会计核算和年报披露，执行适当程序并发表审计意见。 </w:t>
      </w:r>
    </w:p>
    <w:p w:rsidR="004F7BD8" w:rsidRPr="004F7BD8" w:rsidRDefault="004F7BD8">
      <w:pPr>
        <w:pStyle w:val="a3"/>
        <w:spacing w:before="0" w:beforeAutospacing="0" w:after="0" w:afterAutospacing="0" w:line="360" w:lineRule="auto"/>
        <w:ind w:firstLine="420"/>
        <w:divId w:val="719397733"/>
        <w:rPr>
          <w:sz w:val="21"/>
          <w:szCs w:val="21"/>
        </w:rPr>
      </w:pPr>
      <w:r w:rsidRPr="004F7BD8">
        <w:rPr>
          <w:rFonts w:hint="eastAsia"/>
          <w:sz w:val="21"/>
          <w:szCs w:val="21"/>
        </w:rPr>
        <w:t xml:space="preserve">当侧袋账户资产全部完成变现后，基金管理人应参照基金清算报告的相关要求，聘请符合《证券法》规定的会计师事务所对侧袋账户进行审计并披露专项审计意见。 </w:t>
      </w:r>
    </w:p>
    <w:p w:rsidR="004F7BD8" w:rsidRPr="004F7BD8" w:rsidRDefault="004F7BD8">
      <w:pPr>
        <w:pStyle w:val="a3"/>
        <w:spacing w:before="0" w:beforeAutospacing="0" w:after="0" w:afterAutospacing="0" w:line="360" w:lineRule="auto"/>
        <w:ind w:firstLine="420"/>
        <w:divId w:val="719397733"/>
        <w:rPr>
          <w:sz w:val="21"/>
          <w:szCs w:val="21"/>
        </w:rPr>
      </w:pPr>
      <w:r w:rsidRPr="004F7BD8">
        <w:rPr>
          <w:rFonts w:hint="eastAsia"/>
          <w:sz w:val="21"/>
          <w:szCs w:val="21"/>
        </w:rPr>
        <w:t>三、本部分关于侧袋机制的相关规定，凡是直接引用法律法规或监管规则的部分，如将来法律法规或监管规则修改导致相关内容被取消或变更的，或将来法律法规或监管规则针对侧袋机制的内容有进一步规定的，基金管理人经与基金托管人协商一致并履行适当程序后，在对基金份额持有人利益无实质性不利影响的前提下，可直接对本部分内容进行修改或调整，</w:t>
      </w:r>
      <w:bookmarkStart w:id="201" w:name="chapter_level1_19_54314_section_1_end"/>
      <w:bookmarkEnd w:id="201"/>
      <w:r w:rsidRPr="004F7BD8">
        <w:rPr>
          <w:rFonts w:hint="eastAsia"/>
          <w:sz w:val="21"/>
          <w:szCs w:val="21"/>
        </w:rPr>
        <w:t xml:space="preserve">无需召开基金份额持有人大会审议。 </w:t>
      </w:r>
    </w:p>
    <w:p w:rsidR="004F7BD8" w:rsidRPr="004F7BD8" w:rsidRDefault="004F7BD8">
      <w:pPr>
        <w:widowControl/>
        <w:jc w:val="left"/>
        <w:rPr>
          <w:rFonts w:ascii="宋体" w:eastAsia="宋体" w:hAnsi="宋体"/>
        </w:rPr>
      </w:pPr>
      <w:r w:rsidRPr="004F7BD8">
        <w:rPr>
          <w:rFonts w:ascii="宋体" w:eastAsia="宋体" w:hAnsi="宋体"/>
        </w:rPr>
        <w:br w:type="page"/>
      </w:r>
    </w:p>
    <w:p w:rsidR="004F7BD8" w:rsidRPr="004F7BD8" w:rsidRDefault="004F7BD8" w:rsidP="004F7BD8">
      <w:pPr>
        <w:pStyle w:val="2"/>
        <w:jc w:val="center"/>
        <w:rPr>
          <w:rFonts w:ascii="宋体" w:eastAsia="宋体" w:hAnsi="宋体"/>
          <w:sz w:val="30"/>
        </w:rPr>
      </w:pPr>
      <w:bookmarkStart w:id="202" w:name="chapter_level1_20_68"/>
      <w:bookmarkStart w:id="203" w:name="_Toc176199422"/>
      <w:r w:rsidRPr="004F7BD8">
        <w:rPr>
          <w:rFonts w:ascii="宋体" w:eastAsia="宋体" w:hAnsi="宋体" w:hint="eastAsia"/>
          <w:sz w:val="30"/>
        </w:rPr>
        <w:lastRenderedPageBreak/>
        <w:t>第十七部分  风险揭示</w:t>
      </w:r>
      <w:bookmarkEnd w:id="202"/>
      <w:bookmarkEnd w:id="203"/>
    </w:p>
    <w:p w:rsidR="004F7BD8" w:rsidRPr="004F7BD8" w:rsidRDefault="004F7BD8">
      <w:pPr>
        <w:pStyle w:val="a3"/>
        <w:spacing w:before="0" w:beforeAutospacing="0" w:after="0" w:afterAutospacing="0" w:line="360" w:lineRule="auto"/>
        <w:ind w:firstLine="420"/>
        <w:divId w:val="455178207"/>
        <w:rPr>
          <w:sz w:val="21"/>
          <w:szCs w:val="21"/>
        </w:rPr>
      </w:pPr>
      <w:bookmarkStart w:id="204" w:name="chapter_level1_20_68_section_1"/>
      <w:bookmarkEnd w:id="204"/>
      <w:r w:rsidRPr="004F7BD8">
        <w:rPr>
          <w:rStyle w:val="a4"/>
          <w:rFonts w:hint="eastAsia"/>
          <w:sz w:val="21"/>
          <w:szCs w:val="21"/>
        </w:rPr>
        <w:t>一、投资于本基金的主要风险</w:t>
      </w:r>
    </w:p>
    <w:p w:rsidR="004F7BD8" w:rsidRPr="004F7BD8" w:rsidRDefault="004F7BD8">
      <w:pPr>
        <w:pStyle w:val="a3"/>
        <w:spacing w:before="0" w:beforeAutospacing="0" w:after="0" w:afterAutospacing="0" w:line="360" w:lineRule="auto"/>
        <w:ind w:firstLine="420"/>
        <w:divId w:val="455178207"/>
        <w:rPr>
          <w:sz w:val="21"/>
          <w:szCs w:val="21"/>
        </w:rPr>
      </w:pPr>
      <w:r w:rsidRPr="004F7BD8">
        <w:rPr>
          <w:rFonts w:hint="eastAsia"/>
          <w:sz w:val="21"/>
          <w:szCs w:val="21"/>
        </w:rPr>
        <w:t xml:space="preserve">投资于本基金的主要风险有： </w:t>
      </w:r>
    </w:p>
    <w:p w:rsidR="004F7BD8" w:rsidRPr="004F7BD8" w:rsidRDefault="004F7BD8">
      <w:pPr>
        <w:pStyle w:val="a3"/>
        <w:spacing w:before="0" w:beforeAutospacing="0" w:after="0" w:afterAutospacing="0" w:line="360" w:lineRule="auto"/>
        <w:ind w:firstLine="420"/>
        <w:divId w:val="455178207"/>
        <w:rPr>
          <w:sz w:val="21"/>
          <w:szCs w:val="21"/>
        </w:rPr>
      </w:pPr>
      <w:r w:rsidRPr="004F7BD8">
        <w:rPr>
          <w:rFonts w:hint="eastAsia"/>
          <w:sz w:val="21"/>
          <w:szCs w:val="21"/>
        </w:rPr>
        <w:t xml:space="preserve">1、市场风险 </w:t>
      </w:r>
    </w:p>
    <w:p w:rsidR="004F7BD8" w:rsidRPr="004F7BD8" w:rsidRDefault="004F7BD8">
      <w:pPr>
        <w:pStyle w:val="a3"/>
        <w:spacing w:before="0" w:beforeAutospacing="0" w:after="0" w:afterAutospacing="0" w:line="360" w:lineRule="auto"/>
        <w:ind w:firstLine="420"/>
        <w:divId w:val="455178207"/>
        <w:rPr>
          <w:sz w:val="21"/>
          <w:szCs w:val="21"/>
        </w:rPr>
      </w:pPr>
      <w:r w:rsidRPr="004F7BD8">
        <w:rPr>
          <w:rFonts w:hint="eastAsia"/>
          <w:sz w:val="21"/>
          <w:szCs w:val="21"/>
        </w:rPr>
        <w:t xml:space="preserve">证券市场价格受到各种因素的影响，导致基金收益水平变化而产生风险，主要包括： </w:t>
      </w:r>
    </w:p>
    <w:p w:rsidR="004F7BD8" w:rsidRPr="004F7BD8" w:rsidRDefault="004F7BD8">
      <w:pPr>
        <w:pStyle w:val="a3"/>
        <w:spacing w:before="0" w:beforeAutospacing="0" w:after="0" w:afterAutospacing="0" w:line="360" w:lineRule="auto"/>
        <w:ind w:firstLine="420"/>
        <w:divId w:val="455178207"/>
        <w:rPr>
          <w:sz w:val="21"/>
          <w:szCs w:val="21"/>
        </w:rPr>
      </w:pPr>
      <w:r w:rsidRPr="004F7BD8">
        <w:rPr>
          <w:rFonts w:hint="eastAsia"/>
          <w:sz w:val="21"/>
          <w:szCs w:val="21"/>
        </w:rPr>
        <w:t xml:space="preserve">（1）政策风险。因国家宏观政策（如货币政策、财政政策、行业政策、地区发展政策等）发生变化，导致市场价格波动而产生风险。 </w:t>
      </w:r>
    </w:p>
    <w:p w:rsidR="004F7BD8" w:rsidRPr="004F7BD8" w:rsidRDefault="004F7BD8">
      <w:pPr>
        <w:pStyle w:val="a3"/>
        <w:spacing w:before="0" w:beforeAutospacing="0" w:after="0" w:afterAutospacing="0" w:line="360" w:lineRule="auto"/>
        <w:ind w:firstLine="420"/>
        <w:divId w:val="455178207"/>
        <w:rPr>
          <w:sz w:val="21"/>
          <w:szCs w:val="21"/>
        </w:rPr>
      </w:pPr>
      <w:r w:rsidRPr="004F7BD8">
        <w:rPr>
          <w:rFonts w:hint="eastAsia"/>
          <w:sz w:val="21"/>
          <w:szCs w:val="21"/>
        </w:rPr>
        <w:t xml:space="preserve">（2）经济周期风险。随着经济运行的周期性变化，证券市场的收益水平也呈周期性变化。本基金主要投资于债券，收益水平也会随之变化，从而产生风险。 </w:t>
      </w:r>
    </w:p>
    <w:p w:rsidR="004F7BD8" w:rsidRPr="004F7BD8" w:rsidRDefault="004F7BD8">
      <w:pPr>
        <w:pStyle w:val="a3"/>
        <w:spacing w:before="0" w:beforeAutospacing="0" w:after="0" w:afterAutospacing="0" w:line="360" w:lineRule="auto"/>
        <w:ind w:firstLine="420"/>
        <w:divId w:val="455178207"/>
        <w:rPr>
          <w:sz w:val="21"/>
          <w:szCs w:val="21"/>
        </w:rPr>
      </w:pPr>
      <w:r w:rsidRPr="004F7BD8">
        <w:rPr>
          <w:rFonts w:hint="eastAsia"/>
          <w:sz w:val="21"/>
          <w:szCs w:val="21"/>
        </w:rPr>
        <w:t xml:space="preserve">（3）利率风险。金融市场利率的波动会导致证券市场价格和收益率的变动。 </w:t>
      </w:r>
    </w:p>
    <w:p w:rsidR="004F7BD8" w:rsidRPr="004F7BD8" w:rsidRDefault="004F7BD8">
      <w:pPr>
        <w:pStyle w:val="a3"/>
        <w:spacing w:before="0" w:beforeAutospacing="0" w:after="0" w:afterAutospacing="0" w:line="360" w:lineRule="auto"/>
        <w:ind w:firstLine="420"/>
        <w:divId w:val="455178207"/>
        <w:rPr>
          <w:sz w:val="21"/>
          <w:szCs w:val="21"/>
        </w:rPr>
      </w:pPr>
      <w:r w:rsidRPr="004F7BD8">
        <w:rPr>
          <w:rFonts w:hint="eastAsia"/>
          <w:sz w:val="21"/>
          <w:szCs w:val="21"/>
        </w:rPr>
        <w:t xml:space="preserve">（4）通货膨胀风险。如果发生通货膨胀，基金投资于证券所获得的收益可能会被通货膨胀抵消，从而影响基金资产的保值增值。 </w:t>
      </w:r>
    </w:p>
    <w:p w:rsidR="004F7BD8" w:rsidRPr="004F7BD8" w:rsidRDefault="004F7BD8">
      <w:pPr>
        <w:pStyle w:val="a3"/>
        <w:spacing w:before="0" w:beforeAutospacing="0" w:after="0" w:afterAutospacing="0" w:line="360" w:lineRule="auto"/>
        <w:ind w:firstLine="420"/>
        <w:divId w:val="455178207"/>
        <w:rPr>
          <w:sz w:val="21"/>
          <w:szCs w:val="21"/>
        </w:rPr>
      </w:pPr>
      <w:r w:rsidRPr="004F7BD8">
        <w:rPr>
          <w:rFonts w:hint="eastAsia"/>
          <w:sz w:val="21"/>
          <w:szCs w:val="21"/>
        </w:rPr>
        <w:t xml:space="preserve">（5）再投资风险。再投资风险反映了利率下降对固定收益证券利息收入再投资收益的影响，这与利率上升所带来的价格风险（即利率风险）互为消长。 </w:t>
      </w:r>
    </w:p>
    <w:p w:rsidR="004F7BD8" w:rsidRPr="004F7BD8" w:rsidRDefault="004F7BD8">
      <w:pPr>
        <w:pStyle w:val="a3"/>
        <w:spacing w:before="0" w:beforeAutospacing="0" w:after="0" w:afterAutospacing="0" w:line="360" w:lineRule="auto"/>
        <w:ind w:firstLine="420"/>
        <w:divId w:val="455178207"/>
        <w:rPr>
          <w:sz w:val="21"/>
          <w:szCs w:val="21"/>
        </w:rPr>
      </w:pPr>
      <w:r w:rsidRPr="004F7BD8">
        <w:rPr>
          <w:rFonts w:hint="eastAsia"/>
          <w:sz w:val="21"/>
          <w:szCs w:val="21"/>
        </w:rPr>
        <w:t xml:space="preserve">2、信用风险 </w:t>
      </w:r>
    </w:p>
    <w:p w:rsidR="004F7BD8" w:rsidRPr="004F7BD8" w:rsidRDefault="004F7BD8">
      <w:pPr>
        <w:pStyle w:val="a3"/>
        <w:spacing w:before="0" w:beforeAutospacing="0" w:after="0" w:afterAutospacing="0" w:line="360" w:lineRule="auto"/>
        <w:ind w:firstLine="420"/>
        <w:divId w:val="455178207"/>
        <w:rPr>
          <w:sz w:val="21"/>
          <w:szCs w:val="21"/>
        </w:rPr>
      </w:pPr>
      <w:r w:rsidRPr="004F7BD8">
        <w:rPr>
          <w:rFonts w:hint="eastAsia"/>
          <w:sz w:val="21"/>
          <w:szCs w:val="21"/>
        </w:rPr>
        <w:t xml:space="preserve">信用风险主要指债券、资产支持证券等信用证券发行主体信用状况恶化，导致信用评级下降甚至到期不能履行合约进行兑付的风险，另外，信用风险也包括证券交易对手因违约而产生的证券交割风险。 </w:t>
      </w:r>
    </w:p>
    <w:p w:rsidR="004F7BD8" w:rsidRPr="004F7BD8" w:rsidRDefault="004F7BD8">
      <w:pPr>
        <w:pStyle w:val="a3"/>
        <w:spacing w:before="0" w:beforeAutospacing="0" w:after="0" w:afterAutospacing="0" w:line="360" w:lineRule="auto"/>
        <w:ind w:firstLine="420"/>
        <w:divId w:val="455178207"/>
        <w:rPr>
          <w:sz w:val="21"/>
          <w:szCs w:val="21"/>
        </w:rPr>
      </w:pPr>
      <w:r w:rsidRPr="004F7BD8">
        <w:rPr>
          <w:rFonts w:hint="eastAsia"/>
          <w:sz w:val="21"/>
          <w:szCs w:val="21"/>
        </w:rPr>
        <w:t xml:space="preserve">3、流动性风险 </w:t>
      </w:r>
    </w:p>
    <w:p w:rsidR="004F7BD8" w:rsidRPr="004F7BD8" w:rsidRDefault="004F7BD8">
      <w:pPr>
        <w:pStyle w:val="a3"/>
        <w:spacing w:before="0" w:beforeAutospacing="0" w:after="0" w:afterAutospacing="0" w:line="360" w:lineRule="auto"/>
        <w:ind w:firstLine="420"/>
        <w:divId w:val="455178207"/>
        <w:rPr>
          <w:sz w:val="21"/>
          <w:szCs w:val="21"/>
        </w:rPr>
      </w:pPr>
      <w:r w:rsidRPr="004F7BD8">
        <w:rPr>
          <w:rFonts w:hint="eastAsia"/>
          <w:sz w:val="21"/>
          <w:szCs w:val="21"/>
        </w:rPr>
        <w:t xml:space="preserve">流动性风险是指因证券市场交易量不足，导致证券不能迅速、低成本地变现的风险。流动性风险还包括基金出现巨额赎回，致使没有足够的现金应付赎回支付所引致的风险。 </w:t>
      </w:r>
    </w:p>
    <w:p w:rsidR="004F7BD8" w:rsidRPr="004F7BD8" w:rsidRDefault="004F7BD8">
      <w:pPr>
        <w:pStyle w:val="a3"/>
        <w:spacing w:before="0" w:beforeAutospacing="0" w:after="0" w:afterAutospacing="0" w:line="360" w:lineRule="auto"/>
        <w:ind w:firstLine="420"/>
        <w:divId w:val="455178207"/>
        <w:rPr>
          <w:sz w:val="21"/>
          <w:szCs w:val="21"/>
        </w:rPr>
      </w:pPr>
      <w:r w:rsidRPr="004F7BD8">
        <w:rPr>
          <w:rFonts w:hint="eastAsia"/>
          <w:sz w:val="21"/>
          <w:szCs w:val="21"/>
        </w:rPr>
        <w:t xml:space="preserve">（1）基金申购、赎回安排 </w:t>
      </w:r>
    </w:p>
    <w:p w:rsidR="004F7BD8" w:rsidRPr="004F7BD8" w:rsidRDefault="004F7BD8">
      <w:pPr>
        <w:pStyle w:val="a3"/>
        <w:spacing w:before="0" w:beforeAutospacing="0" w:after="0" w:afterAutospacing="0" w:line="360" w:lineRule="auto"/>
        <w:ind w:firstLine="420"/>
        <w:divId w:val="455178207"/>
        <w:rPr>
          <w:sz w:val="21"/>
          <w:szCs w:val="21"/>
        </w:rPr>
      </w:pPr>
      <w:r w:rsidRPr="004F7BD8">
        <w:rPr>
          <w:rFonts w:hint="eastAsia"/>
          <w:sz w:val="21"/>
          <w:szCs w:val="21"/>
        </w:rPr>
        <w:t xml:space="preserve">本基金在客户集中度控制、巨额赎回监测及应对在投资者申购赎回方面均明确了管理机制，在接受申购申请对存量客户利益构成潜在重大不利影响，以及市场大幅波动、流动性枯竭等极端情况下发生无法应对投资者巨额赎回的情形时，基金管理人在保障投资者合法权益的前提下可按照法律法规及基金合同的规定，审慎确认申购赎回申请并综合运用各类流动性风险管理工具作为辅助措施，全面应对流动性风险。 </w:t>
      </w:r>
    </w:p>
    <w:p w:rsidR="004F7BD8" w:rsidRPr="004F7BD8" w:rsidRDefault="004F7BD8">
      <w:pPr>
        <w:pStyle w:val="a3"/>
        <w:spacing w:before="0" w:beforeAutospacing="0" w:after="0" w:afterAutospacing="0" w:line="360" w:lineRule="auto"/>
        <w:ind w:firstLine="420"/>
        <w:divId w:val="455178207"/>
        <w:rPr>
          <w:sz w:val="21"/>
          <w:szCs w:val="21"/>
        </w:rPr>
      </w:pPr>
      <w:r w:rsidRPr="004F7BD8">
        <w:rPr>
          <w:rFonts w:hint="eastAsia"/>
          <w:sz w:val="21"/>
          <w:szCs w:val="21"/>
        </w:rPr>
        <w:t xml:space="preserve">（2）拟投资市场、行业及资产的流动性风险评估 </w:t>
      </w:r>
    </w:p>
    <w:p w:rsidR="004F7BD8" w:rsidRPr="004F7BD8" w:rsidRDefault="004F7BD8">
      <w:pPr>
        <w:pStyle w:val="a3"/>
        <w:spacing w:before="0" w:beforeAutospacing="0" w:after="0" w:afterAutospacing="0" w:line="360" w:lineRule="auto"/>
        <w:ind w:firstLine="420"/>
        <w:divId w:val="455178207"/>
        <w:rPr>
          <w:sz w:val="21"/>
          <w:szCs w:val="21"/>
        </w:rPr>
      </w:pPr>
      <w:r w:rsidRPr="004F7BD8">
        <w:rPr>
          <w:rFonts w:hint="eastAsia"/>
          <w:sz w:val="21"/>
          <w:szCs w:val="21"/>
        </w:rPr>
        <w:lastRenderedPageBreak/>
        <w:t xml:space="preserve">本基金的投资市场主要为证券交易所、全国银行间债券市场等流动性较好的规范型交易场所，主要投资对象为具有良好流动性的金融工具（包括国内依法发行上市的债券和货币市场工具等），同时本基金基于分散投资的原则在行业和个券方面未有高集中度的特征，综合评估在正常市场环境下本基金的流动性风险适中。 </w:t>
      </w:r>
    </w:p>
    <w:p w:rsidR="004F7BD8" w:rsidRPr="004F7BD8" w:rsidRDefault="004F7BD8">
      <w:pPr>
        <w:pStyle w:val="a3"/>
        <w:spacing w:before="0" w:beforeAutospacing="0" w:after="0" w:afterAutospacing="0" w:line="360" w:lineRule="auto"/>
        <w:ind w:firstLine="420"/>
        <w:divId w:val="455178207"/>
        <w:rPr>
          <w:sz w:val="21"/>
          <w:szCs w:val="21"/>
        </w:rPr>
      </w:pPr>
      <w:r w:rsidRPr="004F7BD8">
        <w:rPr>
          <w:rFonts w:hint="eastAsia"/>
          <w:sz w:val="21"/>
          <w:szCs w:val="21"/>
        </w:rPr>
        <w:t xml:space="preserve">（3）巨额赎回情形下的流动性风险管理措施 </w:t>
      </w:r>
    </w:p>
    <w:p w:rsidR="004F7BD8" w:rsidRPr="004F7BD8" w:rsidRDefault="004F7BD8">
      <w:pPr>
        <w:pStyle w:val="a3"/>
        <w:spacing w:before="0" w:beforeAutospacing="0" w:after="0" w:afterAutospacing="0" w:line="360" w:lineRule="auto"/>
        <w:ind w:firstLine="420"/>
        <w:divId w:val="455178207"/>
        <w:rPr>
          <w:sz w:val="21"/>
          <w:szCs w:val="21"/>
        </w:rPr>
      </w:pPr>
      <w:r w:rsidRPr="004F7BD8">
        <w:rPr>
          <w:rFonts w:hint="eastAsia"/>
          <w:sz w:val="21"/>
          <w:szCs w:val="21"/>
        </w:rPr>
        <w:t xml:space="preserve">基金出现巨额赎回情形下，基金管理人可以根据基金当时的资产组合状况或巨额赎回份额占比情况决定全额赎回或延期办理。同时，如本基金单个基金份额持有人在单个开放日申请赎回基金份额超过基金总份额一定比例以上的，基金管理人有权对其采取延期办理赎回申请的措施。 </w:t>
      </w:r>
    </w:p>
    <w:p w:rsidR="004F7BD8" w:rsidRPr="004F7BD8" w:rsidRDefault="004F7BD8">
      <w:pPr>
        <w:pStyle w:val="a3"/>
        <w:spacing w:before="0" w:beforeAutospacing="0" w:after="0" w:afterAutospacing="0" w:line="360" w:lineRule="auto"/>
        <w:ind w:firstLine="420"/>
        <w:divId w:val="455178207"/>
        <w:rPr>
          <w:sz w:val="21"/>
          <w:szCs w:val="21"/>
        </w:rPr>
      </w:pPr>
      <w:r w:rsidRPr="004F7BD8">
        <w:rPr>
          <w:rFonts w:hint="eastAsia"/>
          <w:sz w:val="21"/>
          <w:szCs w:val="21"/>
        </w:rPr>
        <w:t xml:space="preserve">（4）实施备用的流动性风险管理工具的情形、程序及对投资者的潜在影响 </w:t>
      </w:r>
    </w:p>
    <w:p w:rsidR="004F7BD8" w:rsidRPr="004F7BD8" w:rsidRDefault="004F7BD8">
      <w:pPr>
        <w:pStyle w:val="a3"/>
        <w:spacing w:before="0" w:beforeAutospacing="0" w:after="0" w:afterAutospacing="0" w:line="360" w:lineRule="auto"/>
        <w:ind w:firstLine="420"/>
        <w:divId w:val="455178207"/>
        <w:rPr>
          <w:sz w:val="21"/>
          <w:szCs w:val="21"/>
        </w:rPr>
      </w:pPr>
      <w:r w:rsidRPr="004F7BD8">
        <w:rPr>
          <w:rFonts w:hint="eastAsia"/>
          <w:sz w:val="21"/>
          <w:szCs w:val="21"/>
        </w:rPr>
        <w:t xml:space="preserve">在市场大幅波动、流动性枯竭等极端情况下发生无法应对投资者巨额赎回的情形时，基金管理人将以保障投资者合法权益为前提，严格按照法律法规及基金合同的规定，谨慎选取延期办理巨额赎回申请、暂停接受赎回申请、延缓支付赎回款项、收取短期赎回费和实施侧袋机制等流动性风险管理工具作为辅助措施。对于各类流动性风险管理工具的使用，基金管理人将依照严格审批、审慎决策的原则，及时有效地对风险进行监测和评估，使用前经过内部审批程序并与基金托管人协商一致。在实际运用各类流动性风险管理工具时，投资者的赎回申请、赎回款项支付等可能受到相应影响，基金管理人将严格依照法律法规及基金合同的约定进行操作，全面保障投资者的合法权益。 </w:t>
      </w:r>
    </w:p>
    <w:p w:rsidR="004F7BD8" w:rsidRPr="004F7BD8" w:rsidRDefault="004F7BD8">
      <w:pPr>
        <w:pStyle w:val="a3"/>
        <w:spacing w:before="0" w:beforeAutospacing="0" w:after="0" w:afterAutospacing="0" w:line="360" w:lineRule="auto"/>
        <w:ind w:firstLine="420"/>
        <w:divId w:val="455178207"/>
        <w:rPr>
          <w:sz w:val="21"/>
          <w:szCs w:val="21"/>
        </w:rPr>
      </w:pPr>
      <w:r w:rsidRPr="004F7BD8">
        <w:rPr>
          <w:rFonts w:hint="eastAsia"/>
          <w:sz w:val="21"/>
          <w:szCs w:val="21"/>
        </w:rPr>
        <w:t xml:space="preserve">（5）启用侧袋机制的风险 </w:t>
      </w:r>
    </w:p>
    <w:p w:rsidR="004F7BD8" w:rsidRPr="004F7BD8" w:rsidRDefault="004F7BD8">
      <w:pPr>
        <w:pStyle w:val="a3"/>
        <w:spacing w:before="0" w:beforeAutospacing="0" w:after="0" w:afterAutospacing="0" w:line="360" w:lineRule="auto"/>
        <w:ind w:firstLine="420"/>
        <w:divId w:val="455178207"/>
        <w:rPr>
          <w:sz w:val="21"/>
          <w:szCs w:val="21"/>
        </w:rPr>
      </w:pPr>
      <w:r w:rsidRPr="004F7BD8">
        <w:rPr>
          <w:rFonts w:hint="eastAsia"/>
          <w:sz w:val="21"/>
          <w:szCs w:val="21"/>
        </w:rPr>
        <w:t xml:space="preserve">当本基金启用侧袋机制时，实施侧袋机制期间，侧袋账户份额将停止披露基金份额净值，并不得办理申购、赎回和转换。因特定资产的变现时间具有不确定性，最终变现价格也具有不确定性并且有可能大幅低于启用侧袋机制时的特定资产的估值，基金份额持有人可能因此面临损失。 </w:t>
      </w:r>
    </w:p>
    <w:p w:rsidR="004F7BD8" w:rsidRPr="004F7BD8" w:rsidRDefault="004F7BD8">
      <w:pPr>
        <w:pStyle w:val="a3"/>
        <w:spacing w:before="0" w:beforeAutospacing="0" w:after="0" w:afterAutospacing="0" w:line="360" w:lineRule="auto"/>
        <w:ind w:firstLine="420"/>
        <w:divId w:val="455178207"/>
        <w:rPr>
          <w:sz w:val="21"/>
          <w:szCs w:val="21"/>
        </w:rPr>
      </w:pPr>
      <w:r w:rsidRPr="004F7BD8">
        <w:rPr>
          <w:rFonts w:hint="eastAsia"/>
          <w:sz w:val="21"/>
          <w:szCs w:val="21"/>
        </w:rPr>
        <w:t xml:space="preserve">4、操作风险 </w:t>
      </w:r>
    </w:p>
    <w:p w:rsidR="004F7BD8" w:rsidRPr="004F7BD8" w:rsidRDefault="004F7BD8">
      <w:pPr>
        <w:pStyle w:val="a3"/>
        <w:spacing w:before="0" w:beforeAutospacing="0" w:after="0" w:afterAutospacing="0" w:line="360" w:lineRule="auto"/>
        <w:ind w:firstLine="420"/>
        <w:divId w:val="455178207"/>
        <w:rPr>
          <w:sz w:val="21"/>
          <w:szCs w:val="21"/>
        </w:rPr>
      </w:pPr>
      <w:r w:rsidRPr="004F7BD8">
        <w:rPr>
          <w:rFonts w:hint="eastAsia"/>
          <w:sz w:val="21"/>
          <w:szCs w:val="21"/>
        </w:rPr>
        <w:t xml:space="preserve">操作风险是指基金运作过程中，因内部控制存在缺陷或者人为因素造成操作失误或违反操作规程等引致的风险，例如，越权违规交易、会计部门欺诈、交易错误、IT系统故障等风险。 </w:t>
      </w:r>
    </w:p>
    <w:p w:rsidR="004F7BD8" w:rsidRPr="004F7BD8" w:rsidRDefault="004F7BD8">
      <w:pPr>
        <w:pStyle w:val="a3"/>
        <w:spacing w:before="0" w:beforeAutospacing="0" w:after="0" w:afterAutospacing="0" w:line="360" w:lineRule="auto"/>
        <w:ind w:firstLine="420"/>
        <w:divId w:val="455178207"/>
        <w:rPr>
          <w:sz w:val="21"/>
          <w:szCs w:val="21"/>
        </w:rPr>
      </w:pPr>
      <w:r w:rsidRPr="004F7BD8">
        <w:rPr>
          <w:rFonts w:hint="eastAsia"/>
          <w:sz w:val="21"/>
          <w:szCs w:val="21"/>
        </w:rPr>
        <w:t xml:space="preserve">5、管理风险 </w:t>
      </w:r>
    </w:p>
    <w:p w:rsidR="004F7BD8" w:rsidRPr="004F7BD8" w:rsidRDefault="004F7BD8">
      <w:pPr>
        <w:pStyle w:val="a3"/>
        <w:spacing w:before="0" w:beforeAutospacing="0" w:after="0" w:afterAutospacing="0" w:line="360" w:lineRule="auto"/>
        <w:ind w:firstLine="420"/>
        <w:divId w:val="455178207"/>
        <w:rPr>
          <w:sz w:val="21"/>
          <w:szCs w:val="21"/>
        </w:rPr>
      </w:pPr>
      <w:r w:rsidRPr="004F7BD8">
        <w:rPr>
          <w:rFonts w:hint="eastAsia"/>
          <w:sz w:val="21"/>
          <w:szCs w:val="21"/>
        </w:rPr>
        <w:lastRenderedPageBreak/>
        <w:t xml:space="preserve">在基金管理运作过程中，基金管理人的研究水平、投资管理水平直接影响基金收益水平，如果基金管理人对经济形势和证券市场判断不准确、获取的信息不充分、投资操作出现失误等，都会影响基金的收益水平。 </w:t>
      </w:r>
    </w:p>
    <w:p w:rsidR="004F7BD8" w:rsidRPr="004F7BD8" w:rsidRDefault="004F7BD8">
      <w:pPr>
        <w:pStyle w:val="a3"/>
        <w:spacing w:before="0" w:beforeAutospacing="0" w:after="0" w:afterAutospacing="0" w:line="360" w:lineRule="auto"/>
        <w:ind w:firstLine="420"/>
        <w:divId w:val="455178207"/>
        <w:rPr>
          <w:sz w:val="21"/>
          <w:szCs w:val="21"/>
        </w:rPr>
      </w:pPr>
      <w:r w:rsidRPr="004F7BD8">
        <w:rPr>
          <w:rFonts w:hint="eastAsia"/>
          <w:sz w:val="21"/>
          <w:szCs w:val="21"/>
        </w:rPr>
        <w:t xml:space="preserve">6、合规风险 </w:t>
      </w:r>
    </w:p>
    <w:p w:rsidR="004F7BD8" w:rsidRPr="004F7BD8" w:rsidRDefault="004F7BD8">
      <w:pPr>
        <w:pStyle w:val="a3"/>
        <w:spacing w:before="0" w:beforeAutospacing="0" w:after="0" w:afterAutospacing="0" w:line="360" w:lineRule="auto"/>
        <w:ind w:firstLine="420"/>
        <w:divId w:val="455178207"/>
        <w:rPr>
          <w:sz w:val="21"/>
          <w:szCs w:val="21"/>
        </w:rPr>
      </w:pPr>
      <w:r w:rsidRPr="004F7BD8">
        <w:rPr>
          <w:rFonts w:hint="eastAsia"/>
          <w:sz w:val="21"/>
          <w:szCs w:val="21"/>
        </w:rPr>
        <w:t xml:space="preserve">合规风险指基金管理或运作过程中，违反国家法律、法规的规定，或者违反《基金合同》有关规定的风险。 </w:t>
      </w:r>
    </w:p>
    <w:p w:rsidR="004F7BD8" w:rsidRPr="004F7BD8" w:rsidRDefault="004F7BD8">
      <w:pPr>
        <w:pStyle w:val="a3"/>
        <w:spacing w:before="0" w:beforeAutospacing="0" w:after="0" w:afterAutospacing="0" w:line="360" w:lineRule="auto"/>
        <w:ind w:firstLine="420"/>
        <w:divId w:val="455178207"/>
        <w:rPr>
          <w:sz w:val="21"/>
          <w:szCs w:val="21"/>
        </w:rPr>
      </w:pPr>
      <w:r w:rsidRPr="004F7BD8">
        <w:rPr>
          <w:rFonts w:hint="eastAsia"/>
          <w:sz w:val="21"/>
          <w:szCs w:val="21"/>
        </w:rPr>
        <w:t xml:space="preserve">7、本基金的特有风险 </w:t>
      </w:r>
    </w:p>
    <w:p w:rsidR="004F7BD8" w:rsidRPr="004F7BD8" w:rsidRDefault="004F7BD8">
      <w:pPr>
        <w:pStyle w:val="a3"/>
        <w:spacing w:before="0" w:beforeAutospacing="0" w:after="0" w:afterAutospacing="0" w:line="360" w:lineRule="auto"/>
        <w:ind w:firstLine="420"/>
        <w:divId w:val="455178207"/>
        <w:rPr>
          <w:sz w:val="21"/>
          <w:szCs w:val="21"/>
        </w:rPr>
      </w:pPr>
      <w:r w:rsidRPr="004F7BD8">
        <w:rPr>
          <w:rFonts w:hint="eastAsia"/>
          <w:sz w:val="21"/>
          <w:szCs w:val="21"/>
        </w:rPr>
        <w:t xml:space="preserve">本基金为纯债债券型基金，债券的投资比例不低于基金资产的80％，该类债券的特定风险即成为本基金及投资者主要面对的特定投资风险。债券的投资收益会受到宏观经济、政府产业政策、货币政策、市场需求变化、行业波动等因素的影响，可能存在所选投资标的的成长性与市场一致预期不符而造成个券价格表现低于预期的风险。 </w:t>
      </w:r>
    </w:p>
    <w:p w:rsidR="004F7BD8" w:rsidRPr="004F7BD8" w:rsidRDefault="004F7BD8">
      <w:pPr>
        <w:pStyle w:val="a3"/>
        <w:spacing w:before="0" w:beforeAutospacing="0" w:after="0" w:afterAutospacing="0" w:line="360" w:lineRule="auto"/>
        <w:ind w:firstLine="420"/>
        <w:divId w:val="455178207"/>
        <w:rPr>
          <w:sz w:val="21"/>
          <w:szCs w:val="21"/>
        </w:rPr>
      </w:pPr>
      <w:r w:rsidRPr="004F7BD8">
        <w:rPr>
          <w:rStyle w:val="a4"/>
          <w:rFonts w:hint="eastAsia"/>
          <w:sz w:val="21"/>
          <w:szCs w:val="21"/>
        </w:rPr>
        <w:t>二、声明</w:t>
      </w:r>
    </w:p>
    <w:p w:rsidR="004F7BD8" w:rsidRPr="004F7BD8" w:rsidRDefault="004F7BD8">
      <w:pPr>
        <w:pStyle w:val="a3"/>
        <w:spacing w:before="0" w:beforeAutospacing="0" w:after="0" w:afterAutospacing="0" w:line="360" w:lineRule="auto"/>
        <w:ind w:firstLine="420"/>
        <w:divId w:val="455178207"/>
        <w:rPr>
          <w:sz w:val="21"/>
          <w:szCs w:val="21"/>
        </w:rPr>
      </w:pPr>
      <w:r w:rsidRPr="004F7BD8">
        <w:rPr>
          <w:rFonts w:hint="eastAsia"/>
          <w:sz w:val="21"/>
          <w:szCs w:val="21"/>
        </w:rPr>
        <w:t xml:space="preserve">1、投资者投资于本基金，须自行承担投资风险； </w:t>
      </w:r>
    </w:p>
    <w:p w:rsidR="004F7BD8" w:rsidRPr="004F7BD8" w:rsidRDefault="004F7BD8">
      <w:pPr>
        <w:pStyle w:val="a3"/>
        <w:spacing w:before="0" w:beforeAutospacing="0" w:after="0" w:afterAutospacing="0" w:line="360" w:lineRule="auto"/>
        <w:ind w:firstLine="420"/>
        <w:divId w:val="455178207"/>
        <w:rPr>
          <w:sz w:val="21"/>
          <w:szCs w:val="21"/>
        </w:rPr>
      </w:pPr>
      <w:r w:rsidRPr="004F7BD8">
        <w:rPr>
          <w:rFonts w:hint="eastAsia"/>
          <w:sz w:val="21"/>
          <w:szCs w:val="21"/>
        </w:rPr>
        <w:t>2、除基金管理人直接办理本基金的销售外，本基金还通过南京银行等基金代销机构代</w:t>
      </w:r>
      <w:bookmarkStart w:id="205" w:name="chapter_level1_20_68_section_1_end"/>
      <w:bookmarkEnd w:id="205"/>
      <w:r w:rsidRPr="004F7BD8">
        <w:rPr>
          <w:rFonts w:hint="eastAsia"/>
          <w:sz w:val="21"/>
          <w:szCs w:val="21"/>
        </w:rPr>
        <w:t xml:space="preserve">理销售，基金管理人与基金代销机构都不能保证其收益或本金安全。 </w:t>
      </w:r>
    </w:p>
    <w:p w:rsidR="004F7BD8" w:rsidRPr="004F7BD8" w:rsidRDefault="004F7BD8">
      <w:pPr>
        <w:widowControl/>
        <w:jc w:val="left"/>
        <w:rPr>
          <w:rFonts w:ascii="宋体" w:eastAsia="宋体" w:hAnsi="宋体"/>
        </w:rPr>
      </w:pPr>
      <w:r w:rsidRPr="004F7BD8">
        <w:rPr>
          <w:rFonts w:ascii="宋体" w:eastAsia="宋体" w:hAnsi="宋体"/>
        </w:rPr>
        <w:br w:type="page"/>
      </w:r>
    </w:p>
    <w:p w:rsidR="004F7BD8" w:rsidRPr="004F7BD8" w:rsidRDefault="004F7BD8" w:rsidP="004F7BD8">
      <w:pPr>
        <w:pStyle w:val="2"/>
        <w:jc w:val="center"/>
        <w:rPr>
          <w:rFonts w:ascii="宋体" w:eastAsia="宋体" w:hAnsi="宋体"/>
          <w:sz w:val="30"/>
        </w:rPr>
      </w:pPr>
      <w:bookmarkStart w:id="206" w:name="chapter_level1_21_69"/>
      <w:bookmarkStart w:id="207" w:name="_Toc176199423"/>
      <w:r w:rsidRPr="004F7BD8">
        <w:rPr>
          <w:rFonts w:ascii="宋体" w:eastAsia="宋体" w:hAnsi="宋体" w:hint="eastAsia"/>
          <w:sz w:val="30"/>
        </w:rPr>
        <w:lastRenderedPageBreak/>
        <w:t>第十八部分  基金合同的变更、终止与基金财产的清算</w:t>
      </w:r>
      <w:bookmarkEnd w:id="206"/>
      <w:bookmarkEnd w:id="207"/>
    </w:p>
    <w:p w:rsidR="004F7BD8" w:rsidRPr="004F7BD8" w:rsidRDefault="004F7BD8">
      <w:pPr>
        <w:pStyle w:val="a3"/>
        <w:spacing w:before="0" w:beforeAutospacing="0" w:after="0" w:afterAutospacing="0" w:line="360" w:lineRule="auto"/>
        <w:ind w:firstLine="420"/>
        <w:divId w:val="342514208"/>
        <w:rPr>
          <w:sz w:val="21"/>
          <w:szCs w:val="21"/>
        </w:rPr>
      </w:pPr>
      <w:bookmarkStart w:id="208" w:name="chapter_level1_21_69_section_1"/>
      <w:bookmarkEnd w:id="208"/>
      <w:r w:rsidRPr="004F7BD8">
        <w:rPr>
          <w:rStyle w:val="a4"/>
          <w:rFonts w:hint="eastAsia"/>
          <w:sz w:val="21"/>
          <w:szCs w:val="21"/>
        </w:rPr>
        <w:t>一、《基金合同》的变更</w:t>
      </w:r>
    </w:p>
    <w:p w:rsidR="004F7BD8" w:rsidRPr="004F7BD8" w:rsidRDefault="004F7BD8">
      <w:pPr>
        <w:pStyle w:val="a3"/>
        <w:spacing w:before="0" w:beforeAutospacing="0" w:after="0" w:afterAutospacing="0" w:line="360" w:lineRule="auto"/>
        <w:ind w:firstLine="420"/>
        <w:divId w:val="342514208"/>
        <w:rPr>
          <w:sz w:val="21"/>
          <w:szCs w:val="21"/>
        </w:rPr>
      </w:pPr>
      <w:r w:rsidRPr="004F7BD8">
        <w:rPr>
          <w:rFonts w:hint="eastAsia"/>
          <w:sz w:val="21"/>
          <w:szCs w:val="21"/>
        </w:rPr>
        <w:t xml:space="preserve">1、变更基金合同涉及法律法规规定或基金合同约定应经基金份额持有人大会决议通过的事项的，应召开基金份额持有人大会决议通过。对于法律法规规定和基金合同约定可不经基金份额持有人大会决议通过的事项，由基金管理人和基金托管人同意后变更并公告，并报中国证监会备案。 </w:t>
      </w:r>
    </w:p>
    <w:p w:rsidR="004F7BD8" w:rsidRPr="004F7BD8" w:rsidRDefault="004F7BD8">
      <w:pPr>
        <w:pStyle w:val="a3"/>
        <w:spacing w:before="0" w:beforeAutospacing="0" w:after="0" w:afterAutospacing="0" w:line="360" w:lineRule="auto"/>
        <w:ind w:firstLine="420"/>
        <w:divId w:val="342514208"/>
        <w:rPr>
          <w:sz w:val="21"/>
          <w:szCs w:val="21"/>
        </w:rPr>
      </w:pPr>
      <w:r w:rsidRPr="004F7BD8">
        <w:rPr>
          <w:rFonts w:hint="eastAsia"/>
          <w:sz w:val="21"/>
          <w:szCs w:val="21"/>
        </w:rPr>
        <w:t xml:space="preserve">2、关于《基金合同》变更的基金份额持有人大会决议须报中国证监会备案，自表决通过之日起生效，并自决议生效后按规定在指定媒介公告。 </w:t>
      </w:r>
    </w:p>
    <w:p w:rsidR="004F7BD8" w:rsidRPr="004F7BD8" w:rsidRDefault="004F7BD8">
      <w:pPr>
        <w:pStyle w:val="a3"/>
        <w:spacing w:before="0" w:beforeAutospacing="0" w:after="0" w:afterAutospacing="0" w:line="360" w:lineRule="auto"/>
        <w:ind w:firstLine="420"/>
        <w:divId w:val="342514208"/>
        <w:rPr>
          <w:sz w:val="21"/>
          <w:szCs w:val="21"/>
        </w:rPr>
      </w:pPr>
      <w:r w:rsidRPr="004F7BD8">
        <w:rPr>
          <w:rStyle w:val="a4"/>
          <w:rFonts w:hint="eastAsia"/>
          <w:sz w:val="21"/>
          <w:szCs w:val="21"/>
        </w:rPr>
        <w:t>二、《基金合同》的终止事由</w:t>
      </w:r>
    </w:p>
    <w:p w:rsidR="004F7BD8" w:rsidRPr="004F7BD8" w:rsidRDefault="004F7BD8">
      <w:pPr>
        <w:pStyle w:val="a3"/>
        <w:spacing w:before="0" w:beforeAutospacing="0" w:after="0" w:afterAutospacing="0" w:line="360" w:lineRule="auto"/>
        <w:ind w:firstLine="420"/>
        <w:divId w:val="342514208"/>
        <w:rPr>
          <w:sz w:val="21"/>
          <w:szCs w:val="21"/>
        </w:rPr>
      </w:pPr>
      <w:r w:rsidRPr="004F7BD8">
        <w:rPr>
          <w:rFonts w:hint="eastAsia"/>
          <w:sz w:val="21"/>
          <w:szCs w:val="21"/>
        </w:rPr>
        <w:t xml:space="preserve">有下列情形之一的，《基金合同》应当终止： </w:t>
      </w:r>
    </w:p>
    <w:p w:rsidR="004F7BD8" w:rsidRPr="004F7BD8" w:rsidRDefault="004F7BD8">
      <w:pPr>
        <w:pStyle w:val="a3"/>
        <w:spacing w:before="0" w:beforeAutospacing="0" w:after="0" w:afterAutospacing="0" w:line="360" w:lineRule="auto"/>
        <w:ind w:firstLine="420"/>
        <w:divId w:val="342514208"/>
        <w:rPr>
          <w:sz w:val="21"/>
          <w:szCs w:val="21"/>
        </w:rPr>
      </w:pPr>
      <w:r w:rsidRPr="004F7BD8">
        <w:rPr>
          <w:rFonts w:hint="eastAsia"/>
          <w:sz w:val="21"/>
          <w:szCs w:val="21"/>
        </w:rPr>
        <w:t xml:space="preserve">1、基金份额持有人大会决定终止的； </w:t>
      </w:r>
    </w:p>
    <w:p w:rsidR="004F7BD8" w:rsidRPr="004F7BD8" w:rsidRDefault="004F7BD8">
      <w:pPr>
        <w:pStyle w:val="a3"/>
        <w:spacing w:before="0" w:beforeAutospacing="0" w:after="0" w:afterAutospacing="0" w:line="360" w:lineRule="auto"/>
        <w:ind w:firstLine="420"/>
        <w:divId w:val="342514208"/>
        <w:rPr>
          <w:sz w:val="21"/>
          <w:szCs w:val="21"/>
        </w:rPr>
      </w:pPr>
      <w:r w:rsidRPr="004F7BD8">
        <w:rPr>
          <w:rFonts w:hint="eastAsia"/>
          <w:sz w:val="21"/>
          <w:szCs w:val="21"/>
        </w:rPr>
        <w:t xml:space="preserve">2、基金管理人、基金托管人职责终止，在6个月内没有新基金管理人、新基金托管人承接的； </w:t>
      </w:r>
    </w:p>
    <w:p w:rsidR="004F7BD8" w:rsidRPr="004F7BD8" w:rsidRDefault="004F7BD8">
      <w:pPr>
        <w:pStyle w:val="a3"/>
        <w:spacing w:before="0" w:beforeAutospacing="0" w:after="0" w:afterAutospacing="0" w:line="360" w:lineRule="auto"/>
        <w:ind w:firstLine="420"/>
        <w:divId w:val="342514208"/>
        <w:rPr>
          <w:sz w:val="21"/>
          <w:szCs w:val="21"/>
        </w:rPr>
      </w:pPr>
      <w:r w:rsidRPr="004F7BD8">
        <w:rPr>
          <w:rFonts w:hint="eastAsia"/>
          <w:sz w:val="21"/>
          <w:szCs w:val="21"/>
        </w:rPr>
        <w:t xml:space="preserve">3、基金合同生效后，连续六十个工作日出现基金份额持有人数量不满二百人或者基金资产净值低于五千万元情形的，基金合同将终止并进行基金财产清算； </w:t>
      </w:r>
    </w:p>
    <w:p w:rsidR="004F7BD8" w:rsidRPr="004F7BD8" w:rsidRDefault="004F7BD8">
      <w:pPr>
        <w:pStyle w:val="a3"/>
        <w:spacing w:before="0" w:beforeAutospacing="0" w:after="0" w:afterAutospacing="0" w:line="360" w:lineRule="auto"/>
        <w:ind w:firstLine="420"/>
        <w:divId w:val="342514208"/>
        <w:rPr>
          <w:sz w:val="21"/>
          <w:szCs w:val="21"/>
        </w:rPr>
      </w:pPr>
      <w:r w:rsidRPr="004F7BD8">
        <w:rPr>
          <w:rFonts w:hint="eastAsia"/>
          <w:sz w:val="21"/>
          <w:szCs w:val="21"/>
        </w:rPr>
        <w:t xml:space="preserve">4、《基金合同》约定的其他情形； </w:t>
      </w:r>
    </w:p>
    <w:p w:rsidR="004F7BD8" w:rsidRPr="004F7BD8" w:rsidRDefault="004F7BD8">
      <w:pPr>
        <w:pStyle w:val="a3"/>
        <w:spacing w:before="0" w:beforeAutospacing="0" w:after="0" w:afterAutospacing="0" w:line="360" w:lineRule="auto"/>
        <w:ind w:firstLine="420"/>
        <w:divId w:val="342514208"/>
        <w:rPr>
          <w:sz w:val="21"/>
          <w:szCs w:val="21"/>
        </w:rPr>
      </w:pPr>
      <w:r w:rsidRPr="004F7BD8">
        <w:rPr>
          <w:rFonts w:hint="eastAsia"/>
          <w:sz w:val="21"/>
          <w:szCs w:val="21"/>
        </w:rPr>
        <w:t xml:space="preserve">5、相关法律法规和中国证监会规定的其他情况。 </w:t>
      </w:r>
    </w:p>
    <w:p w:rsidR="004F7BD8" w:rsidRPr="004F7BD8" w:rsidRDefault="004F7BD8">
      <w:pPr>
        <w:pStyle w:val="a3"/>
        <w:spacing w:before="0" w:beforeAutospacing="0" w:after="0" w:afterAutospacing="0" w:line="360" w:lineRule="auto"/>
        <w:ind w:firstLine="420"/>
        <w:divId w:val="342514208"/>
        <w:rPr>
          <w:sz w:val="21"/>
          <w:szCs w:val="21"/>
        </w:rPr>
      </w:pPr>
      <w:r w:rsidRPr="004F7BD8">
        <w:rPr>
          <w:rStyle w:val="a4"/>
          <w:rFonts w:hint="eastAsia"/>
          <w:sz w:val="21"/>
          <w:szCs w:val="21"/>
        </w:rPr>
        <w:t>三、基金财产的清算</w:t>
      </w:r>
    </w:p>
    <w:p w:rsidR="004F7BD8" w:rsidRPr="004F7BD8" w:rsidRDefault="004F7BD8">
      <w:pPr>
        <w:pStyle w:val="a3"/>
        <w:spacing w:before="0" w:beforeAutospacing="0" w:after="0" w:afterAutospacing="0" w:line="360" w:lineRule="auto"/>
        <w:ind w:firstLine="420"/>
        <w:divId w:val="342514208"/>
        <w:rPr>
          <w:sz w:val="21"/>
          <w:szCs w:val="21"/>
        </w:rPr>
      </w:pPr>
      <w:r w:rsidRPr="004F7BD8">
        <w:rPr>
          <w:rFonts w:hint="eastAsia"/>
          <w:sz w:val="21"/>
          <w:szCs w:val="21"/>
        </w:rPr>
        <w:t xml:space="preserve">1、基金财产清算小组：自出现基金合同终止事由之日起30个工作日内成立清算小组，基金管理人组织基金财产清算小组并在中国证监会的监督下进行基金清算。 </w:t>
      </w:r>
    </w:p>
    <w:p w:rsidR="004F7BD8" w:rsidRPr="004F7BD8" w:rsidRDefault="004F7BD8">
      <w:pPr>
        <w:pStyle w:val="a3"/>
        <w:spacing w:before="0" w:beforeAutospacing="0" w:after="0" w:afterAutospacing="0" w:line="360" w:lineRule="auto"/>
        <w:ind w:firstLine="420"/>
        <w:divId w:val="342514208"/>
        <w:rPr>
          <w:sz w:val="21"/>
          <w:szCs w:val="21"/>
        </w:rPr>
      </w:pPr>
      <w:r w:rsidRPr="004F7BD8">
        <w:rPr>
          <w:rFonts w:hint="eastAsia"/>
          <w:sz w:val="21"/>
          <w:szCs w:val="21"/>
        </w:rPr>
        <w:t xml:space="preserve">2、基金财产清算小组组成：基金财产清算小组成员由基金管理人、基金托管人、具有证券、期货相关业务资格的注册会计师、律师以及中国证监会指定的人员组成。基金财产清算小组可以聘用必要的工作人员。 </w:t>
      </w:r>
    </w:p>
    <w:p w:rsidR="004F7BD8" w:rsidRPr="004F7BD8" w:rsidRDefault="004F7BD8">
      <w:pPr>
        <w:pStyle w:val="a3"/>
        <w:spacing w:before="0" w:beforeAutospacing="0" w:after="0" w:afterAutospacing="0" w:line="360" w:lineRule="auto"/>
        <w:ind w:firstLine="420"/>
        <w:divId w:val="342514208"/>
        <w:rPr>
          <w:sz w:val="21"/>
          <w:szCs w:val="21"/>
        </w:rPr>
      </w:pPr>
      <w:r w:rsidRPr="004F7BD8">
        <w:rPr>
          <w:rFonts w:hint="eastAsia"/>
          <w:sz w:val="21"/>
          <w:szCs w:val="21"/>
        </w:rPr>
        <w:t xml:space="preserve">3、基金财产清算小组职责：基金财产清算小组负责基金财产的保管、清理、估价、变现和分配。基金财产清算小组可以依法进行必要的民事活动。 </w:t>
      </w:r>
    </w:p>
    <w:p w:rsidR="004F7BD8" w:rsidRPr="004F7BD8" w:rsidRDefault="004F7BD8">
      <w:pPr>
        <w:pStyle w:val="a3"/>
        <w:spacing w:before="0" w:beforeAutospacing="0" w:after="0" w:afterAutospacing="0" w:line="360" w:lineRule="auto"/>
        <w:ind w:firstLine="420"/>
        <w:divId w:val="342514208"/>
        <w:rPr>
          <w:sz w:val="21"/>
          <w:szCs w:val="21"/>
        </w:rPr>
      </w:pPr>
      <w:r w:rsidRPr="004F7BD8">
        <w:rPr>
          <w:rFonts w:hint="eastAsia"/>
          <w:sz w:val="21"/>
          <w:szCs w:val="21"/>
        </w:rPr>
        <w:t xml:space="preserve">4、基金财产清算程序： </w:t>
      </w:r>
    </w:p>
    <w:p w:rsidR="004F7BD8" w:rsidRPr="004F7BD8" w:rsidRDefault="004F7BD8">
      <w:pPr>
        <w:pStyle w:val="a3"/>
        <w:spacing w:before="0" w:beforeAutospacing="0" w:after="0" w:afterAutospacing="0" w:line="360" w:lineRule="auto"/>
        <w:ind w:firstLine="420"/>
        <w:divId w:val="342514208"/>
        <w:rPr>
          <w:sz w:val="21"/>
          <w:szCs w:val="21"/>
        </w:rPr>
      </w:pPr>
      <w:r w:rsidRPr="004F7BD8">
        <w:rPr>
          <w:rFonts w:hint="eastAsia"/>
          <w:sz w:val="21"/>
          <w:szCs w:val="21"/>
        </w:rPr>
        <w:t xml:space="preserve">（1）《基金合同》终止情形出现时，由基金财产清算小组统一接管基金； </w:t>
      </w:r>
    </w:p>
    <w:p w:rsidR="004F7BD8" w:rsidRPr="004F7BD8" w:rsidRDefault="004F7BD8">
      <w:pPr>
        <w:pStyle w:val="a3"/>
        <w:spacing w:before="0" w:beforeAutospacing="0" w:after="0" w:afterAutospacing="0" w:line="360" w:lineRule="auto"/>
        <w:ind w:firstLine="420"/>
        <w:divId w:val="342514208"/>
        <w:rPr>
          <w:sz w:val="21"/>
          <w:szCs w:val="21"/>
        </w:rPr>
      </w:pPr>
      <w:r w:rsidRPr="004F7BD8">
        <w:rPr>
          <w:rFonts w:hint="eastAsia"/>
          <w:sz w:val="21"/>
          <w:szCs w:val="21"/>
        </w:rPr>
        <w:t xml:space="preserve">（2）对基金财产和债权债务进行清理和确认； </w:t>
      </w:r>
    </w:p>
    <w:p w:rsidR="004F7BD8" w:rsidRPr="004F7BD8" w:rsidRDefault="004F7BD8">
      <w:pPr>
        <w:pStyle w:val="a3"/>
        <w:spacing w:before="0" w:beforeAutospacing="0" w:after="0" w:afterAutospacing="0" w:line="360" w:lineRule="auto"/>
        <w:ind w:firstLine="420"/>
        <w:divId w:val="342514208"/>
        <w:rPr>
          <w:sz w:val="21"/>
          <w:szCs w:val="21"/>
        </w:rPr>
      </w:pPr>
      <w:r w:rsidRPr="004F7BD8">
        <w:rPr>
          <w:rFonts w:hint="eastAsia"/>
          <w:sz w:val="21"/>
          <w:szCs w:val="21"/>
        </w:rPr>
        <w:lastRenderedPageBreak/>
        <w:t xml:space="preserve">（3）对基金财产进行估值和变现； </w:t>
      </w:r>
    </w:p>
    <w:p w:rsidR="004F7BD8" w:rsidRPr="004F7BD8" w:rsidRDefault="004F7BD8">
      <w:pPr>
        <w:pStyle w:val="a3"/>
        <w:spacing w:before="0" w:beforeAutospacing="0" w:after="0" w:afterAutospacing="0" w:line="360" w:lineRule="auto"/>
        <w:ind w:firstLine="420"/>
        <w:divId w:val="342514208"/>
        <w:rPr>
          <w:sz w:val="21"/>
          <w:szCs w:val="21"/>
        </w:rPr>
      </w:pPr>
      <w:r w:rsidRPr="004F7BD8">
        <w:rPr>
          <w:rFonts w:hint="eastAsia"/>
          <w:sz w:val="21"/>
          <w:szCs w:val="21"/>
        </w:rPr>
        <w:t xml:space="preserve">（4）制作清算报告； </w:t>
      </w:r>
    </w:p>
    <w:p w:rsidR="004F7BD8" w:rsidRPr="004F7BD8" w:rsidRDefault="004F7BD8">
      <w:pPr>
        <w:pStyle w:val="a3"/>
        <w:spacing w:before="0" w:beforeAutospacing="0" w:after="0" w:afterAutospacing="0" w:line="360" w:lineRule="auto"/>
        <w:ind w:firstLine="420"/>
        <w:divId w:val="342514208"/>
        <w:rPr>
          <w:sz w:val="21"/>
          <w:szCs w:val="21"/>
        </w:rPr>
      </w:pPr>
      <w:r w:rsidRPr="004F7BD8">
        <w:rPr>
          <w:rFonts w:hint="eastAsia"/>
          <w:sz w:val="21"/>
          <w:szCs w:val="21"/>
        </w:rPr>
        <w:t xml:space="preserve">（5）聘请会计师事务所对清算报告进行外部审计，聘请律师事务所对清算报告出具法律意见书； </w:t>
      </w:r>
    </w:p>
    <w:p w:rsidR="004F7BD8" w:rsidRPr="004F7BD8" w:rsidRDefault="004F7BD8">
      <w:pPr>
        <w:pStyle w:val="a3"/>
        <w:spacing w:before="0" w:beforeAutospacing="0" w:after="0" w:afterAutospacing="0" w:line="360" w:lineRule="auto"/>
        <w:ind w:firstLine="420"/>
        <w:divId w:val="342514208"/>
        <w:rPr>
          <w:sz w:val="21"/>
          <w:szCs w:val="21"/>
        </w:rPr>
      </w:pPr>
      <w:r w:rsidRPr="004F7BD8">
        <w:rPr>
          <w:rFonts w:hint="eastAsia"/>
          <w:sz w:val="21"/>
          <w:szCs w:val="21"/>
        </w:rPr>
        <w:t xml:space="preserve">（6）将清算报告报中国证监会备案并公告； </w:t>
      </w:r>
    </w:p>
    <w:p w:rsidR="004F7BD8" w:rsidRPr="004F7BD8" w:rsidRDefault="004F7BD8">
      <w:pPr>
        <w:pStyle w:val="a3"/>
        <w:spacing w:before="0" w:beforeAutospacing="0" w:after="0" w:afterAutospacing="0" w:line="360" w:lineRule="auto"/>
        <w:ind w:firstLine="420"/>
        <w:divId w:val="342514208"/>
        <w:rPr>
          <w:sz w:val="21"/>
          <w:szCs w:val="21"/>
        </w:rPr>
      </w:pPr>
      <w:r w:rsidRPr="004F7BD8">
        <w:rPr>
          <w:rFonts w:hint="eastAsia"/>
          <w:sz w:val="21"/>
          <w:szCs w:val="21"/>
        </w:rPr>
        <w:t xml:space="preserve">（7）对基金剩余财产进行分配。 </w:t>
      </w:r>
    </w:p>
    <w:p w:rsidR="004F7BD8" w:rsidRPr="004F7BD8" w:rsidRDefault="004F7BD8">
      <w:pPr>
        <w:pStyle w:val="a3"/>
        <w:spacing w:before="0" w:beforeAutospacing="0" w:after="0" w:afterAutospacing="0" w:line="360" w:lineRule="auto"/>
        <w:ind w:firstLine="420"/>
        <w:divId w:val="342514208"/>
        <w:rPr>
          <w:sz w:val="21"/>
          <w:szCs w:val="21"/>
        </w:rPr>
      </w:pPr>
      <w:r w:rsidRPr="004F7BD8">
        <w:rPr>
          <w:rFonts w:hint="eastAsia"/>
          <w:sz w:val="21"/>
          <w:szCs w:val="21"/>
        </w:rPr>
        <w:t xml:space="preserve">5、基金财产清算的期限为6个月，但因本基金所持证券的流动性受到限制而不能及时变现的，清算期限相应顺延。 </w:t>
      </w:r>
    </w:p>
    <w:p w:rsidR="004F7BD8" w:rsidRPr="004F7BD8" w:rsidRDefault="004F7BD8">
      <w:pPr>
        <w:pStyle w:val="a3"/>
        <w:spacing w:before="0" w:beforeAutospacing="0" w:after="0" w:afterAutospacing="0" w:line="360" w:lineRule="auto"/>
        <w:ind w:firstLine="420"/>
        <w:divId w:val="342514208"/>
        <w:rPr>
          <w:sz w:val="21"/>
          <w:szCs w:val="21"/>
        </w:rPr>
      </w:pPr>
      <w:r w:rsidRPr="004F7BD8">
        <w:rPr>
          <w:rStyle w:val="a4"/>
          <w:rFonts w:hint="eastAsia"/>
          <w:sz w:val="21"/>
          <w:szCs w:val="21"/>
        </w:rPr>
        <w:t>四、清算费用</w:t>
      </w:r>
    </w:p>
    <w:p w:rsidR="004F7BD8" w:rsidRPr="004F7BD8" w:rsidRDefault="004F7BD8">
      <w:pPr>
        <w:pStyle w:val="a3"/>
        <w:spacing w:before="0" w:beforeAutospacing="0" w:after="0" w:afterAutospacing="0" w:line="360" w:lineRule="auto"/>
        <w:ind w:firstLine="420"/>
        <w:divId w:val="342514208"/>
        <w:rPr>
          <w:sz w:val="21"/>
          <w:szCs w:val="21"/>
        </w:rPr>
      </w:pPr>
      <w:r w:rsidRPr="004F7BD8">
        <w:rPr>
          <w:rFonts w:hint="eastAsia"/>
          <w:sz w:val="21"/>
          <w:szCs w:val="21"/>
        </w:rPr>
        <w:t xml:space="preserve">清算费用是指基金财产清算小组在进行基金清算过程中发生的所有合理费用，清算费用由基金财产清算小组优先从基金剩余财产中支付。 </w:t>
      </w:r>
    </w:p>
    <w:p w:rsidR="004F7BD8" w:rsidRPr="004F7BD8" w:rsidRDefault="004F7BD8">
      <w:pPr>
        <w:pStyle w:val="a3"/>
        <w:spacing w:before="0" w:beforeAutospacing="0" w:after="0" w:afterAutospacing="0" w:line="360" w:lineRule="auto"/>
        <w:ind w:firstLine="420"/>
        <w:divId w:val="342514208"/>
        <w:rPr>
          <w:sz w:val="21"/>
          <w:szCs w:val="21"/>
        </w:rPr>
      </w:pPr>
      <w:r w:rsidRPr="004F7BD8">
        <w:rPr>
          <w:rStyle w:val="a4"/>
          <w:rFonts w:hint="eastAsia"/>
          <w:sz w:val="21"/>
          <w:szCs w:val="21"/>
        </w:rPr>
        <w:t>五、基金财产清算剩余资产的分配</w:t>
      </w:r>
    </w:p>
    <w:p w:rsidR="004F7BD8" w:rsidRPr="004F7BD8" w:rsidRDefault="004F7BD8">
      <w:pPr>
        <w:pStyle w:val="a3"/>
        <w:spacing w:before="0" w:beforeAutospacing="0" w:after="0" w:afterAutospacing="0" w:line="360" w:lineRule="auto"/>
        <w:ind w:firstLine="420"/>
        <w:divId w:val="342514208"/>
        <w:rPr>
          <w:sz w:val="21"/>
          <w:szCs w:val="21"/>
        </w:rPr>
      </w:pPr>
      <w:r w:rsidRPr="004F7BD8">
        <w:rPr>
          <w:rFonts w:hint="eastAsia"/>
          <w:sz w:val="21"/>
          <w:szCs w:val="21"/>
        </w:rPr>
        <w:t xml:space="preserve">依据基金财产清算的分配方案，将基金财产清算后的全部剩余资产扣除基金财产清算费用、交纳所欠税款并清偿基金债务后，按基金份额持有人持有的基金份额比例进行分配。 </w:t>
      </w:r>
    </w:p>
    <w:p w:rsidR="004F7BD8" w:rsidRPr="004F7BD8" w:rsidRDefault="004F7BD8">
      <w:pPr>
        <w:pStyle w:val="a3"/>
        <w:spacing w:before="0" w:beforeAutospacing="0" w:after="0" w:afterAutospacing="0" w:line="360" w:lineRule="auto"/>
        <w:ind w:firstLine="420"/>
        <w:divId w:val="342514208"/>
        <w:rPr>
          <w:sz w:val="21"/>
          <w:szCs w:val="21"/>
        </w:rPr>
      </w:pPr>
      <w:r w:rsidRPr="004F7BD8">
        <w:rPr>
          <w:rStyle w:val="a4"/>
          <w:rFonts w:hint="eastAsia"/>
          <w:sz w:val="21"/>
          <w:szCs w:val="21"/>
        </w:rPr>
        <w:t>六、基金财产清算的公告</w:t>
      </w:r>
    </w:p>
    <w:p w:rsidR="004F7BD8" w:rsidRPr="004F7BD8" w:rsidRDefault="004F7BD8">
      <w:pPr>
        <w:pStyle w:val="a3"/>
        <w:spacing w:before="0" w:beforeAutospacing="0" w:after="0" w:afterAutospacing="0" w:line="360" w:lineRule="auto"/>
        <w:ind w:firstLine="420"/>
        <w:divId w:val="342514208"/>
        <w:rPr>
          <w:sz w:val="21"/>
          <w:szCs w:val="21"/>
        </w:rPr>
      </w:pPr>
      <w:r w:rsidRPr="004F7BD8">
        <w:rPr>
          <w:rFonts w:hint="eastAsia"/>
          <w:sz w:val="21"/>
          <w:szCs w:val="21"/>
        </w:rPr>
        <w:t xml:space="preserve">清算过程中的有关重大事项须及时公告；基金财产清算报告经具备证券、期货相关业务资格会计师事务所审计并由律师事务所出具法律意见书后报中国证监会备案并公告。基金财产清算公告于基金财产清算报告报中国证监会备案后5个工作日内由基金财产清算小组进行公告。 </w:t>
      </w:r>
    </w:p>
    <w:p w:rsidR="004F7BD8" w:rsidRPr="004F7BD8" w:rsidRDefault="004F7BD8">
      <w:pPr>
        <w:pStyle w:val="a3"/>
        <w:spacing w:before="0" w:beforeAutospacing="0" w:after="0" w:afterAutospacing="0" w:line="360" w:lineRule="auto"/>
        <w:ind w:firstLine="420"/>
        <w:divId w:val="342514208"/>
        <w:rPr>
          <w:sz w:val="21"/>
          <w:szCs w:val="21"/>
        </w:rPr>
      </w:pPr>
      <w:r w:rsidRPr="004F7BD8">
        <w:rPr>
          <w:rStyle w:val="a4"/>
          <w:rFonts w:hint="eastAsia"/>
          <w:sz w:val="21"/>
          <w:szCs w:val="21"/>
        </w:rPr>
        <w:t>七、基金财产清算账册及文件的保存</w:t>
      </w:r>
    </w:p>
    <w:p w:rsidR="004F7BD8" w:rsidRPr="004F7BD8" w:rsidRDefault="004F7BD8">
      <w:pPr>
        <w:pStyle w:val="a3"/>
        <w:spacing w:before="0" w:beforeAutospacing="0" w:after="0" w:afterAutospacing="0" w:line="360" w:lineRule="auto"/>
        <w:ind w:firstLine="420"/>
        <w:divId w:val="342514208"/>
        <w:rPr>
          <w:sz w:val="21"/>
          <w:szCs w:val="21"/>
        </w:rPr>
      </w:pPr>
      <w:bookmarkStart w:id="209" w:name="chapter_level1_21_69_section_1_end"/>
      <w:bookmarkEnd w:id="209"/>
      <w:r w:rsidRPr="004F7BD8">
        <w:rPr>
          <w:rFonts w:hint="eastAsia"/>
          <w:sz w:val="21"/>
          <w:szCs w:val="21"/>
        </w:rPr>
        <w:t xml:space="preserve">基金财产清算账册及有关文件由基金托管人保存15年以上。 </w:t>
      </w:r>
    </w:p>
    <w:p w:rsidR="004F7BD8" w:rsidRPr="004F7BD8" w:rsidRDefault="004F7BD8">
      <w:pPr>
        <w:widowControl/>
        <w:jc w:val="left"/>
        <w:rPr>
          <w:rFonts w:ascii="宋体" w:eastAsia="宋体" w:hAnsi="宋体"/>
        </w:rPr>
      </w:pPr>
      <w:r w:rsidRPr="004F7BD8">
        <w:rPr>
          <w:rFonts w:ascii="宋体" w:eastAsia="宋体" w:hAnsi="宋体"/>
        </w:rPr>
        <w:br w:type="page"/>
      </w:r>
    </w:p>
    <w:p w:rsidR="004F7BD8" w:rsidRPr="004F7BD8" w:rsidRDefault="004F7BD8" w:rsidP="004F7BD8">
      <w:pPr>
        <w:pStyle w:val="2"/>
        <w:jc w:val="center"/>
        <w:rPr>
          <w:rFonts w:ascii="宋体" w:eastAsia="宋体" w:hAnsi="宋体"/>
          <w:sz w:val="30"/>
        </w:rPr>
      </w:pPr>
      <w:bookmarkStart w:id="210" w:name="chapter_level1_22_71"/>
      <w:bookmarkStart w:id="211" w:name="_Toc176199424"/>
      <w:r w:rsidRPr="004F7BD8">
        <w:rPr>
          <w:rFonts w:ascii="宋体" w:eastAsia="宋体" w:hAnsi="宋体" w:hint="eastAsia"/>
          <w:sz w:val="30"/>
        </w:rPr>
        <w:lastRenderedPageBreak/>
        <w:t>第十九部分  基金合同的内容摘要</w:t>
      </w:r>
      <w:bookmarkEnd w:id="210"/>
      <w:bookmarkEnd w:id="211"/>
    </w:p>
    <w:p w:rsidR="004F7BD8" w:rsidRPr="004F7BD8" w:rsidRDefault="004F7BD8">
      <w:pPr>
        <w:pStyle w:val="a3"/>
        <w:spacing w:before="0" w:beforeAutospacing="0" w:after="0" w:afterAutospacing="0" w:line="360" w:lineRule="auto"/>
        <w:ind w:firstLine="420"/>
        <w:divId w:val="1940992038"/>
        <w:rPr>
          <w:sz w:val="21"/>
          <w:szCs w:val="21"/>
        </w:rPr>
      </w:pPr>
      <w:bookmarkStart w:id="212" w:name="chapter_level1_22_71_section_1"/>
      <w:bookmarkEnd w:id="212"/>
      <w:r w:rsidRPr="004F7BD8">
        <w:rPr>
          <w:rStyle w:val="a4"/>
          <w:rFonts w:hint="eastAsia"/>
          <w:sz w:val="21"/>
          <w:szCs w:val="21"/>
        </w:rPr>
        <w:t>一、基金份额持有人、基金管理人和基金托管人的权利、义务</w:t>
      </w:r>
    </w:p>
    <w:p w:rsidR="004F7BD8" w:rsidRPr="004F7BD8" w:rsidRDefault="004F7BD8">
      <w:pPr>
        <w:pStyle w:val="a3"/>
        <w:spacing w:before="0" w:beforeAutospacing="0" w:after="0" w:afterAutospacing="0" w:line="360" w:lineRule="auto"/>
        <w:ind w:firstLine="420"/>
        <w:divId w:val="1940992038"/>
        <w:rPr>
          <w:sz w:val="21"/>
          <w:szCs w:val="21"/>
        </w:rPr>
      </w:pPr>
      <w:r w:rsidRPr="004F7BD8">
        <w:rPr>
          <w:rFonts w:hint="eastAsia"/>
          <w:sz w:val="21"/>
          <w:szCs w:val="21"/>
        </w:rPr>
        <w:t xml:space="preserve">（一）基金管理人的权利与义务   </w:t>
      </w:r>
    </w:p>
    <w:p w:rsidR="004F7BD8" w:rsidRPr="004F7BD8" w:rsidRDefault="004F7BD8">
      <w:pPr>
        <w:pStyle w:val="a3"/>
        <w:spacing w:before="0" w:beforeAutospacing="0" w:after="0" w:afterAutospacing="0" w:line="360" w:lineRule="auto"/>
        <w:ind w:firstLine="420"/>
        <w:divId w:val="1940992038"/>
        <w:rPr>
          <w:sz w:val="21"/>
          <w:szCs w:val="21"/>
        </w:rPr>
      </w:pPr>
      <w:r w:rsidRPr="004F7BD8">
        <w:rPr>
          <w:rFonts w:hint="eastAsia"/>
          <w:sz w:val="21"/>
          <w:szCs w:val="21"/>
        </w:rPr>
        <w:t xml:space="preserve">1、根据《基金法》、《运作办法》及其他有关规定，基金管理人的权利包括但不限于：   </w:t>
      </w:r>
    </w:p>
    <w:p w:rsidR="004F7BD8" w:rsidRPr="004F7BD8" w:rsidRDefault="004F7BD8">
      <w:pPr>
        <w:pStyle w:val="a3"/>
        <w:spacing w:before="0" w:beforeAutospacing="0" w:after="0" w:afterAutospacing="0" w:line="360" w:lineRule="auto"/>
        <w:ind w:firstLine="420"/>
        <w:divId w:val="1940992038"/>
        <w:rPr>
          <w:sz w:val="21"/>
          <w:szCs w:val="21"/>
        </w:rPr>
      </w:pPr>
      <w:r w:rsidRPr="004F7BD8">
        <w:rPr>
          <w:rFonts w:hint="eastAsia"/>
          <w:sz w:val="21"/>
          <w:szCs w:val="21"/>
        </w:rPr>
        <w:t xml:space="preserve">（1）依法募集资金；   </w:t>
      </w:r>
    </w:p>
    <w:p w:rsidR="004F7BD8" w:rsidRPr="004F7BD8" w:rsidRDefault="004F7BD8">
      <w:pPr>
        <w:pStyle w:val="a3"/>
        <w:spacing w:before="0" w:beforeAutospacing="0" w:after="0" w:afterAutospacing="0" w:line="360" w:lineRule="auto"/>
        <w:ind w:firstLine="420"/>
        <w:divId w:val="1940992038"/>
        <w:rPr>
          <w:sz w:val="21"/>
          <w:szCs w:val="21"/>
        </w:rPr>
      </w:pPr>
      <w:r w:rsidRPr="004F7BD8">
        <w:rPr>
          <w:rFonts w:hint="eastAsia"/>
          <w:sz w:val="21"/>
          <w:szCs w:val="21"/>
        </w:rPr>
        <w:t xml:space="preserve">（2）自《基金合同》生效之日起，根据法律法规和《基金合同》独立运用并管理基金财产；   </w:t>
      </w:r>
    </w:p>
    <w:p w:rsidR="004F7BD8" w:rsidRPr="004F7BD8" w:rsidRDefault="004F7BD8">
      <w:pPr>
        <w:pStyle w:val="a3"/>
        <w:spacing w:before="0" w:beforeAutospacing="0" w:after="0" w:afterAutospacing="0" w:line="360" w:lineRule="auto"/>
        <w:ind w:firstLine="420"/>
        <w:divId w:val="1940992038"/>
        <w:rPr>
          <w:sz w:val="21"/>
          <w:szCs w:val="21"/>
        </w:rPr>
      </w:pPr>
      <w:r w:rsidRPr="004F7BD8">
        <w:rPr>
          <w:rFonts w:hint="eastAsia"/>
          <w:sz w:val="21"/>
          <w:szCs w:val="21"/>
        </w:rPr>
        <w:t xml:space="preserve">（3）依照《基金合同》收取基金管理费以及法律法规规定或中国证监会批准的其他费用；   </w:t>
      </w:r>
    </w:p>
    <w:p w:rsidR="004F7BD8" w:rsidRPr="004F7BD8" w:rsidRDefault="004F7BD8">
      <w:pPr>
        <w:pStyle w:val="a3"/>
        <w:spacing w:before="0" w:beforeAutospacing="0" w:after="0" w:afterAutospacing="0" w:line="360" w:lineRule="auto"/>
        <w:ind w:firstLine="420"/>
        <w:divId w:val="1940992038"/>
        <w:rPr>
          <w:sz w:val="21"/>
          <w:szCs w:val="21"/>
        </w:rPr>
      </w:pPr>
      <w:r w:rsidRPr="004F7BD8">
        <w:rPr>
          <w:rFonts w:hint="eastAsia"/>
          <w:sz w:val="21"/>
          <w:szCs w:val="21"/>
        </w:rPr>
        <w:t xml:space="preserve">（4）销售基金份额；   </w:t>
      </w:r>
    </w:p>
    <w:p w:rsidR="004F7BD8" w:rsidRPr="004F7BD8" w:rsidRDefault="004F7BD8">
      <w:pPr>
        <w:pStyle w:val="a3"/>
        <w:spacing w:before="0" w:beforeAutospacing="0" w:after="0" w:afterAutospacing="0" w:line="360" w:lineRule="auto"/>
        <w:ind w:firstLine="420"/>
        <w:divId w:val="1940992038"/>
        <w:rPr>
          <w:sz w:val="21"/>
          <w:szCs w:val="21"/>
        </w:rPr>
      </w:pPr>
      <w:r w:rsidRPr="004F7BD8">
        <w:rPr>
          <w:rFonts w:hint="eastAsia"/>
          <w:sz w:val="21"/>
          <w:szCs w:val="21"/>
        </w:rPr>
        <w:t xml:space="preserve">（5）按照规定召集基金份额持有人大会；   </w:t>
      </w:r>
    </w:p>
    <w:p w:rsidR="004F7BD8" w:rsidRPr="004F7BD8" w:rsidRDefault="004F7BD8">
      <w:pPr>
        <w:pStyle w:val="a3"/>
        <w:spacing w:before="0" w:beforeAutospacing="0" w:after="0" w:afterAutospacing="0" w:line="360" w:lineRule="auto"/>
        <w:ind w:firstLine="420"/>
        <w:divId w:val="1940992038"/>
        <w:rPr>
          <w:sz w:val="21"/>
          <w:szCs w:val="21"/>
        </w:rPr>
      </w:pPr>
      <w:r w:rsidRPr="004F7BD8">
        <w:rPr>
          <w:rFonts w:hint="eastAsia"/>
          <w:sz w:val="21"/>
          <w:szCs w:val="21"/>
        </w:rPr>
        <w:t xml:space="preserve">（6）依据《基金合同》及有关法律规定监督基金托管人，如认为基金托管人违反了《基金合同》及国家有关法律规定，应呈报中国证监会和其他监管部门，并采取必要措施保护基金投资者的利益；   </w:t>
      </w:r>
    </w:p>
    <w:p w:rsidR="004F7BD8" w:rsidRPr="004F7BD8" w:rsidRDefault="004F7BD8">
      <w:pPr>
        <w:pStyle w:val="a3"/>
        <w:spacing w:before="0" w:beforeAutospacing="0" w:after="0" w:afterAutospacing="0" w:line="360" w:lineRule="auto"/>
        <w:ind w:firstLine="420"/>
        <w:divId w:val="1940992038"/>
        <w:rPr>
          <w:sz w:val="21"/>
          <w:szCs w:val="21"/>
        </w:rPr>
      </w:pPr>
      <w:r w:rsidRPr="004F7BD8">
        <w:rPr>
          <w:rFonts w:hint="eastAsia"/>
          <w:sz w:val="21"/>
          <w:szCs w:val="21"/>
        </w:rPr>
        <w:t xml:space="preserve">（7）在基金托管人更换时，提名新的基金托管人；   </w:t>
      </w:r>
    </w:p>
    <w:p w:rsidR="004F7BD8" w:rsidRPr="004F7BD8" w:rsidRDefault="004F7BD8">
      <w:pPr>
        <w:pStyle w:val="a3"/>
        <w:spacing w:before="0" w:beforeAutospacing="0" w:after="0" w:afterAutospacing="0" w:line="360" w:lineRule="auto"/>
        <w:ind w:firstLine="420"/>
        <w:divId w:val="1940992038"/>
        <w:rPr>
          <w:sz w:val="21"/>
          <w:szCs w:val="21"/>
        </w:rPr>
      </w:pPr>
      <w:r w:rsidRPr="004F7BD8">
        <w:rPr>
          <w:rFonts w:hint="eastAsia"/>
          <w:sz w:val="21"/>
          <w:szCs w:val="21"/>
        </w:rPr>
        <w:t xml:space="preserve">（8）选择、更换基金销售机构，对基金销售机构的相关行为进行监督和处理；   </w:t>
      </w:r>
    </w:p>
    <w:p w:rsidR="004F7BD8" w:rsidRPr="004F7BD8" w:rsidRDefault="004F7BD8">
      <w:pPr>
        <w:pStyle w:val="a3"/>
        <w:spacing w:before="0" w:beforeAutospacing="0" w:after="0" w:afterAutospacing="0" w:line="360" w:lineRule="auto"/>
        <w:ind w:firstLine="420"/>
        <w:divId w:val="1940992038"/>
        <w:rPr>
          <w:sz w:val="21"/>
          <w:szCs w:val="21"/>
        </w:rPr>
      </w:pPr>
      <w:r w:rsidRPr="004F7BD8">
        <w:rPr>
          <w:rFonts w:hint="eastAsia"/>
          <w:sz w:val="21"/>
          <w:szCs w:val="21"/>
        </w:rPr>
        <w:t xml:space="preserve">（9）担任或委托其他符合条件的机构担任基金登记机构办理基金登记业务并获得《基金合同》规定的费用；   </w:t>
      </w:r>
    </w:p>
    <w:p w:rsidR="004F7BD8" w:rsidRPr="004F7BD8" w:rsidRDefault="004F7BD8">
      <w:pPr>
        <w:pStyle w:val="a3"/>
        <w:spacing w:before="0" w:beforeAutospacing="0" w:after="0" w:afterAutospacing="0" w:line="360" w:lineRule="auto"/>
        <w:ind w:firstLine="420"/>
        <w:divId w:val="1940992038"/>
        <w:rPr>
          <w:sz w:val="21"/>
          <w:szCs w:val="21"/>
        </w:rPr>
      </w:pPr>
      <w:r w:rsidRPr="004F7BD8">
        <w:rPr>
          <w:rFonts w:hint="eastAsia"/>
          <w:sz w:val="21"/>
          <w:szCs w:val="21"/>
        </w:rPr>
        <w:t xml:space="preserve">（10）依据《基金合同》及有关法律规定决定基金收益的分配方案；         </w:t>
      </w:r>
    </w:p>
    <w:p w:rsidR="004F7BD8" w:rsidRPr="004F7BD8" w:rsidRDefault="004F7BD8">
      <w:pPr>
        <w:pStyle w:val="a3"/>
        <w:spacing w:before="0" w:beforeAutospacing="0" w:after="0" w:afterAutospacing="0" w:line="360" w:lineRule="auto"/>
        <w:ind w:firstLine="420"/>
        <w:divId w:val="1940992038"/>
        <w:rPr>
          <w:sz w:val="21"/>
          <w:szCs w:val="21"/>
        </w:rPr>
      </w:pPr>
      <w:r w:rsidRPr="004F7BD8">
        <w:rPr>
          <w:rFonts w:hint="eastAsia"/>
          <w:sz w:val="21"/>
          <w:szCs w:val="21"/>
        </w:rPr>
        <w:t xml:space="preserve">（11）在《基金合同》约定的范围内，拒绝或暂停受理申购、赎回与转换申请；   </w:t>
      </w:r>
    </w:p>
    <w:p w:rsidR="004F7BD8" w:rsidRPr="004F7BD8" w:rsidRDefault="004F7BD8">
      <w:pPr>
        <w:pStyle w:val="a3"/>
        <w:spacing w:before="0" w:beforeAutospacing="0" w:after="0" w:afterAutospacing="0" w:line="360" w:lineRule="auto"/>
        <w:ind w:firstLine="420"/>
        <w:divId w:val="1940992038"/>
        <w:rPr>
          <w:sz w:val="21"/>
          <w:szCs w:val="21"/>
        </w:rPr>
      </w:pPr>
      <w:r w:rsidRPr="004F7BD8">
        <w:rPr>
          <w:rFonts w:hint="eastAsia"/>
          <w:sz w:val="21"/>
          <w:szCs w:val="21"/>
        </w:rPr>
        <w:t xml:space="preserve">（12）依照法律法规为基金的利益对被投资公司行使股东权利，为基金的利益行使因基金财产投资于证券所产生的权利；         </w:t>
      </w:r>
    </w:p>
    <w:p w:rsidR="004F7BD8" w:rsidRPr="004F7BD8" w:rsidRDefault="004F7BD8">
      <w:pPr>
        <w:pStyle w:val="a3"/>
        <w:spacing w:before="0" w:beforeAutospacing="0" w:after="0" w:afterAutospacing="0" w:line="360" w:lineRule="auto"/>
        <w:ind w:firstLine="420"/>
        <w:divId w:val="1940992038"/>
        <w:rPr>
          <w:sz w:val="21"/>
          <w:szCs w:val="21"/>
        </w:rPr>
      </w:pPr>
      <w:r w:rsidRPr="004F7BD8">
        <w:rPr>
          <w:rFonts w:hint="eastAsia"/>
          <w:sz w:val="21"/>
          <w:szCs w:val="21"/>
        </w:rPr>
        <w:t xml:space="preserve">（13）以基金管理人的名义，代表基金份额持有人的利益行使诉讼权利或者实施其他法律行为；         </w:t>
      </w:r>
    </w:p>
    <w:p w:rsidR="004F7BD8" w:rsidRPr="004F7BD8" w:rsidRDefault="004F7BD8">
      <w:pPr>
        <w:pStyle w:val="a3"/>
        <w:spacing w:before="0" w:beforeAutospacing="0" w:after="0" w:afterAutospacing="0" w:line="360" w:lineRule="auto"/>
        <w:ind w:firstLine="420"/>
        <w:divId w:val="1940992038"/>
        <w:rPr>
          <w:sz w:val="21"/>
          <w:szCs w:val="21"/>
        </w:rPr>
      </w:pPr>
      <w:r w:rsidRPr="004F7BD8">
        <w:rPr>
          <w:rFonts w:hint="eastAsia"/>
          <w:sz w:val="21"/>
          <w:szCs w:val="21"/>
        </w:rPr>
        <w:t xml:space="preserve">（14）选择、更换律师事务所、会计师事务所、证券经纪商或其他为基金提供服务的外部机构；         </w:t>
      </w:r>
    </w:p>
    <w:p w:rsidR="004F7BD8" w:rsidRPr="004F7BD8" w:rsidRDefault="004F7BD8">
      <w:pPr>
        <w:pStyle w:val="a3"/>
        <w:spacing w:before="0" w:beforeAutospacing="0" w:after="0" w:afterAutospacing="0" w:line="360" w:lineRule="auto"/>
        <w:ind w:firstLine="420"/>
        <w:divId w:val="1940992038"/>
        <w:rPr>
          <w:sz w:val="21"/>
          <w:szCs w:val="21"/>
        </w:rPr>
      </w:pPr>
      <w:r w:rsidRPr="004F7BD8">
        <w:rPr>
          <w:rFonts w:hint="eastAsia"/>
          <w:sz w:val="21"/>
          <w:szCs w:val="21"/>
        </w:rPr>
        <w:t xml:space="preserve">（15）在符合有关法律、法规的前提下，制订和调整有关基金认购、申购、赎回、转换、定期定额投资和非交易过户等业务规则；   </w:t>
      </w:r>
    </w:p>
    <w:p w:rsidR="004F7BD8" w:rsidRPr="004F7BD8" w:rsidRDefault="004F7BD8">
      <w:pPr>
        <w:pStyle w:val="a3"/>
        <w:spacing w:before="0" w:beforeAutospacing="0" w:after="0" w:afterAutospacing="0" w:line="360" w:lineRule="auto"/>
        <w:ind w:firstLine="420"/>
        <w:divId w:val="1940992038"/>
        <w:rPr>
          <w:sz w:val="21"/>
          <w:szCs w:val="21"/>
        </w:rPr>
      </w:pPr>
      <w:r w:rsidRPr="004F7BD8">
        <w:rPr>
          <w:rFonts w:hint="eastAsia"/>
          <w:sz w:val="21"/>
          <w:szCs w:val="21"/>
        </w:rPr>
        <w:lastRenderedPageBreak/>
        <w:t xml:space="preserve">（16）法律法规及中国证监会规定的和《基金合同》约定的其他权利。   </w:t>
      </w:r>
    </w:p>
    <w:p w:rsidR="004F7BD8" w:rsidRPr="004F7BD8" w:rsidRDefault="004F7BD8">
      <w:pPr>
        <w:pStyle w:val="a3"/>
        <w:spacing w:before="0" w:beforeAutospacing="0" w:after="0" w:afterAutospacing="0" w:line="360" w:lineRule="auto"/>
        <w:ind w:firstLine="420"/>
        <w:divId w:val="1940992038"/>
        <w:rPr>
          <w:sz w:val="21"/>
          <w:szCs w:val="21"/>
        </w:rPr>
      </w:pPr>
      <w:r w:rsidRPr="004F7BD8">
        <w:rPr>
          <w:rFonts w:hint="eastAsia"/>
          <w:sz w:val="21"/>
          <w:szCs w:val="21"/>
        </w:rPr>
        <w:t xml:space="preserve">2、根据《基金法》、《运作办法》及其他有关规定，基金管理人的义务包括但不限于：   </w:t>
      </w:r>
    </w:p>
    <w:p w:rsidR="004F7BD8" w:rsidRPr="004F7BD8" w:rsidRDefault="004F7BD8">
      <w:pPr>
        <w:pStyle w:val="a3"/>
        <w:spacing w:before="0" w:beforeAutospacing="0" w:after="0" w:afterAutospacing="0" w:line="360" w:lineRule="auto"/>
        <w:ind w:firstLine="420"/>
        <w:divId w:val="1940992038"/>
        <w:rPr>
          <w:sz w:val="21"/>
          <w:szCs w:val="21"/>
        </w:rPr>
      </w:pPr>
      <w:r w:rsidRPr="004F7BD8">
        <w:rPr>
          <w:rFonts w:hint="eastAsia"/>
          <w:sz w:val="21"/>
          <w:szCs w:val="21"/>
        </w:rPr>
        <w:t xml:space="preserve">（1）依法募集资金，办理或者委托经中国证监会认定的其他机构代为办理基金份额的发售、申购、赎回和登记事宜；   </w:t>
      </w:r>
    </w:p>
    <w:p w:rsidR="004F7BD8" w:rsidRPr="004F7BD8" w:rsidRDefault="004F7BD8">
      <w:pPr>
        <w:pStyle w:val="a3"/>
        <w:spacing w:before="0" w:beforeAutospacing="0" w:after="0" w:afterAutospacing="0" w:line="360" w:lineRule="auto"/>
        <w:ind w:firstLine="420"/>
        <w:divId w:val="1940992038"/>
        <w:rPr>
          <w:sz w:val="21"/>
          <w:szCs w:val="21"/>
        </w:rPr>
      </w:pPr>
      <w:r w:rsidRPr="004F7BD8">
        <w:rPr>
          <w:rFonts w:hint="eastAsia"/>
          <w:sz w:val="21"/>
          <w:szCs w:val="21"/>
        </w:rPr>
        <w:t xml:space="preserve">（2）办理基金备案手续；   </w:t>
      </w:r>
    </w:p>
    <w:p w:rsidR="004F7BD8" w:rsidRPr="004F7BD8" w:rsidRDefault="004F7BD8">
      <w:pPr>
        <w:pStyle w:val="a3"/>
        <w:spacing w:before="0" w:beforeAutospacing="0" w:after="0" w:afterAutospacing="0" w:line="360" w:lineRule="auto"/>
        <w:ind w:firstLine="420"/>
        <w:divId w:val="1940992038"/>
        <w:rPr>
          <w:sz w:val="21"/>
          <w:szCs w:val="21"/>
        </w:rPr>
      </w:pPr>
      <w:r w:rsidRPr="004F7BD8">
        <w:rPr>
          <w:rFonts w:hint="eastAsia"/>
          <w:sz w:val="21"/>
          <w:szCs w:val="21"/>
        </w:rPr>
        <w:t xml:space="preserve">（3）自《基金合同》生效之日起，以诚实信用、谨慎勤勉的原则管理和运用基金财产；   </w:t>
      </w:r>
    </w:p>
    <w:p w:rsidR="004F7BD8" w:rsidRPr="004F7BD8" w:rsidRDefault="004F7BD8">
      <w:pPr>
        <w:pStyle w:val="a3"/>
        <w:spacing w:before="0" w:beforeAutospacing="0" w:after="0" w:afterAutospacing="0" w:line="360" w:lineRule="auto"/>
        <w:ind w:firstLine="420"/>
        <w:divId w:val="1940992038"/>
        <w:rPr>
          <w:sz w:val="21"/>
          <w:szCs w:val="21"/>
        </w:rPr>
      </w:pPr>
      <w:r w:rsidRPr="004F7BD8">
        <w:rPr>
          <w:rFonts w:hint="eastAsia"/>
          <w:sz w:val="21"/>
          <w:szCs w:val="21"/>
        </w:rPr>
        <w:t xml:space="preserve">（4）配备足够的具有专业资格的人员进行基金投资分析、决策，以专业化的经营方式管理和运作基金财产；   </w:t>
      </w:r>
    </w:p>
    <w:p w:rsidR="004F7BD8" w:rsidRPr="004F7BD8" w:rsidRDefault="004F7BD8">
      <w:pPr>
        <w:pStyle w:val="a3"/>
        <w:spacing w:before="0" w:beforeAutospacing="0" w:after="0" w:afterAutospacing="0" w:line="360" w:lineRule="auto"/>
        <w:ind w:firstLine="420"/>
        <w:divId w:val="1940992038"/>
        <w:rPr>
          <w:sz w:val="21"/>
          <w:szCs w:val="21"/>
        </w:rPr>
      </w:pPr>
      <w:r w:rsidRPr="004F7BD8">
        <w:rPr>
          <w:rFonts w:hint="eastAsia"/>
          <w:sz w:val="21"/>
          <w:szCs w:val="21"/>
        </w:rPr>
        <w:t xml:space="preserve">（5）建立健全内部风险控制、监察与稽核、财务管理及人事管理等制度，保证所管理的基金财产和基金管理人的财产相互独立，对所管理的不同基金分别管理，分别记账，进行证券投资；   </w:t>
      </w:r>
    </w:p>
    <w:p w:rsidR="004F7BD8" w:rsidRPr="004F7BD8" w:rsidRDefault="004F7BD8">
      <w:pPr>
        <w:pStyle w:val="a3"/>
        <w:spacing w:before="0" w:beforeAutospacing="0" w:after="0" w:afterAutospacing="0" w:line="360" w:lineRule="auto"/>
        <w:ind w:firstLine="420"/>
        <w:divId w:val="1940992038"/>
        <w:rPr>
          <w:sz w:val="21"/>
          <w:szCs w:val="21"/>
        </w:rPr>
      </w:pPr>
      <w:r w:rsidRPr="004F7BD8">
        <w:rPr>
          <w:rFonts w:hint="eastAsia"/>
          <w:sz w:val="21"/>
          <w:szCs w:val="21"/>
        </w:rPr>
        <w:t xml:space="preserve">（6）除依据《基金法》、《基金合同》及其他有关规定外，不得利用基金财产为自己及任何第三人谋取利益，不得委托第三人运作基金财产；   </w:t>
      </w:r>
    </w:p>
    <w:p w:rsidR="004F7BD8" w:rsidRPr="004F7BD8" w:rsidRDefault="004F7BD8">
      <w:pPr>
        <w:pStyle w:val="a3"/>
        <w:spacing w:before="0" w:beforeAutospacing="0" w:after="0" w:afterAutospacing="0" w:line="360" w:lineRule="auto"/>
        <w:ind w:firstLine="420"/>
        <w:divId w:val="1940992038"/>
        <w:rPr>
          <w:sz w:val="21"/>
          <w:szCs w:val="21"/>
        </w:rPr>
      </w:pPr>
      <w:r w:rsidRPr="004F7BD8">
        <w:rPr>
          <w:rFonts w:hint="eastAsia"/>
          <w:sz w:val="21"/>
          <w:szCs w:val="21"/>
        </w:rPr>
        <w:t xml:space="preserve">（7）依法接受基金托管人的监督；   </w:t>
      </w:r>
    </w:p>
    <w:p w:rsidR="004F7BD8" w:rsidRPr="004F7BD8" w:rsidRDefault="004F7BD8">
      <w:pPr>
        <w:pStyle w:val="a3"/>
        <w:spacing w:before="0" w:beforeAutospacing="0" w:after="0" w:afterAutospacing="0" w:line="360" w:lineRule="auto"/>
        <w:ind w:firstLine="420"/>
        <w:divId w:val="1940992038"/>
        <w:rPr>
          <w:sz w:val="21"/>
          <w:szCs w:val="21"/>
        </w:rPr>
      </w:pPr>
      <w:r w:rsidRPr="004F7BD8">
        <w:rPr>
          <w:rFonts w:hint="eastAsia"/>
          <w:sz w:val="21"/>
          <w:szCs w:val="21"/>
        </w:rPr>
        <w:t xml:space="preserve">（8）采取适当合理的措施使计算基金份额认购、申购、赎回和注销价格的方法符合《基金合同》等法律文件的规定，按有关规定计算并公告基金净值信息，确定基金份额申购、赎回的价格；   </w:t>
      </w:r>
    </w:p>
    <w:p w:rsidR="004F7BD8" w:rsidRPr="004F7BD8" w:rsidRDefault="004F7BD8">
      <w:pPr>
        <w:pStyle w:val="a3"/>
        <w:spacing w:before="0" w:beforeAutospacing="0" w:after="0" w:afterAutospacing="0" w:line="360" w:lineRule="auto"/>
        <w:ind w:firstLine="420"/>
        <w:divId w:val="1940992038"/>
        <w:rPr>
          <w:sz w:val="21"/>
          <w:szCs w:val="21"/>
        </w:rPr>
      </w:pPr>
      <w:r w:rsidRPr="004F7BD8">
        <w:rPr>
          <w:rFonts w:hint="eastAsia"/>
          <w:sz w:val="21"/>
          <w:szCs w:val="21"/>
        </w:rPr>
        <w:t xml:space="preserve">（9）进行基金会计核算并编制基金财务会计报告；   </w:t>
      </w:r>
    </w:p>
    <w:p w:rsidR="004F7BD8" w:rsidRPr="004F7BD8" w:rsidRDefault="004F7BD8">
      <w:pPr>
        <w:pStyle w:val="a3"/>
        <w:spacing w:before="0" w:beforeAutospacing="0" w:after="0" w:afterAutospacing="0" w:line="360" w:lineRule="auto"/>
        <w:ind w:firstLine="420"/>
        <w:divId w:val="1940992038"/>
        <w:rPr>
          <w:sz w:val="21"/>
          <w:szCs w:val="21"/>
        </w:rPr>
      </w:pPr>
      <w:r w:rsidRPr="004F7BD8">
        <w:rPr>
          <w:rFonts w:hint="eastAsia"/>
          <w:sz w:val="21"/>
          <w:szCs w:val="21"/>
        </w:rPr>
        <w:t xml:space="preserve">（10）编制季度报告、中期报告和年度报告；   </w:t>
      </w:r>
    </w:p>
    <w:p w:rsidR="004F7BD8" w:rsidRPr="004F7BD8" w:rsidRDefault="004F7BD8">
      <w:pPr>
        <w:pStyle w:val="a3"/>
        <w:spacing w:before="0" w:beforeAutospacing="0" w:after="0" w:afterAutospacing="0" w:line="360" w:lineRule="auto"/>
        <w:ind w:firstLine="420"/>
        <w:divId w:val="1940992038"/>
        <w:rPr>
          <w:sz w:val="21"/>
          <w:szCs w:val="21"/>
        </w:rPr>
      </w:pPr>
      <w:r w:rsidRPr="004F7BD8">
        <w:rPr>
          <w:rFonts w:hint="eastAsia"/>
          <w:sz w:val="21"/>
          <w:szCs w:val="21"/>
        </w:rPr>
        <w:t xml:space="preserve">（11）严格按照《基金法》、《基金合同》及其他有关规定，履行信息披露及报告义务；   </w:t>
      </w:r>
    </w:p>
    <w:p w:rsidR="004F7BD8" w:rsidRPr="004F7BD8" w:rsidRDefault="004F7BD8">
      <w:pPr>
        <w:pStyle w:val="a3"/>
        <w:spacing w:before="0" w:beforeAutospacing="0" w:after="0" w:afterAutospacing="0" w:line="360" w:lineRule="auto"/>
        <w:ind w:firstLine="420"/>
        <w:divId w:val="1940992038"/>
        <w:rPr>
          <w:sz w:val="21"/>
          <w:szCs w:val="21"/>
        </w:rPr>
      </w:pPr>
      <w:r w:rsidRPr="004F7BD8">
        <w:rPr>
          <w:rFonts w:hint="eastAsia"/>
          <w:sz w:val="21"/>
          <w:szCs w:val="21"/>
        </w:rPr>
        <w:t xml:space="preserve">（12）保守基金商业秘密，不泄露基金投资计划、投资意向等。除《基金法》、《基金合同》及其他有关规定另有规定外，在基金信息公开披露前应予保密，不向他人泄露；   </w:t>
      </w:r>
    </w:p>
    <w:p w:rsidR="004F7BD8" w:rsidRPr="004F7BD8" w:rsidRDefault="004F7BD8">
      <w:pPr>
        <w:pStyle w:val="a3"/>
        <w:spacing w:before="0" w:beforeAutospacing="0" w:after="0" w:afterAutospacing="0" w:line="360" w:lineRule="auto"/>
        <w:ind w:firstLine="420"/>
        <w:divId w:val="1940992038"/>
        <w:rPr>
          <w:sz w:val="21"/>
          <w:szCs w:val="21"/>
        </w:rPr>
      </w:pPr>
      <w:r w:rsidRPr="004F7BD8">
        <w:rPr>
          <w:rFonts w:hint="eastAsia"/>
          <w:sz w:val="21"/>
          <w:szCs w:val="21"/>
        </w:rPr>
        <w:t xml:space="preserve">（13）按《基金合同》的约定确定基金收益分配方案，及时向基金份额持有人分配基金收益；   </w:t>
      </w:r>
    </w:p>
    <w:p w:rsidR="004F7BD8" w:rsidRPr="004F7BD8" w:rsidRDefault="004F7BD8">
      <w:pPr>
        <w:pStyle w:val="a3"/>
        <w:spacing w:before="0" w:beforeAutospacing="0" w:after="0" w:afterAutospacing="0" w:line="360" w:lineRule="auto"/>
        <w:ind w:firstLine="420"/>
        <w:divId w:val="1940992038"/>
        <w:rPr>
          <w:sz w:val="21"/>
          <w:szCs w:val="21"/>
        </w:rPr>
      </w:pPr>
      <w:r w:rsidRPr="004F7BD8">
        <w:rPr>
          <w:rFonts w:hint="eastAsia"/>
          <w:sz w:val="21"/>
          <w:szCs w:val="21"/>
        </w:rPr>
        <w:t xml:space="preserve">（14）按规定受理申购与赎回申请，及时、足额支付赎回款项；   </w:t>
      </w:r>
    </w:p>
    <w:p w:rsidR="004F7BD8" w:rsidRPr="004F7BD8" w:rsidRDefault="004F7BD8">
      <w:pPr>
        <w:pStyle w:val="a3"/>
        <w:spacing w:before="0" w:beforeAutospacing="0" w:after="0" w:afterAutospacing="0" w:line="360" w:lineRule="auto"/>
        <w:ind w:firstLine="420"/>
        <w:divId w:val="1940992038"/>
        <w:rPr>
          <w:sz w:val="21"/>
          <w:szCs w:val="21"/>
        </w:rPr>
      </w:pPr>
      <w:r w:rsidRPr="004F7BD8">
        <w:rPr>
          <w:rFonts w:hint="eastAsia"/>
          <w:sz w:val="21"/>
          <w:szCs w:val="21"/>
        </w:rPr>
        <w:t xml:space="preserve">（15）依据《基金法》、《基金合同》及其他有关规定召集基金份额持有人大会或配合基金托管人、基金份额持有人依法召集基金份额持有人大会；   </w:t>
      </w:r>
    </w:p>
    <w:p w:rsidR="004F7BD8" w:rsidRPr="004F7BD8" w:rsidRDefault="004F7BD8">
      <w:pPr>
        <w:pStyle w:val="a3"/>
        <w:spacing w:before="0" w:beforeAutospacing="0" w:after="0" w:afterAutospacing="0" w:line="360" w:lineRule="auto"/>
        <w:ind w:firstLine="420"/>
        <w:divId w:val="1940992038"/>
        <w:rPr>
          <w:sz w:val="21"/>
          <w:szCs w:val="21"/>
        </w:rPr>
      </w:pPr>
      <w:r w:rsidRPr="004F7BD8">
        <w:rPr>
          <w:rFonts w:hint="eastAsia"/>
          <w:sz w:val="21"/>
          <w:szCs w:val="21"/>
        </w:rPr>
        <w:t xml:space="preserve">（16）按规定保存基金财产管理业务活动的会计账册、报表、记录和其他相关资料15年以上；   </w:t>
      </w:r>
    </w:p>
    <w:p w:rsidR="004F7BD8" w:rsidRPr="004F7BD8" w:rsidRDefault="004F7BD8">
      <w:pPr>
        <w:pStyle w:val="a3"/>
        <w:spacing w:before="0" w:beforeAutospacing="0" w:after="0" w:afterAutospacing="0" w:line="360" w:lineRule="auto"/>
        <w:ind w:firstLine="420"/>
        <w:divId w:val="1940992038"/>
        <w:rPr>
          <w:sz w:val="21"/>
          <w:szCs w:val="21"/>
        </w:rPr>
      </w:pPr>
      <w:r w:rsidRPr="004F7BD8">
        <w:rPr>
          <w:rFonts w:hint="eastAsia"/>
          <w:sz w:val="21"/>
          <w:szCs w:val="21"/>
        </w:rPr>
        <w:lastRenderedPageBreak/>
        <w:t xml:space="preserve">（17）确保需要向基金投资者提供的各项文件或资料在规定时间发出，并且保证投资者能够按照《基金合同》规定的时间和方式，随时查阅到与基金有关的公开资料，并在支付合理成本的条件下得到有关资料的复印件；   </w:t>
      </w:r>
    </w:p>
    <w:p w:rsidR="004F7BD8" w:rsidRPr="004F7BD8" w:rsidRDefault="004F7BD8">
      <w:pPr>
        <w:pStyle w:val="a3"/>
        <w:spacing w:before="0" w:beforeAutospacing="0" w:after="0" w:afterAutospacing="0" w:line="360" w:lineRule="auto"/>
        <w:ind w:firstLine="420"/>
        <w:divId w:val="1940992038"/>
        <w:rPr>
          <w:sz w:val="21"/>
          <w:szCs w:val="21"/>
        </w:rPr>
      </w:pPr>
      <w:r w:rsidRPr="004F7BD8">
        <w:rPr>
          <w:rFonts w:hint="eastAsia"/>
          <w:sz w:val="21"/>
          <w:szCs w:val="21"/>
        </w:rPr>
        <w:t xml:space="preserve">（18）组织并参加基金财产清算小组，参与基金财产的保管、清理、估价、变现和分配；   </w:t>
      </w:r>
    </w:p>
    <w:p w:rsidR="004F7BD8" w:rsidRPr="004F7BD8" w:rsidRDefault="004F7BD8">
      <w:pPr>
        <w:pStyle w:val="a3"/>
        <w:spacing w:before="0" w:beforeAutospacing="0" w:after="0" w:afterAutospacing="0" w:line="360" w:lineRule="auto"/>
        <w:ind w:firstLine="420"/>
        <w:divId w:val="1940992038"/>
        <w:rPr>
          <w:sz w:val="21"/>
          <w:szCs w:val="21"/>
        </w:rPr>
      </w:pPr>
      <w:r w:rsidRPr="004F7BD8">
        <w:rPr>
          <w:rFonts w:hint="eastAsia"/>
          <w:sz w:val="21"/>
          <w:szCs w:val="21"/>
        </w:rPr>
        <w:t xml:space="preserve">（19）面临解散、依法被撤销或者被依法宣告破产时，及时报告中国证监会并通知基金托管人；   </w:t>
      </w:r>
    </w:p>
    <w:p w:rsidR="004F7BD8" w:rsidRPr="004F7BD8" w:rsidRDefault="004F7BD8">
      <w:pPr>
        <w:pStyle w:val="a3"/>
        <w:spacing w:before="0" w:beforeAutospacing="0" w:after="0" w:afterAutospacing="0" w:line="360" w:lineRule="auto"/>
        <w:ind w:firstLine="420"/>
        <w:divId w:val="1940992038"/>
        <w:rPr>
          <w:sz w:val="21"/>
          <w:szCs w:val="21"/>
        </w:rPr>
      </w:pPr>
      <w:r w:rsidRPr="004F7BD8">
        <w:rPr>
          <w:rFonts w:hint="eastAsia"/>
          <w:sz w:val="21"/>
          <w:szCs w:val="21"/>
        </w:rPr>
        <w:t xml:space="preserve">（20）因违反《基金合同》导致基金财产的损失或损害基金份额持有人合法权益时，应当承担赔偿责任，其赔偿责任不因其退任而免除；   </w:t>
      </w:r>
    </w:p>
    <w:p w:rsidR="004F7BD8" w:rsidRPr="004F7BD8" w:rsidRDefault="004F7BD8">
      <w:pPr>
        <w:pStyle w:val="a3"/>
        <w:spacing w:before="0" w:beforeAutospacing="0" w:after="0" w:afterAutospacing="0" w:line="360" w:lineRule="auto"/>
        <w:ind w:firstLine="420"/>
        <w:divId w:val="1940992038"/>
        <w:rPr>
          <w:sz w:val="21"/>
          <w:szCs w:val="21"/>
        </w:rPr>
      </w:pPr>
      <w:r w:rsidRPr="004F7BD8">
        <w:rPr>
          <w:rFonts w:hint="eastAsia"/>
          <w:sz w:val="21"/>
          <w:szCs w:val="21"/>
        </w:rPr>
        <w:t xml:space="preserve">（21）监督基金托管人按法律法规和《基金合同》规定履行自己的义务，基金托管人违反《基金合同》造成基金财产损失时，基金管理人应为基金份额持有人利益向基金托管人追偿；   </w:t>
      </w:r>
    </w:p>
    <w:p w:rsidR="004F7BD8" w:rsidRPr="004F7BD8" w:rsidRDefault="004F7BD8">
      <w:pPr>
        <w:pStyle w:val="a3"/>
        <w:spacing w:before="0" w:beforeAutospacing="0" w:after="0" w:afterAutospacing="0" w:line="360" w:lineRule="auto"/>
        <w:ind w:firstLine="420"/>
        <w:divId w:val="1940992038"/>
        <w:rPr>
          <w:sz w:val="21"/>
          <w:szCs w:val="21"/>
        </w:rPr>
      </w:pPr>
      <w:r w:rsidRPr="004F7BD8">
        <w:rPr>
          <w:rFonts w:hint="eastAsia"/>
          <w:sz w:val="21"/>
          <w:szCs w:val="21"/>
        </w:rPr>
        <w:t xml:space="preserve">（22）当基金管理人将其义务委托第三方处理时，应当对第三方处理有关基金事务的行为承担责任；   </w:t>
      </w:r>
    </w:p>
    <w:p w:rsidR="004F7BD8" w:rsidRPr="004F7BD8" w:rsidRDefault="004F7BD8">
      <w:pPr>
        <w:pStyle w:val="a3"/>
        <w:spacing w:before="0" w:beforeAutospacing="0" w:after="0" w:afterAutospacing="0" w:line="360" w:lineRule="auto"/>
        <w:ind w:firstLine="420"/>
        <w:divId w:val="1940992038"/>
        <w:rPr>
          <w:sz w:val="21"/>
          <w:szCs w:val="21"/>
        </w:rPr>
      </w:pPr>
      <w:r w:rsidRPr="004F7BD8">
        <w:rPr>
          <w:rFonts w:hint="eastAsia"/>
          <w:sz w:val="21"/>
          <w:szCs w:val="21"/>
        </w:rPr>
        <w:t xml:space="preserve">（23）以基金管理人名义，代表基金份额持有人利益行使诉讼权利或实施其他法律行为；     </w:t>
      </w:r>
    </w:p>
    <w:p w:rsidR="004F7BD8" w:rsidRPr="004F7BD8" w:rsidRDefault="004F7BD8">
      <w:pPr>
        <w:pStyle w:val="a3"/>
        <w:spacing w:before="0" w:beforeAutospacing="0" w:after="0" w:afterAutospacing="0" w:line="360" w:lineRule="auto"/>
        <w:ind w:firstLine="420"/>
        <w:divId w:val="1940992038"/>
        <w:rPr>
          <w:sz w:val="21"/>
          <w:szCs w:val="21"/>
        </w:rPr>
      </w:pPr>
      <w:r w:rsidRPr="004F7BD8">
        <w:rPr>
          <w:rFonts w:hint="eastAsia"/>
          <w:sz w:val="21"/>
          <w:szCs w:val="21"/>
        </w:rPr>
        <w:t xml:space="preserve">（24）基金管理人在募集期间未能达到基金的备案条件，《基金合同》不能生效，基金管理人承担全部募集费用，将已募集资金加计银行同期活期存款利息在基金募集期结束后30日内退还基金认购人；   </w:t>
      </w:r>
    </w:p>
    <w:p w:rsidR="004F7BD8" w:rsidRPr="004F7BD8" w:rsidRDefault="004F7BD8">
      <w:pPr>
        <w:pStyle w:val="a3"/>
        <w:spacing w:before="0" w:beforeAutospacing="0" w:after="0" w:afterAutospacing="0" w:line="360" w:lineRule="auto"/>
        <w:ind w:firstLine="420"/>
        <w:divId w:val="1940992038"/>
        <w:rPr>
          <w:sz w:val="21"/>
          <w:szCs w:val="21"/>
        </w:rPr>
      </w:pPr>
      <w:r w:rsidRPr="004F7BD8">
        <w:rPr>
          <w:rFonts w:hint="eastAsia"/>
          <w:sz w:val="21"/>
          <w:szCs w:val="21"/>
        </w:rPr>
        <w:t xml:space="preserve">（25）执行生效的基金份额持有人大会的决议；   </w:t>
      </w:r>
    </w:p>
    <w:p w:rsidR="004F7BD8" w:rsidRPr="004F7BD8" w:rsidRDefault="004F7BD8">
      <w:pPr>
        <w:pStyle w:val="a3"/>
        <w:spacing w:before="0" w:beforeAutospacing="0" w:after="0" w:afterAutospacing="0" w:line="360" w:lineRule="auto"/>
        <w:ind w:firstLine="420"/>
        <w:divId w:val="1940992038"/>
        <w:rPr>
          <w:sz w:val="21"/>
          <w:szCs w:val="21"/>
        </w:rPr>
      </w:pPr>
      <w:r w:rsidRPr="004F7BD8">
        <w:rPr>
          <w:rFonts w:hint="eastAsia"/>
          <w:sz w:val="21"/>
          <w:szCs w:val="21"/>
        </w:rPr>
        <w:t xml:space="preserve">（26）建立并保存基金份额持有人名册；   </w:t>
      </w:r>
    </w:p>
    <w:p w:rsidR="004F7BD8" w:rsidRPr="004F7BD8" w:rsidRDefault="004F7BD8">
      <w:pPr>
        <w:pStyle w:val="a3"/>
        <w:spacing w:before="0" w:beforeAutospacing="0" w:after="0" w:afterAutospacing="0" w:line="360" w:lineRule="auto"/>
        <w:ind w:firstLine="420"/>
        <w:divId w:val="1940992038"/>
        <w:rPr>
          <w:sz w:val="21"/>
          <w:szCs w:val="21"/>
        </w:rPr>
      </w:pPr>
      <w:r w:rsidRPr="004F7BD8">
        <w:rPr>
          <w:rFonts w:hint="eastAsia"/>
          <w:sz w:val="21"/>
          <w:szCs w:val="21"/>
        </w:rPr>
        <w:t xml:space="preserve">（27）法律法规及中国证监会规定的和《基金合同》约定的其他义务。   </w:t>
      </w:r>
    </w:p>
    <w:p w:rsidR="004F7BD8" w:rsidRPr="004F7BD8" w:rsidRDefault="004F7BD8">
      <w:pPr>
        <w:pStyle w:val="a3"/>
        <w:spacing w:before="0" w:beforeAutospacing="0" w:after="0" w:afterAutospacing="0" w:line="360" w:lineRule="auto"/>
        <w:ind w:firstLine="420"/>
        <w:divId w:val="1940992038"/>
        <w:rPr>
          <w:sz w:val="21"/>
          <w:szCs w:val="21"/>
        </w:rPr>
      </w:pPr>
      <w:r w:rsidRPr="004F7BD8">
        <w:rPr>
          <w:rFonts w:hint="eastAsia"/>
          <w:sz w:val="21"/>
          <w:szCs w:val="21"/>
        </w:rPr>
        <w:t xml:space="preserve">（二）    基金托管人的权利与义务   </w:t>
      </w:r>
    </w:p>
    <w:p w:rsidR="004F7BD8" w:rsidRPr="004F7BD8" w:rsidRDefault="004F7BD8">
      <w:pPr>
        <w:pStyle w:val="a3"/>
        <w:spacing w:before="0" w:beforeAutospacing="0" w:after="0" w:afterAutospacing="0" w:line="360" w:lineRule="auto"/>
        <w:ind w:firstLine="420"/>
        <w:divId w:val="1940992038"/>
        <w:rPr>
          <w:sz w:val="21"/>
          <w:szCs w:val="21"/>
        </w:rPr>
      </w:pPr>
      <w:r w:rsidRPr="004F7BD8">
        <w:rPr>
          <w:rFonts w:hint="eastAsia"/>
          <w:sz w:val="21"/>
          <w:szCs w:val="21"/>
        </w:rPr>
        <w:t xml:space="preserve">1、根据《基金法》、《运作办法》及其他有关规定，基金托管人的权利包括但不限于：   </w:t>
      </w:r>
    </w:p>
    <w:p w:rsidR="004F7BD8" w:rsidRPr="004F7BD8" w:rsidRDefault="004F7BD8">
      <w:pPr>
        <w:pStyle w:val="a3"/>
        <w:spacing w:before="0" w:beforeAutospacing="0" w:after="0" w:afterAutospacing="0" w:line="360" w:lineRule="auto"/>
        <w:ind w:firstLine="420"/>
        <w:divId w:val="1940992038"/>
        <w:rPr>
          <w:sz w:val="21"/>
          <w:szCs w:val="21"/>
        </w:rPr>
      </w:pPr>
      <w:r w:rsidRPr="004F7BD8">
        <w:rPr>
          <w:rFonts w:hint="eastAsia"/>
          <w:sz w:val="21"/>
          <w:szCs w:val="21"/>
        </w:rPr>
        <w:t xml:space="preserve">（1）自《基金合同》生效之日起，依法律法规和《基金合同》的规定安全保管基金财产；   </w:t>
      </w:r>
    </w:p>
    <w:p w:rsidR="004F7BD8" w:rsidRPr="004F7BD8" w:rsidRDefault="004F7BD8">
      <w:pPr>
        <w:pStyle w:val="a3"/>
        <w:spacing w:before="0" w:beforeAutospacing="0" w:after="0" w:afterAutospacing="0" w:line="360" w:lineRule="auto"/>
        <w:ind w:firstLine="420"/>
        <w:divId w:val="1940992038"/>
        <w:rPr>
          <w:sz w:val="21"/>
          <w:szCs w:val="21"/>
        </w:rPr>
      </w:pPr>
      <w:r w:rsidRPr="004F7BD8">
        <w:rPr>
          <w:rFonts w:hint="eastAsia"/>
          <w:sz w:val="21"/>
          <w:szCs w:val="21"/>
        </w:rPr>
        <w:t xml:space="preserve">（2）依《基金合同》约定获得基金托管费以及法律法规规定或监管部门批准的其他费用；   </w:t>
      </w:r>
    </w:p>
    <w:p w:rsidR="004F7BD8" w:rsidRPr="004F7BD8" w:rsidRDefault="004F7BD8">
      <w:pPr>
        <w:pStyle w:val="a3"/>
        <w:spacing w:before="0" w:beforeAutospacing="0" w:after="0" w:afterAutospacing="0" w:line="360" w:lineRule="auto"/>
        <w:ind w:firstLine="420"/>
        <w:divId w:val="1940992038"/>
        <w:rPr>
          <w:sz w:val="21"/>
          <w:szCs w:val="21"/>
        </w:rPr>
      </w:pPr>
      <w:r w:rsidRPr="004F7BD8">
        <w:rPr>
          <w:rFonts w:hint="eastAsia"/>
          <w:sz w:val="21"/>
          <w:szCs w:val="21"/>
        </w:rPr>
        <w:lastRenderedPageBreak/>
        <w:t xml:space="preserve">（3）监督基金管理人对本基金的投资运作，如发现基金管理人有违反《基金合同》及国家法律法规行为，对基金财产、其他当事人的利益造成重大损失的情形，应呈报中国证监会，并采取必要措施保护基金投资者的利益；   </w:t>
      </w:r>
    </w:p>
    <w:p w:rsidR="004F7BD8" w:rsidRPr="004F7BD8" w:rsidRDefault="004F7BD8">
      <w:pPr>
        <w:pStyle w:val="a3"/>
        <w:spacing w:before="0" w:beforeAutospacing="0" w:after="0" w:afterAutospacing="0" w:line="360" w:lineRule="auto"/>
        <w:ind w:firstLine="420"/>
        <w:divId w:val="1940992038"/>
        <w:rPr>
          <w:sz w:val="21"/>
          <w:szCs w:val="21"/>
        </w:rPr>
      </w:pPr>
      <w:r w:rsidRPr="004F7BD8">
        <w:rPr>
          <w:rFonts w:hint="eastAsia"/>
          <w:sz w:val="21"/>
          <w:szCs w:val="21"/>
        </w:rPr>
        <w:t xml:space="preserve">（4）根据相关市场规则，为基金开设资金账户、证券账户等投资所需账户，为基金办理证券交易资金清算；   </w:t>
      </w:r>
    </w:p>
    <w:p w:rsidR="004F7BD8" w:rsidRPr="004F7BD8" w:rsidRDefault="004F7BD8">
      <w:pPr>
        <w:pStyle w:val="a3"/>
        <w:spacing w:before="0" w:beforeAutospacing="0" w:after="0" w:afterAutospacing="0" w:line="360" w:lineRule="auto"/>
        <w:ind w:firstLine="420"/>
        <w:divId w:val="1940992038"/>
        <w:rPr>
          <w:sz w:val="21"/>
          <w:szCs w:val="21"/>
        </w:rPr>
      </w:pPr>
      <w:r w:rsidRPr="004F7BD8">
        <w:rPr>
          <w:rFonts w:hint="eastAsia"/>
          <w:sz w:val="21"/>
          <w:szCs w:val="21"/>
        </w:rPr>
        <w:t xml:space="preserve">（5）提议召开或召集基金份额持有人大会；   </w:t>
      </w:r>
    </w:p>
    <w:p w:rsidR="004F7BD8" w:rsidRPr="004F7BD8" w:rsidRDefault="004F7BD8">
      <w:pPr>
        <w:pStyle w:val="a3"/>
        <w:spacing w:before="0" w:beforeAutospacing="0" w:after="0" w:afterAutospacing="0" w:line="360" w:lineRule="auto"/>
        <w:ind w:firstLine="420"/>
        <w:divId w:val="1940992038"/>
        <w:rPr>
          <w:sz w:val="21"/>
          <w:szCs w:val="21"/>
        </w:rPr>
      </w:pPr>
      <w:r w:rsidRPr="004F7BD8">
        <w:rPr>
          <w:rFonts w:hint="eastAsia"/>
          <w:sz w:val="21"/>
          <w:szCs w:val="21"/>
        </w:rPr>
        <w:t xml:space="preserve">（6）在基金管理人更换时，提名新的基金管理人；   </w:t>
      </w:r>
    </w:p>
    <w:p w:rsidR="004F7BD8" w:rsidRPr="004F7BD8" w:rsidRDefault="004F7BD8">
      <w:pPr>
        <w:pStyle w:val="a3"/>
        <w:spacing w:before="0" w:beforeAutospacing="0" w:after="0" w:afterAutospacing="0" w:line="360" w:lineRule="auto"/>
        <w:ind w:firstLine="420"/>
        <w:divId w:val="1940992038"/>
        <w:rPr>
          <w:sz w:val="21"/>
          <w:szCs w:val="21"/>
        </w:rPr>
      </w:pPr>
      <w:r w:rsidRPr="004F7BD8">
        <w:rPr>
          <w:rFonts w:hint="eastAsia"/>
          <w:sz w:val="21"/>
          <w:szCs w:val="21"/>
        </w:rPr>
        <w:t xml:space="preserve">（7）法律法规及中国证监会规定的和《基金合同》约定的其他权利。   </w:t>
      </w:r>
    </w:p>
    <w:p w:rsidR="004F7BD8" w:rsidRPr="004F7BD8" w:rsidRDefault="004F7BD8">
      <w:pPr>
        <w:pStyle w:val="a3"/>
        <w:spacing w:before="0" w:beforeAutospacing="0" w:after="0" w:afterAutospacing="0" w:line="360" w:lineRule="auto"/>
        <w:ind w:firstLine="420"/>
        <w:divId w:val="1940992038"/>
        <w:rPr>
          <w:sz w:val="21"/>
          <w:szCs w:val="21"/>
        </w:rPr>
      </w:pPr>
      <w:r w:rsidRPr="004F7BD8">
        <w:rPr>
          <w:rFonts w:hint="eastAsia"/>
          <w:sz w:val="21"/>
          <w:szCs w:val="21"/>
        </w:rPr>
        <w:t xml:space="preserve">2、根据《基金法》、《运作办法》及其他有关规定，基金托管人的义务包括但不限于：   </w:t>
      </w:r>
    </w:p>
    <w:p w:rsidR="004F7BD8" w:rsidRPr="004F7BD8" w:rsidRDefault="004F7BD8">
      <w:pPr>
        <w:pStyle w:val="a3"/>
        <w:spacing w:before="0" w:beforeAutospacing="0" w:after="0" w:afterAutospacing="0" w:line="360" w:lineRule="auto"/>
        <w:ind w:firstLine="420"/>
        <w:divId w:val="1940992038"/>
        <w:rPr>
          <w:sz w:val="21"/>
          <w:szCs w:val="21"/>
        </w:rPr>
      </w:pPr>
      <w:r w:rsidRPr="004F7BD8">
        <w:rPr>
          <w:rFonts w:hint="eastAsia"/>
          <w:sz w:val="21"/>
          <w:szCs w:val="21"/>
        </w:rPr>
        <w:t xml:space="preserve">（1）以诚实信用、勤勉尽责的原则持有并安全保管基金财产；   </w:t>
      </w:r>
    </w:p>
    <w:p w:rsidR="004F7BD8" w:rsidRPr="004F7BD8" w:rsidRDefault="004F7BD8">
      <w:pPr>
        <w:pStyle w:val="a3"/>
        <w:spacing w:before="0" w:beforeAutospacing="0" w:after="0" w:afterAutospacing="0" w:line="360" w:lineRule="auto"/>
        <w:ind w:firstLine="420"/>
        <w:divId w:val="1940992038"/>
        <w:rPr>
          <w:sz w:val="21"/>
          <w:szCs w:val="21"/>
        </w:rPr>
      </w:pPr>
      <w:r w:rsidRPr="004F7BD8">
        <w:rPr>
          <w:rFonts w:hint="eastAsia"/>
          <w:sz w:val="21"/>
          <w:szCs w:val="21"/>
        </w:rPr>
        <w:t xml:space="preserve">（2）设立专门的基金托管部门，具有符合要求的营业场所，配备足够的、合格的熟悉基金托管业务的专职人员，负责基金财产托管事宜；   </w:t>
      </w:r>
    </w:p>
    <w:p w:rsidR="004F7BD8" w:rsidRPr="004F7BD8" w:rsidRDefault="004F7BD8">
      <w:pPr>
        <w:pStyle w:val="a3"/>
        <w:spacing w:before="0" w:beforeAutospacing="0" w:after="0" w:afterAutospacing="0" w:line="360" w:lineRule="auto"/>
        <w:ind w:firstLine="420"/>
        <w:divId w:val="1940992038"/>
        <w:rPr>
          <w:sz w:val="21"/>
          <w:szCs w:val="21"/>
        </w:rPr>
      </w:pPr>
      <w:r w:rsidRPr="004F7BD8">
        <w:rPr>
          <w:rFonts w:hint="eastAsia"/>
          <w:sz w:val="21"/>
          <w:szCs w:val="21"/>
        </w:rPr>
        <w:t xml:space="preserve">（3）建立健全内部风险控制、监察与稽核、财务管理及人事管理等制度，确保基金财产的安全，保证其托管的基金财产与基金托管人自有财产以及不同的基金财产相互独立；对所托管的不同的基金分别设置账户，独立核算，分账管理，保证不同基金之间在账户设置、资金划拨、账册记录等方面相互独立；   </w:t>
      </w:r>
    </w:p>
    <w:p w:rsidR="004F7BD8" w:rsidRPr="004F7BD8" w:rsidRDefault="004F7BD8">
      <w:pPr>
        <w:pStyle w:val="a3"/>
        <w:spacing w:before="0" w:beforeAutospacing="0" w:after="0" w:afterAutospacing="0" w:line="360" w:lineRule="auto"/>
        <w:ind w:firstLine="420"/>
        <w:divId w:val="1940992038"/>
        <w:rPr>
          <w:sz w:val="21"/>
          <w:szCs w:val="21"/>
        </w:rPr>
      </w:pPr>
      <w:r w:rsidRPr="004F7BD8">
        <w:rPr>
          <w:rFonts w:hint="eastAsia"/>
          <w:sz w:val="21"/>
          <w:szCs w:val="21"/>
        </w:rPr>
        <w:t xml:space="preserve">（4）除依据《基金法》、《基金合同》及其他有关规定外，不得利用基金财产为自己及任何第三人谋取利益，不得委托第三人托管基金财产；   </w:t>
      </w:r>
    </w:p>
    <w:p w:rsidR="004F7BD8" w:rsidRPr="004F7BD8" w:rsidRDefault="004F7BD8">
      <w:pPr>
        <w:pStyle w:val="a3"/>
        <w:spacing w:before="0" w:beforeAutospacing="0" w:after="0" w:afterAutospacing="0" w:line="360" w:lineRule="auto"/>
        <w:ind w:firstLine="420"/>
        <w:divId w:val="1940992038"/>
        <w:rPr>
          <w:sz w:val="21"/>
          <w:szCs w:val="21"/>
        </w:rPr>
      </w:pPr>
      <w:r w:rsidRPr="004F7BD8">
        <w:rPr>
          <w:rFonts w:hint="eastAsia"/>
          <w:sz w:val="21"/>
          <w:szCs w:val="21"/>
        </w:rPr>
        <w:t xml:space="preserve">（5）保管由基金管理人代表基金签订的与基金有关的重大合同及有关凭证；   </w:t>
      </w:r>
    </w:p>
    <w:p w:rsidR="004F7BD8" w:rsidRPr="004F7BD8" w:rsidRDefault="004F7BD8">
      <w:pPr>
        <w:pStyle w:val="a3"/>
        <w:spacing w:before="0" w:beforeAutospacing="0" w:after="0" w:afterAutospacing="0" w:line="360" w:lineRule="auto"/>
        <w:ind w:firstLine="420"/>
        <w:divId w:val="1940992038"/>
        <w:rPr>
          <w:sz w:val="21"/>
          <w:szCs w:val="21"/>
        </w:rPr>
      </w:pPr>
      <w:r w:rsidRPr="004F7BD8">
        <w:rPr>
          <w:rFonts w:hint="eastAsia"/>
          <w:sz w:val="21"/>
          <w:szCs w:val="21"/>
        </w:rPr>
        <w:t xml:space="preserve">（6）按规定开设基金财产的资金账户、证券账户等投资所需账户，按照《基金合同》的约定，根据基金管理人的投资指令，及时办理清算、交割事宜；   </w:t>
      </w:r>
    </w:p>
    <w:p w:rsidR="004F7BD8" w:rsidRPr="004F7BD8" w:rsidRDefault="004F7BD8">
      <w:pPr>
        <w:pStyle w:val="a3"/>
        <w:spacing w:before="0" w:beforeAutospacing="0" w:after="0" w:afterAutospacing="0" w:line="360" w:lineRule="auto"/>
        <w:ind w:firstLine="420"/>
        <w:divId w:val="1940992038"/>
        <w:rPr>
          <w:sz w:val="21"/>
          <w:szCs w:val="21"/>
        </w:rPr>
      </w:pPr>
      <w:r w:rsidRPr="004F7BD8">
        <w:rPr>
          <w:rFonts w:hint="eastAsia"/>
          <w:sz w:val="21"/>
          <w:szCs w:val="21"/>
        </w:rPr>
        <w:t xml:space="preserve">（7）保守基金商业秘密，除《基金法》、《基金合同》及其他有关规定另有规定外，在基金信息公开披露前予以保密，不得向他人泄露；   </w:t>
      </w:r>
    </w:p>
    <w:p w:rsidR="004F7BD8" w:rsidRPr="004F7BD8" w:rsidRDefault="004F7BD8">
      <w:pPr>
        <w:pStyle w:val="a3"/>
        <w:spacing w:before="0" w:beforeAutospacing="0" w:after="0" w:afterAutospacing="0" w:line="360" w:lineRule="auto"/>
        <w:ind w:firstLine="420"/>
        <w:divId w:val="1940992038"/>
        <w:rPr>
          <w:sz w:val="21"/>
          <w:szCs w:val="21"/>
        </w:rPr>
      </w:pPr>
      <w:r w:rsidRPr="004F7BD8">
        <w:rPr>
          <w:rFonts w:hint="eastAsia"/>
          <w:sz w:val="21"/>
          <w:szCs w:val="21"/>
        </w:rPr>
        <w:t xml:space="preserve">（8）复核、审查基金管理人计算的基金资产净值、基金份额净值、基金份额申购、赎回价格；   </w:t>
      </w:r>
    </w:p>
    <w:p w:rsidR="004F7BD8" w:rsidRPr="004F7BD8" w:rsidRDefault="004F7BD8">
      <w:pPr>
        <w:pStyle w:val="a3"/>
        <w:spacing w:before="0" w:beforeAutospacing="0" w:after="0" w:afterAutospacing="0" w:line="360" w:lineRule="auto"/>
        <w:ind w:firstLine="420"/>
        <w:divId w:val="1940992038"/>
        <w:rPr>
          <w:sz w:val="21"/>
          <w:szCs w:val="21"/>
        </w:rPr>
      </w:pPr>
      <w:r w:rsidRPr="004F7BD8">
        <w:rPr>
          <w:rFonts w:hint="eastAsia"/>
          <w:sz w:val="21"/>
          <w:szCs w:val="21"/>
        </w:rPr>
        <w:t xml:space="preserve">（9）办理与基金托管业务活动有关的信息披露事项；   </w:t>
      </w:r>
    </w:p>
    <w:p w:rsidR="004F7BD8" w:rsidRPr="004F7BD8" w:rsidRDefault="004F7BD8">
      <w:pPr>
        <w:pStyle w:val="a3"/>
        <w:spacing w:before="0" w:beforeAutospacing="0" w:after="0" w:afterAutospacing="0" w:line="360" w:lineRule="auto"/>
        <w:ind w:firstLine="420"/>
        <w:divId w:val="1940992038"/>
        <w:rPr>
          <w:sz w:val="21"/>
          <w:szCs w:val="21"/>
        </w:rPr>
      </w:pPr>
      <w:r w:rsidRPr="004F7BD8">
        <w:rPr>
          <w:rFonts w:hint="eastAsia"/>
          <w:sz w:val="21"/>
          <w:szCs w:val="21"/>
        </w:rPr>
        <w:t xml:space="preserve">（10）对基金财务会计报告、季度报告、中期报告和年度报告出具意见，说明基金管理人在各重要方面的运作是否严格按照《基金合同》的规定进行；如果基金管理人有未执行《基金合同》规定的行为，还应当说明基金托管人是否采取了适当的措施；   </w:t>
      </w:r>
    </w:p>
    <w:p w:rsidR="004F7BD8" w:rsidRPr="004F7BD8" w:rsidRDefault="004F7BD8">
      <w:pPr>
        <w:pStyle w:val="a3"/>
        <w:spacing w:before="0" w:beforeAutospacing="0" w:after="0" w:afterAutospacing="0" w:line="360" w:lineRule="auto"/>
        <w:ind w:firstLine="420"/>
        <w:divId w:val="1940992038"/>
        <w:rPr>
          <w:sz w:val="21"/>
          <w:szCs w:val="21"/>
        </w:rPr>
      </w:pPr>
      <w:r w:rsidRPr="004F7BD8">
        <w:rPr>
          <w:rFonts w:hint="eastAsia"/>
          <w:sz w:val="21"/>
          <w:szCs w:val="21"/>
        </w:rPr>
        <w:lastRenderedPageBreak/>
        <w:t xml:space="preserve">（11）保存基金托管业务活动的记录、账册、报表和其他相关资料15年以上；   </w:t>
      </w:r>
    </w:p>
    <w:p w:rsidR="004F7BD8" w:rsidRPr="004F7BD8" w:rsidRDefault="004F7BD8">
      <w:pPr>
        <w:pStyle w:val="a3"/>
        <w:spacing w:before="0" w:beforeAutospacing="0" w:after="0" w:afterAutospacing="0" w:line="360" w:lineRule="auto"/>
        <w:ind w:firstLine="420"/>
        <w:divId w:val="1940992038"/>
        <w:rPr>
          <w:sz w:val="21"/>
          <w:szCs w:val="21"/>
        </w:rPr>
      </w:pPr>
      <w:r w:rsidRPr="004F7BD8">
        <w:rPr>
          <w:rFonts w:hint="eastAsia"/>
          <w:sz w:val="21"/>
          <w:szCs w:val="21"/>
        </w:rPr>
        <w:t xml:space="preserve">（12）建立并保存基金份额持有人名册；   </w:t>
      </w:r>
    </w:p>
    <w:p w:rsidR="004F7BD8" w:rsidRPr="004F7BD8" w:rsidRDefault="004F7BD8">
      <w:pPr>
        <w:pStyle w:val="a3"/>
        <w:spacing w:before="0" w:beforeAutospacing="0" w:after="0" w:afterAutospacing="0" w:line="360" w:lineRule="auto"/>
        <w:ind w:firstLine="420"/>
        <w:divId w:val="1940992038"/>
        <w:rPr>
          <w:sz w:val="21"/>
          <w:szCs w:val="21"/>
        </w:rPr>
      </w:pPr>
      <w:r w:rsidRPr="004F7BD8">
        <w:rPr>
          <w:rFonts w:hint="eastAsia"/>
          <w:sz w:val="21"/>
          <w:szCs w:val="21"/>
        </w:rPr>
        <w:t xml:space="preserve">（13）按规定制作相关账册并与基金管理人核对；   </w:t>
      </w:r>
    </w:p>
    <w:p w:rsidR="004F7BD8" w:rsidRPr="004F7BD8" w:rsidRDefault="004F7BD8">
      <w:pPr>
        <w:pStyle w:val="a3"/>
        <w:spacing w:before="0" w:beforeAutospacing="0" w:after="0" w:afterAutospacing="0" w:line="360" w:lineRule="auto"/>
        <w:ind w:firstLine="420"/>
        <w:divId w:val="1940992038"/>
        <w:rPr>
          <w:sz w:val="21"/>
          <w:szCs w:val="21"/>
        </w:rPr>
      </w:pPr>
      <w:r w:rsidRPr="004F7BD8">
        <w:rPr>
          <w:rFonts w:hint="eastAsia"/>
          <w:sz w:val="21"/>
          <w:szCs w:val="21"/>
        </w:rPr>
        <w:t xml:space="preserve">（14）依据基金管理人的指令或有关规定向基金份额持有人支付基金收益和赎回款项；   </w:t>
      </w:r>
    </w:p>
    <w:p w:rsidR="004F7BD8" w:rsidRPr="004F7BD8" w:rsidRDefault="004F7BD8">
      <w:pPr>
        <w:pStyle w:val="a3"/>
        <w:spacing w:before="0" w:beforeAutospacing="0" w:after="0" w:afterAutospacing="0" w:line="360" w:lineRule="auto"/>
        <w:ind w:firstLine="420"/>
        <w:divId w:val="1940992038"/>
        <w:rPr>
          <w:sz w:val="21"/>
          <w:szCs w:val="21"/>
        </w:rPr>
      </w:pPr>
      <w:r w:rsidRPr="004F7BD8">
        <w:rPr>
          <w:rFonts w:hint="eastAsia"/>
          <w:sz w:val="21"/>
          <w:szCs w:val="21"/>
        </w:rPr>
        <w:t xml:space="preserve">（15）依据《基金法》、《基金合同》及其他有关规定，召集基金份额持有人大会或配合基金管理人、基金份额持有人依法召集基金份额持有人大会；   </w:t>
      </w:r>
    </w:p>
    <w:p w:rsidR="004F7BD8" w:rsidRPr="004F7BD8" w:rsidRDefault="004F7BD8">
      <w:pPr>
        <w:pStyle w:val="a3"/>
        <w:spacing w:before="0" w:beforeAutospacing="0" w:after="0" w:afterAutospacing="0" w:line="360" w:lineRule="auto"/>
        <w:ind w:firstLine="420"/>
        <w:divId w:val="1940992038"/>
        <w:rPr>
          <w:sz w:val="21"/>
          <w:szCs w:val="21"/>
        </w:rPr>
      </w:pPr>
      <w:r w:rsidRPr="004F7BD8">
        <w:rPr>
          <w:rFonts w:hint="eastAsia"/>
          <w:sz w:val="21"/>
          <w:szCs w:val="21"/>
        </w:rPr>
        <w:t xml:space="preserve">（16）按照法律法规和《基金合同》的规定监督基金管理人的投资运作；   </w:t>
      </w:r>
    </w:p>
    <w:p w:rsidR="004F7BD8" w:rsidRPr="004F7BD8" w:rsidRDefault="004F7BD8">
      <w:pPr>
        <w:pStyle w:val="a3"/>
        <w:spacing w:before="0" w:beforeAutospacing="0" w:after="0" w:afterAutospacing="0" w:line="360" w:lineRule="auto"/>
        <w:ind w:firstLine="420"/>
        <w:divId w:val="1940992038"/>
        <w:rPr>
          <w:sz w:val="21"/>
          <w:szCs w:val="21"/>
        </w:rPr>
      </w:pPr>
      <w:r w:rsidRPr="004F7BD8">
        <w:rPr>
          <w:rFonts w:hint="eastAsia"/>
          <w:sz w:val="21"/>
          <w:szCs w:val="21"/>
        </w:rPr>
        <w:t xml:space="preserve">（17）参加基金财产清算小组，参与基金财产的保管、清理、估价、变现和分配；   </w:t>
      </w:r>
    </w:p>
    <w:p w:rsidR="004F7BD8" w:rsidRPr="004F7BD8" w:rsidRDefault="004F7BD8">
      <w:pPr>
        <w:pStyle w:val="a3"/>
        <w:spacing w:before="0" w:beforeAutospacing="0" w:after="0" w:afterAutospacing="0" w:line="360" w:lineRule="auto"/>
        <w:ind w:firstLine="420"/>
        <w:divId w:val="1940992038"/>
        <w:rPr>
          <w:sz w:val="21"/>
          <w:szCs w:val="21"/>
        </w:rPr>
      </w:pPr>
      <w:r w:rsidRPr="004F7BD8">
        <w:rPr>
          <w:rFonts w:hint="eastAsia"/>
          <w:sz w:val="21"/>
          <w:szCs w:val="21"/>
        </w:rPr>
        <w:t xml:space="preserve">（18）面临解散、依法被撤销或者被依法宣告破产时，及时报告中国证监会和银行监管机构，并通知基金管理人；   </w:t>
      </w:r>
    </w:p>
    <w:p w:rsidR="004F7BD8" w:rsidRPr="004F7BD8" w:rsidRDefault="004F7BD8">
      <w:pPr>
        <w:pStyle w:val="a3"/>
        <w:spacing w:before="0" w:beforeAutospacing="0" w:after="0" w:afterAutospacing="0" w:line="360" w:lineRule="auto"/>
        <w:ind w:firstLine="420"/>
        <w:divId w:val="1940992038"/>
        <w:rPr>
          <w:sz w:val="21"/>
          <w:szCs w:val="21"/>
        </w:rPr>
      </w:pPr>
      <w:r w:rsidRPr="004F7BD8">
        <w:rPr>
          <w:rFonts w:hint="eastAsia"/>
          <w:sz w:val="21"/>
          <w:szCs w:val="21"/>
        </w:rPr>
        <w:t xml:space="preserve">（19）因违反《基金合同》导致基金财产损失时，应承担赔偿责任，其赔偿责任不因其退任而免除；   </w:t>
      </w:r>
    </w:p>
    <w:p w:rsidR="004F7BD8" w:rsidRPr="004F7BD8" w:rsidRDefault="004F7BD8">
      <w:pPr>
        <w:pStyle w:val="a3"/>
        <w:spacing w:before="0" w:beforeAutospacing="0" w:after="0" w:afterAutospacing="0" w:line="360" w:lineRule="auto"/>
        <w:ind w:firstLine="420"/>
        <w:divId w:val="1940992038"/>
        <w:rPr>
          <w:sz w:val="21"/>
          <w:szCs w:val="21"/>
        </w:rPr>
      </w:pPr>
      <w:r w:rsidRPr="004F7BD8">
        <w:rPr>
          <w:rFonts w:hint="eastAsia"/>
          <w:sz w:val="21"/>
          <w:szCs w:val="21"/>
        </w:rPr>
        <w:t xml:space="preserve">（20）监督基金管理人按法律法规和《基金合同》规定履行自己的义务，基金管理人因违反《基金合同》造成基金财产损失时，应为基金份额持有人利益向基金管理人追偿；   </w:t>
      </w:r>
    </w:p>
    <w:p w:rsidR="004F7BD8" w:rsidRPr="004F7BD8" w:rsidRDefault="004F7BD8">
      <w:pPr>
        <w:pStyle w:val="a3"/>
        <w:spacing w:before="0" w:beforeAutospacing="0" w:after="0" w:afterAutospacing="0" w:line="360" w:lineRule="auto"/>
        <w:ind w:firstLine="420"/>
        <w:divId w:val="1940992038"/>
        <w:rPr>
          <w:sz w:val="21"/>
          <w:szCs w:val="21"/>
        </w:rPr>
      </w:pPr>
      <w:r w:rsidRPr="004F7BD8">
        <w:rPr>
          <w:rFonts w:hint="eastAsia"/>
          <w:sz w:val="21"/>
          <w:szCs w:val="21"/>
        </w:rPr>
        <w:t xml:space="preserve">（21）执行生效的基金份额持有人大会的决议；   </w:t>
      </w:r>
    </w:p>
    <w:p w:rsidR="004F7BD8" w:rsidRPr="004F7BD8" w:rsidRDefault="004F7BD8">
      <w:pPr>
        <w:pStyle w:val="a3"/>
        <w:spacing w:before="0" w:beforeAutospacing="0" w:after="0" w:afterAutospacing="0" w:line="360" w:lineRule="auto"/>
        <w:ind w:firstLine="420"/>
        <w:divId w:val="1940992038"/>
        <w:rPr>
          <w:sz w:val="21"/>
          <w:szCs w:val="21"/>
        </w:rPr>
      </w:pPr>
      <w:r w:rsidRPr="004F7BD8">
        <w:rPr>
          <w:rFonts w:hint="eastAsia"/>
          <w:sz w:val="21"/>
          <w:szCs w:val="21"/>
        </w:rPr>
        <w:t xml:space="preserve">（22）法律法规及中国证监会规定的和《基金合同》约定的其他义务。   </w:t>
      </w:r>
    </w:p>
    <w:p w:rsidR="004F7BD8" w:rsidRPr="004F7BD8" w:rsidRDefault="004F7BD8">
      <w:pPr>
        <w:pStyle w:val="a3"/>
        <w:spacing w:before="0" w:beforeAutospacing="0" w:after="0" w:afterAutospacing="0" w:line="360" w:lineRule="auto"/>
        <w:ind w:firstLine="420"/>
        <w:divId w:val="1940992038"/>
        <w:rPr>
          <w:sz w:val="21"/>
          <w:szCs w:val="21"/>
        </w:rPr>
      </w:pPr>
      <w:r w:rsidRPr="004F7BD8">
        <w:rPr>
          <w:rFonts w:hint="eastAsia"/>
          <w:sz w:val="21"/>
          <w:szCs w:val="21"/>
        </w:rPr>
        <w:t xml:space="preserve">（三）基金份额持有人的权利和义务   </w:t>
      </w:r>
    </w:p>
    <w:p w:rsidR="004F7BD8" w:rsidRPr="004F7BD8" w:rsidRDefault="004F7BD8">
      <w:pPr>
        <w:pStyle w:val="a3"/>
        <w:spacing w:before="0" w:beforeAutospacing="0" w:after="0" w:afterAutospacing="0" w:line="360" w:lineRule="auto"/>
        <w:ind w:firstLine="420"/>
        <w:divId w:val="1940992038"/>
        <w:rPr>
          <w:sz w:val="21"/>
          <w:szCs w:val="21"/>
        </w:rPr>
      </w:pPr>
      <w:r w:rsidRPr="004F7BD8">
        <w:rPr>
          <w:rFonts w:hint="eastAsia"/>
          <w:sz w:val="21"/>
          <w:szCs w:val="21"/>
        </w:rPr>
        <w:t xml:space="preserve">基金投资者持有本基金基金份额的行为即视为对《基金合同》的承认和接受，基金投资者自依据《基金合同》取得基金份额，即成为本基金份额持有人和《基金合同》的当事人，直至其不再持有本基金的基金份额。基金份额持有人作为《基金合同》当事人并不以在《基金合同》上书面签章或签字为必要条件。   </w:t>
      </w:r>
    </w:p>
    <w:p w:rsidR="004F7BD8" w:rsidRPr="004F7BD8" w:rsidRDefault="004F7BD8">
      <w:pPr>
        <w:pStyle w:val="a3"/>
        <w:spacing w:before="0" w:beforeAutospacing="0" w:after="0" w:afterAutospacing="0" w:line="360" w:lineRule="auto"/>
        <w:ind w:firstLine="420"/>
        <w:divId w:val="1940992038"/>
        <w:rPr>
          <w:sz w:val="21"/>
          <w:szCs w:val="21"/>
        </w:rPr>
      </w:pPr>
      <w:r w:rsidRPr="004F7BD8">
        <w:rPr>
          <w:rFonts w:hint="eastAsia"/>
          <w:sz w:val="21"/>
          <w:szCs w:val="21"/>
        </w:rPr>
        <w:t xml:space="preserve">除法律法规另有规定或本基金合同另有约定外，每份基金份额具有同等的合法权益。   </w:t>
      </w:r>
    </w:p>
    <w:p w:rsidR="004F7BD8" w:rsidRPr="004F7BD8" w:rsidRDefault="004F7BD8">
      <w:pPr>
        <w:pStyle w:val="a3"/>
        <w:spacing w:before="0" w:beforeAutospacing="0" w:after="0" w:afterAutospacing="0" w:line="360" w:lineRule="auto"/>
        <w:ind w:firstLine="420"/>
        <w:divId w:val="1940992038"/>
        <w:rPr>
          <w:sz w:val="21"/>
          <w:szCs w:val="21"/>
        </w:rPr>
      </w:pPr>
      <w:r w:rsidRPr="004F7BD8">
        <w:rPr>
          <w:rFonts w:hint="eastAsia"/>
          <w:sz w:val="21"/>
          <w:szCs w:val="21"/>
        </w:rPr>
        <w:t xml:space="preserve">1、根据《基金法》、《运作办法》及其他有关规定，基金份额持有人的权利包括但不限于：   </w:t>
      </w:r>
    </w:p>
    <w:p w:rsidR="004F7BD8" w:rsidRPr="004F7BD8" w:rsidRDefault="004F7BD8">
      <w:pPr>
        <w:pStyle w:val="a3"/>
        <w:spacing w:before="0" w:beforeAutospacing="0" w:after="0" w:afterAutospacing="0" w:line="360" w:lineRule="auto"/>
        <w:ind w:firstLine="420"/>
        <w:divId w:val="1940992038"/>
        <w:rPr>
          <w:sz w:val="21"/>
          <w:szCs w:val="21"/>
        </w:rPr>
      </w:pPr>
      <w:r w:rsidRPr="004F7BD8">
        <w:rPr>
          <w:rFonts w:hint="eastAsia"/>
          <w:sz w:val="21"/>
          <w:szCs w:val="21"/>
        </w:rPr>
        <w:t xml:space="preserve">（1）分享基金财产收益；   </w:t>
      </w:r>
    </w:p>
    <w:p w:rsidR="004F7BD8" w:rsidRPr="004F7BD8" w:rsidRDefault="004F7BD8">
      <w:pPr>
        <w:pStyle w:val="a3"/>
        <w:spacing w:before="0" w:beforeAutospacing="0" w:after="0" w:afterAutospacing="0" w:line="360" w:lineRule="auto"/>
        <w:ind w:firstLine="420"/>
        <w:divId w:val="1940992038"/>
        <w:rPr>
          <w:sz w:val="21"/>
          <w:szCs w:val="21"/>
        </w:rPr>
      </w:pPr>
      <w:r w:rsidRPr="004F7BD8">
        <w:rPr>
          <w:rFonts w:hint="eastAsia"/>
          <w:sz w:val="21"/>
          <w:szCs w:val="21"/>
        </w:rPr>
        <w:t xml:space="preserve">（2）参与分配清算后的剩余基金财产；   </w:t>
      </w:r>
    </w:p>
    <w:p w:rsidR="004F7BD8" w:rsidRPr="004F7BD8" w:rsidRDefault="004F7BD8">
      <w:pPr>
        <w:pStyle w:val="a3"/>
        <w:spacing w:before="0" w:beforeAutospacing="0" w:after="0" w:afterAutospacing="0" w:line="360" w:lineRule="auto"/>
        <w:ind w:firstLine="420"/>
        <w:divId w:val="1940992038"/>
        <w:rPr>
          <w:sz w:val="21"/>
          <w:szCs w:val="21"/>
        </w:rPr>
      </w:pPr>
      <w:r w:rsidRPr="004F7BD8">
        <w:rPr>
          <w:rFonts w:hint="eastAsia"/>
          <w:sz w:val="21"/>
          <w:szCs w:val="21"/>
        </w:rPr>
        <w:t xml:space="preserve">（3）依法转让或申请赎回其持有的基金份额；   </w:t>
      </w:r>
    </w:p>
    <w:p w:rsidR="004F7BD8" w:rsidRPr="004F7BD8" w:rsidRDefault="004F7BD8">
      <w:pPr>
        <w:pStyle w:val="a3"/>
        <w:spacing w:before="0" w:beforeAutospacing="0" w:after="0" w:afterAutospacing="0" w:line="360" w:lineRule="auto"/>
        <w:ind w:firstLine="420"/>
        <w:divId w:val="1940992038"/>
        <w:rPr>
          <w:sz w:val="21"/>
          <w:szCs w:val="21"/>
        </w:rPr>
      </w:pPr>
      <w:r w:rsidRPr="004F7BD8">
        <w:rPr>
          <w:rFonts w:hint="eastAsia"/>
          <w:sz w:val="21"/>
          <w:szCs w:val="21"/>
        </w:rPr>
        <w:lastRenderedPageBreak/>
        <w:t xml:space="preserve">（4）按照规定要求召开基金份额持有人大会或者召集基金份额持有人大会；   </w:t>
      </w:r>
    </w:p>
    <w:p w:rsidR="004F7BD8" w:rsidRPr="004F7BD8" w:rsidRDefault="004F7BD8">
      <w:pPr>
        <w:pStyle w:val="a3"/>
        <w:spacing w:before="0" w:beforeAutospacing="0" w:after="0" w:afterAutospacing="0" w:line="360" w:lineRule="auto"/>
        <w:ind w:firstLine="420"/>
        <w:divId w:val="1940992038"/>
        <w:rPr>
          <w:sz w:val="21"/>
          <w:szCs w:val="21"/>
        </w:rPr>
      </w:pPr>
      <w:r w:rsidRPr="004F7BD8">
        <w:rPr>
          <w:rFonts w:hint="eastAsia"/>
          <w:sz w:val="21"/>
          <w:szCs w:val="21"/>
        </w:rPr>
        <w:t xml:space="preserve">（5）出席或者委派代表出席基金份额持有人大会，对基金份额持有人大会审议事项行使表决权；   </w:t>
      </w:r>
    </w:p>
    <w:p w:rsidR="004F7BD8" w:rsidRPr="004F7BD8" w:rsidRDefault="004F7BD8">
      <w:pPr>
        <w:pStyle w:val="a3"/>
        <w:spacing w:before="0" w:beforeAutospacing="0" w:after="0" w:afterAutospacing="0" w:line="360" w:lineRule="auto"/>
        <w:ind w:firstLine="420"/>
        <w:divId w:val="1940992038"/>
        <w:rPr>
          <w:sz w:val="21"/>
          <w:szCs w:val="21"/>
        </w:rPr>
      </w:pPr>
      <w:r w:rsidRPr="004F7BD8">
        <w:rPr>
          <w:rFonts w:hint="eastAsia"/>
          <w:sz w:val="21"/>
          <w:szCs w:val="21"/>
        </w:rPr>
        <w:t xml:space="preserve">（6）查阅或者复制公开披露的基金信息资料；   </w:t>
      </w:r>
    </w:p>
    <w:p w:rsidR="004F7BD8" w:rsidRPr="004F7BD8" w:rsidRDefault="004F7BD8">
      <w:pPr>
        <w:pStyle w:val="a3"/>
        <w:spacing w:before="0" w:beforeAutospacing="0" w:after="0" w:afterAutospacing="0" w:line="360" w:lineRule="auto"/>
        <w:ind w:firstLine="420"/>
        <w:divId w:val="1940992038"/>
        <w:rPr>
          <w:sz w:val="21"/>
          <w:szCs w:val="21"/>
        </w:rPr>
      </w:pPr>
      <w:r w:rsidRPr="004F7BD8">
        <w:rPr>
          <w:rFonts w:hint="eastAsia"/>
          <w:sz w:val="21"/>
          <w:szCs w:val="21"/>
        </w:rPr>
        <w:t xml:space="preserve">（7）监督基金管理人的投资运作；   </w:t>
      </w:r>
    </w:p>
    <w:p w:rsidR="004F7BD8" w:rsidRPr="004F7BD8" w:rsidRDefault="004F7BD8">
      <w:pPr>
        <w:pStyle w:val="a3"/>
        <w:spacing w:before="0" w:beforeAutospacing="0" w:after="0" w:afterAutospacing="0" w:line="360" w:lineRule="auto"/>
        <w:ind w:firstLine="420"/>
        <w:divId w:val="1940992038"/>
        <w:rPr>
          <w:sz w:val="21"/>
          <w:szCs w:val="21"/>
        </w:rPr>
      </w:pPr>
      <w:r w:rsidRPr="004F7BD8">
        <w:rPr>
          <w:rFonts w:hint="eastAsia"/>
          <w:sz w:val="21"/>
          <w:szCs w:val="21"/>
        </w:rPr>
        <w:t xml:space="preserve">（8）对基金管理人、基金托管人、基金服务机构损害其合法权益的行为依法提起诉讼或仲裁；   </w:t>
      </w:r>
    </w:p>
    <w:p w:rsidR="004F7BD8" w:rsidRPr="004F7BD8" w:rsidRDefault="004F7BD8">
      <w:pPr>
        <w:pStyle w:val="a3"/>
        <w:spacing w:before="0" w:beforeAutospacing="0" w:after="0" w:afterAutospacing="0" w:line="360" w:lineRule="auto"/>
        <w:ind w:firstLine="420"/>
        <w:divId w:val="1940992038"/>
        <w:rPr>
          <w:sz w:val="21"/>
          <w:szCs w:val="21"/>
        </w:rPr>
      </w:pPr>
      <w:r w:rsidRPr="004F7BD8">
        <w:rPr>
          <w:rFonts w:hint="eastAsia"/>
          <w:sz w:val="21"/>
          <w:szCs w:val="21"/>
        </w:rPr>
        <w:t xml:space="preserve">（9）法律法规及中国证监会规定的和《基金合同》约定的其他权利。   </w:t>
      </w:r>
    </w:p>
    <w:p w:rsidR="004F7BD8" w:rsidRPr="004F7BD8" w:rsidRDefault="004F7BD8">
      <w:pPr>
        <w:pStyle w:val="a3"/>
        <w:spacing w:before="0" w:beforeAutospacing="0" w:after="0" w:afterAutospacing="0" w:line="360" w:lineRule="auto"/>
        <w:ind w:firstLine="420"/>
        <w:divId w:val="1940992038"/>
        <w:rPr>
          <w:sz w:val="21"/>
          <w:szCs w:val="21"/>
        </w:rPr>
      </w:pPr>
      <w:r w:rsidRPr="004F7BD8">
        <w:rPr>
          <w:rFonts w:hint="eastAsia"/>
          <w:sz w:val="21"/>
          <w:szCs w:val="21"/>
        </w:rPr>
        <w:t xml:space="preserve">2、根据《基金法》、《运作办法》及其他有关规定，基金份额持有人的义务包括但不限于：   </w:t>
      </w:r>
    </w:p>
    <w:p w:rsidR="004F7BD8" w:rsidRPr="004F7BD8" w:rsidRDefault="004F7BD8">
      <w:pPr>
        <w:pStyle w:val="a3"/>
        <w:spacing w:before="0" w:beforeAutospacing="0" w:after="0" w:afterAutospacing="0" w:line="360" w:lineRule="auto"/>
        <w:ind w:firstLine="420"/>
        <w:divId w:val="1940992038"/>
        <w:rPr>
          <w:sz w:val="21"/>
          <w:szCs w:val="21"/>
        </w:rPr>
      </w:pPr>
      <w:r w:rsidRPr="004F7BD8">
        <w:rPr>
          <w:rFonts w:hint="eastAsia"/>
          <w:sz w:val="21"/>
          <w:szCs w:val="21"/>
        </w:rPr>
        <w:t xml:space="preserve">（1）认真阅读并遵守《基金合同》、招募说明书等信息披露文件；   </w:t>
      </w:r>
    </w:p>
    <w:p w:rsidR="004F7BD8" w:rsidRPr="004F7BD8" w:rsidRDefault="004F7BD8">
      <w:pPr>
        <w:pStyle w:val="a3"/>
        <w:spacing w:before="0" w:beforeAutospacing="0" w:after="0" w:afterAutospacing="0" w:line="360" w:lineRule="auto"/>
        <w:ind w:firstLine="420"/>
        <w:divId w:val="1940992038"/>
        <w:rPr>
          <w:sz w:val="21"/>
          <w:szCs w:val="21"/>
        </w:rPr>
      </w:pPr>
      <w:r w:rsidRPr="004F7BD8">
        <w:rPr>
          <w:rFonts w:hint="eastAsia"/>
          <w:sz w:val="21"/>
          <w:szCs w:val="21"/>
        </w:rPr>
        <w:t xml:space="preserve">（2）了解所投资基金产品，了解自身风险承受能力，自主判断基金的投资价值，自主做出投资决策，自行承担投资风险；   </w:t>
      </w:r>
    </w:p>
    <w:p w:rsidR="004F7BD8" w:rsidRPr="004F7BD8" w:rsidRDefault="004F7BD8">
      <w:pPr>
        <w:pStyle w:val="a3"/>
        <w:spacing w:before="0" w:beforeAutospacing="0" w:after="0" w:afterAutospacing="0" w:line="360" w:lineRule="auto"/>
        <w:ind w:firstLine="420"/>
        <w:divId w:val="1940992038"/>
        <w:rPr>
          <w:sz w:val="21"/>
          <w:szCs w:val="21"/>
        </w:rPr>
      </w:pPr>
      <w:r w:rsidRPr="004F7BD8">
        <w:rPr>
          <w:rFonts w:hint="eastAsia"/>
          <w:sz w:val="21"/>
          <w:szCs w:val="21"/>
        </w:rPr>
        <w:t xml:space="preserve">（3）关注基金信息披露，及时行使权利和履行义务；   </w:t>
      </w:r>
    </w:p>
    <w:p w:rsidR="004F7BD8" w:rsidRPr="004F7BD8" w:rsidRDefault="004F7BD8">
      <w:pPr>
        <w:pStyle w:val="a3"/>
        <w:spacing w:before="0" w:beforeAutospacing="0" w:after="0" w:afterAutospacing="0" w:line="360" w:lineRule="auto"/>
        <w:ind w:firstLine="420"/>
        <w:divId w:val="1940992038"/>
        <w:rPr>
          <w:sz w:val="21"/>
          <w:szCs w:val="21"/>
        </w:rPr>
      </w:pPr>
      <w:r w:rsidRPr="004F7BD8">
        <w:rPr>
          <w:rFonts w:hint="eastAsia"/>
          <w:sz w:val="21"/>
          <w:szCs w:val="21"/>
        </w:rPr>
        <w:t xml:space="preserve">（4）缴纳基金认购、申购款项及法律法规和《基金合同》所规定的费用；   </w:t>
      </w:r>
    </w:p>
    <w:p w:rsidR="004F7BD8" w:rsidRPr="004F7BD8" w:rsidRDefault="004F7BD8">
      <w:pPr>
        <w:pStyle w:val="a3"/>
        <w:spacing w:before="0" w:beforeAutospacing="0" w:after="0" w:afterAutospacing="0" w:line="360" w:lineRule="auto"/>
        <w:ind w:firstLine="420"/>
        <w:divId w:val="1940992038"/>
        <w:rPr>
          <w:sz w:val="21"/>
          <w:szCs w:val="21"/>
        </w:rPr>
      </w:pPr>
      <w:r w:rsidRPr="004F7BD8">
        <w:rPr>
          <w:rFonts w:hint="eastAsia"/>
          <w:sz w:val="21"/>
          <w:szCs w:val="21"/>
        </w:rPr>
        <w:t xml:space="preserve">（5）在其持有的基金份额范围内，承担基金亏损或者《基金合同》终止的有限责任；   </w:t>
      </w:r>
    </w:p>
    <w:p w:rsidR="004F7BD8" w:rsidRPr="004F7BD8" w:rsidRDefault="004F7BD8">
      <w:pPr>
        <w:pStyle w:val="a3"/>
        <w:spacing w:before="0" w:beforeAutospacing="0" w:after="0" w:afterAutospacing="0" w:line="360" w:lineRule="auto"/>
        <w:ind w:firstLine="420"/>
        <w:divId w:val="1940992038"/>
        <w:rPr>
          <w:sz w:val="21"/>
          <w:szCs w:val="21"/>
        </w:rPr>
      </w:pPr>
      <w:r w:rsidRPr="004F7BD8">
        <w:rPr>
          <w:rFonts w:hint="eastAsia"/>
          <w:sz w:val="21"/>
          <w:szCs w:val="21"/>
        </w:rPr>
        <w:t xml:space="preserve">（6）不从事任何有损基金及其他《基金合同》当事人合法权益的活动；   </w:t>
      </w:r>
    </w:p>
    <w:p w:rsidR="004F7BD8" w:rsidRPr="004F7BD8" w:rsidRDefault="004F7BD8">
      <w:pPr>
        <w:pStyle w:val="a3"/>
        <w:spacing w:before="0" w:beforeAutospacing="0" w:after="0" w:afterAutospacing="0" w:line="360" w:lineRule="auto"/>
        <w:ind w:firstLine="420"/>
        <w:divId w:val="1940992038"/>
        <w:rPr>
          <w:sz w:val="21"/>
          <w:szCs w:val="21"/>
        </w:rPr>
      </w:pPr>
      <w:r w:rsidRPr="004F7BD8">
        <w:rPr>
          <w:rFonts w:hint="eastAsia"/>
          <w:sz w:val="21"/>
          <w:szCs w:val="21"/>
        </w:rPr>
        <w:t xml:space="preserve">（7）执行生效的基金份额持有人大会的决议；   </w:t>
      </w:r>
    </w:p>
    <w:p w:rsidR="004F7BD8" w:rsidRPr="004F7BD8" w:rsidRDefault="004F7BD8">
      <w:pPr>
        <w:pStyle w:val="a3"/>
        <w:spacing w:before="0" w:beforeAutospacing="0" w:after="0" w:afterAutospacing="0" w:line="360" w:lineRule="auto"/>
        <w:ind w:firstLine="420"/>
        <w:divId w:val="1940992038"/>
        <w:rPr>
          <w:sz w:val="21"/>
          <w:szCs w:val="21"/>
        </w:rPr>
      </w:pPr>
      <w:r w:rsidRPr="004F7BD8">
        <w:rPr>
          <w:rFonts w:hint="eastAsia"/>
          <w:sz w:val="21"/>
          <w:szCs w:val="21"/>
        </w:rPr>
        <w:t xml:space="preserve">（8）返还在基金交易过程中因任何原因获得的不当得利；   </w:t>
      </w:r>
    </w:p>
    <w:p w:rsidR="004F7BD8" w:rsidRPr="004F7BD8" w:rsidRDefault="004F7BD8">
      <w:pPr>
        <w:pStyle w:val="a3"/>
        <w:spacing w:before="0" w:beforeAutospacing="0" w:after="0" w:afterAutospacing="0" w:line="360" w:lineRule="auto"/>
        <w:ind w:firstLine="420"/>
        <w:divId w:val="1940992038"/>
        <w:rPr>
          <w:sz w:val="21"/>
          <w:szCs w:val="21"/>
        </w:rPr>
      </w:pPr>
      <w:r w:rsidRPr="004F7BD8">
        <w:rPr>
          <w:rFonts w:hint="eastAsia"/>
          <w:sz w:val="21"/>
          <w:szCs w:val="21"/>
        </w:rPr>
        <w:t xml:space="preserve">（9）法律法规及中国证监会规定的和《基金合同》约定的其他义务。   </w:t>
      </w:r>
    </w:p>
    <w:p w:rsidR="004F7BD8" w:rsidRPr="004F7BD8" w:rsidRDefault="004F7BD8">
      <w:pPr>
        <w:pStyle w:val="a3"/>
        <w:spacing w:before="0" w:beforeAutospacing="0" w:after="0" w:afterAutospacing="0" w:line="360" w:lineRule="auto"/>
        <w:ind w:firstLine="420"/>
        <w:divId w:val="1940992038"/>
        <w:rPr>
          <w:sz w:val="21"/>
          <w:szCs w:val="21"/>
        </w:rPr>
      </w:pPr>
      <w:r w:rsidRPr="004F7BD8">
        <w:rPr>
          <w:rStyle w:val="a4"/>
          <w:rFonts w:hint="eastAsia"/>
          <w:sz w:val="21"/>
          <w:szCs w:val="21"/>
        </w:rPr>
        <w:t>二、基金份额持有人大会召集、议事及表决的程序和规则</w:t>
      </w:r>
    </w:p>
    <w:p w:rsidR="004F7BD8" w:rsidRPr="004F7BD8" w:rsidRDefault="004F7BD8">
      <w:pPr>
        <w:pStyle w:val="a3"/>
        <w:spacing w:before="0" w:beforeAutospacing="0" w:after="0" w:afterAutospacing="0" w:line="360" w:lineRule="auto"/>
        <w:ind w:firstLine="420"/>
        <w:divId w:val="1940992038"/>
        <w:rPr>
          <w:sz w:val="21"/>
          <w:szCs w:val="21"/>
        </w:rPr>
      </w:pPr>
      <w:r w:rsidRPr="004F7BD8">
        <w:rPr>
          <w:rFonts w:hint="eastAsia"/>
          <w:sz w:val="21"/>
          <w:szCs w:val="21"/>
        </w:rPr>
        <w:t xml:space="preserve">基金份额持有人大会由基金份额持有人组成，基金份额持有人的合法授权代表有权代表基金份额持有人出席会议并表决。基金份额持有人持有的每一基金份额拥有平等的投票权。若将来法律法规对基金份额持有人大会另有规定的，以届时有效的法律法规为准。   </w:t>
      </w:r>
    </w:p>
    <w:p w:rsidR="004F7BD8" w:rsidRPr="004F7BD8" w:rsidRDefault="004F7BD8">
      <w:pPr>
        <w:pStyle w:val="a3"/>
        <w:spacing w:before="0" w:beforeAutospacing="0" w:after="0" w:afterAutospacing="0" w:line="360" w:lineRule="auto"/>
        <w:ind w:firstLine="420"/>
        <w:divId w:val="1940992038"/>
        <w:rPr>
          <w:sz w:val="21"/>
          <w:szCs w:val="21"/>
        </w:rPr>
      </w:pPr>
      <w:r w:rsidRPr="004F7BD8">
        <w:rPr>
          <w:rFonts w:hint="eastAsia"/>
          <w:sz w:val="21"/>
          <w:szCs w:val="21"/>
        </w:rPr>
        <w:t xml:space="preserve">除法律法规另有规定或本基金合同另有约定外，本基金份额持有人大会不设日常机构。   </w:t>
      </w:r>
    </w:p>
    <w:p w:rsidR="004F7BD8" w:rsidRPr="004F7BD8" w:rsidRDefault="004F7BD8">
      <w:pPr>
        <w:pStyle w:val="a3"/>
        <w:spacing w:before="0" w:beforeAutospacing="0" w:after="0" w:afterAutospacing="0" w:line="360" w:lineRule="auto"/>
        <w:ind w:firstLine="420"/>
        <w:divId w:val="1940992038"/>
        <w:rPr>
          <w:sz w:val="21"/>
          <w:szCs w:val="21"/>
        </w:rPr>
      </w:pPr>
      <w:r w:rsidRPr="004F7BD8">
        <w:rPr>
          <w:rFonts w:hint="eastAsia"/>
          <w:sz w:val="21"/>
          <w:szCs w:val="21"/>
        </w:rPr>
        <w:t xml:space="preserve">（一）召开事由   </w:t>
      </w:r>
    </w:p>
    <w:p w:rsidR="004F7BD8" w:rsidRPr="004F7BD8" w:rsidRDefault="004F7BD8">
      <w:pPr>
        <w:pStyle w:val="a3"/>
        <w:spacing w:before="0" w:beforeAutospacing="0" w:after="0" w:afterAutospacing="0" w:line="360" w:lineRule="auto"/>
        <w:ind w:firstLine="420"/>
        <w:divId w:val="1940992038"/>
        <w:rPr>
          <w:sz w:val="21"/>
          <w:szCs w:val="21"/>
        </w:rPr>
      </w:pPr>
      <w:r w:rsidRPr="004F7BD8">
        <w:rPr>
          <w:rFonts w:hint="eastAsia"/>
          <w:sz w:val="21"/>
          <w:szCs w:val="21"/>
        </w:rPr>
        <w:t xml:space="preserve">1、除法律法规和中国证监会另有规定或《基金合同》另有约定外，当出现或需要决定下列事由之一的，应当召开基金份额持有人大会：   </w:t>
      </w:r>
    </w:p>
    <w:p w:rsidR="004F7BD8" w:rsidRPr="004F7BD8" w:rsidRDefault="004F7BD8">
      <w:pPr>
        <w:pStyle w:val="a3"/>
        <w:spacing w:before="0" w:beforeAutospacing="0" w:after="0" w:afterAutospacing="0" w:line="360" w:lineRule="auto"/>
        <w:ind w:firstLine="420"/>
        <w:divId w:val="1940992038"/>
        <w:rPr>
          <w:sz w:val="21"/>
          <w:szCs w:val="21"/>
        </w:rPr>
      </w:pPr>
      <w:r w:rsidRPr="004F7BD8">
        <w:rPr>
          <w:rFonts w:hint="eastAsia"/>
          <w:sz w:val="21"/>
          <w:szCs w:val="21"/>
        </w:rPr>
        <w:lastRenderedPageBreak/>
        <w:t xml:space="preserve">（1）终止《基金合同》；   </w:t>
      </w:r>
    </w:p>
    <w:p w:rsidR="004F7BD8" w:rsidRPr="004F7BD8" w:rsidRDefault="004F7BD8">
      <w:pPr>
        <w:pStyle w:val="a3"/>
        <w:spacing w:before="0" w:beforeAutospacing="0" w:after="0" w:afterAutospacing="0" w:line="360" w:lineRule="auto"/>
        <w:ind w:firstLine="420"/>
        <w:divId w:val="1940992038"/>
        <w:rPr>
          <w:sz w:val="21"/>
          <w:szCs w:val="21"/>
        </w:rPr>
      </w:pPr>
      <w:r w:rsidRPr="004F7BD8">
        <w:rPr>
          <w:rFonts w:hint="eastAsia"/>
          <w:sz w:val="21"/>
          <w:szCs w:val="21"/>
        </w:rPr>
        <w:t xml:space="preserve">（2）更换基金管理人；   </w:t>
      </w:r>
    </w:p>
    <w:p w:rsidR="004F7BD8" w:rsidRPr="004F7BD8" w:rsidRDefault="004F7BD8">
      <w:pPr>
        <w:pStyle w:val="a3"/>
        <w:spacing w:before="0" w:beforeAutospacing="0" w:after="0" w:afterAutospacing="0" w:line="360" w:lineRule="auto"/>
        <w:ind w:firstLine="420"/>
        <w:divId w:val="1940992038"/>
        <w:rPr>
          <w:sz w:val="21"/>
          <w:szCs w:val="21"/>
        </w:rPr>
      </w:pPr>
      <w:r w:rsidRPr="004F7BD8">
        <w:rPr>
          <w:rFonts w:hint="eastAsia"/>
          <w:sz w:val="21"/>
          <w:szCs w:val="21"/>
        </w:rPr>
        <w:t xml:space="preserve">（3）更换基金托管人；   </w:t>
      </w:r>
    </w:p>
    <w:p w:rsidR="004F7BD8" w:rsidRPr="004F7BD8" w:rsidRDefault="004F7BD8">
      <w:pPr>
        <w:pStyle w:val="a3"/>
        <w:spacing w:before="0" w:beforeAutospacing="0" w:after="0" w:afterAutospacing="0" w:line="360" w:lineRule="auto"/>
        <w:ind w:firstLine="420"/>
        <w:divId w:val="1940992038"/>
        <w:rPr>
          <w:sz w:val="21"/>
          <w:szCs w:val="21"/>
        </w:rPr>
      </w:pPr>
      <w:r w:rsidRPr="004F7BD8">
        <w:rPr>
          <w:rFonts w:hint="eastAsia"/>
          <w:sz w:val="21"/>
          <w:szCs w:val="21"/>
        </w:rPr>
        <w:t xml:space="preserve">（4）转换基金运作方式；   </w:t>
      </w:r>
    </w:p>
    <w:p w:rsidR="004F7BD8" w:rsidRPr="004F7BD8" w:rsidRDefault="004F7BD8">
      <w:pPr>
        <w:pStyle w:val="a3"/>
        <w:spacing w:before="0" w:beforeAutospacing="0" w:after="0" w:afterAutospacing="0" w:line="360" w:lineRule="auto"/>
        <w:ind w:firstLine="420"/>
        <w:divId w:val="1940992038"/>
        <w:rPr>
          <w:sz w:val="21"/>
          <w:szCs w:val="21"/>
        </w:rPr>
      </w:pPr>
      <w:r w:rsidRPr="004F7BD8">
        <w:rPr>
          <w:rFonts w:hint="eastAsia"/>
          <w:sz w:val="21"/>
          <w:szCs w:val="21"/>
        </w:rPr>
        <w:t xml:space="preserve">（5）调整基金管理人、基金托管人的报酬标准；   </w:t>
      </w:r>
    </w:p>
    <w:p w:rsidR="004F7BD8" w:rsidRPr="004F7BD8" w:rsidRDefault="004F7BD8">
      <w:pPr>
        <w:pStyle w:val="a3"/>
        <w:spacing w:before="0" w:beforeAutospacing="0" w:after="0" w:afterAutospacing="0" w:line="360" w:lineRule="auto"/>
        <w:ind w:firstLine="420"/>
        <w:divId w:val="1940992038"/>
        <w:rPr>
          <w:sz w:val="21"/>
          <w:szCs w:val="21"/>
        </w:rPr>
      </w:pPr>
      <w:r w:rsidRPr="004F7BD8">
        <w:rPr>
          <w:rFonts w:hint="eastAsia"/>
          <w:sz w:val="21"/>
          <w:szCs w:val="21"/>
        </w:rPr>
        <w:t xml:space="preserve">（6）变更基金类别；   </w:t>
      </w:r>
    </w:p>
    <w:p w:rsidR="004F7BD8" w:rsidRPr="004F7BD8" w:rsidRDefault="004F7BD8">
      <w:pPr>
        <w:pStyle w:val="a3"/>
        <w:spacing w:before="0" w:beforeAutospacing="0" w:after="0" w:afterAutospacing="0" w:line="360" w:lineRule="auto"/>
        <w:ind w:firstLine="420"/>
        <w:divId w:val="1940992038"/>
        <w:rPr>
          <w:sz w:val="21"/>
          <w:szCs w:val="21"/>
        </w:rPr>
      </w:pPr>
      <w:r w:rsidRPr="004F7BD8">
        <w:rPr>
          <w:rFonts w:hint="eastAsia"/>
          <w:sz w:val="21"/>
          <w:szCs w:val="21"/>
        </w:rPr>
        <w:t xml:space="preserve">（7）本基金与其他基金的合并；   </w:t>
      </w:r>
    </w:p>
    <w:p w:rsidR="004F7BD8" w:rsidRPr="004F7BD8" w:rsidRDefault="004F7BD8">
      <w:pPr>
        <w:pStyle w:val="a3"/>
        <w:spacing w:before="0" w:beforeAutospacing="0" w:after="0" w:afterAutospacing="0" w:line="360" w:lineRule="auto"/>
        <w:ind w:firstLine="420"/>
        <w:divId w:val="1940992038"/>
        <w:rPr>
          <w:sz w:val="21"/>
          <w:szCs w:val="21"/>
        </w:rPr>
      </w:pPr>
      <w:r w:rsidRPr="004F7BD8">
        <w:rPr>
          <w:rFonts w:hint="eastAsia"/>
          <w:sz w:val="21"/>
          <w:szCs w:val="21"/>
        </w:rPr>
        <w:t xml:space="preserve">（8）变更基金投资目标、范围或策略；   </w:t>
      </w:r>
    </w:p>
    <w:p w:rsidR="004F7BD8" w:rsidRPr="004F7BD8" w:rsidRDefault="004F7BD8">
      <w:pPr>
        <w:pStyle w:val="a3"/>
        <w:spacing w:before="0" w:beforeAutospacing="0" w:after="0" w:afterAutospacing="0" w:line="360" w:lineRule="auto"/>
        <w:ind w:firstLine="420"/>
        <w:divId w:val="1940992038"/>
        <w:rPr>
          <w:sz w:val="21"/>
          <w:szCs w:val="21"/>
        </w:rPr>
      </w:pPr>
      <w:r w:rsidRPr="004F7BD8">
        <w:rPr>
          <w:rFonts w:hint="eastAsia"/>
          <w:sz w:val="21"/>
          <w:szCs w:val="21"/>
        </w:rPr>
        <w:t xml:space="preserve">（9）变更基金份额持有人大会程序；   </w:t>
      </w:r>
    </w:p>
    <w:p w:rsidR="004F7BD8" w:rsidRPr="004F7BD8" w:rsidRDefault="004F7BD8">
      <w:pPr>
        <w:pStyle w:val="a3"/>
        <w:spacing w:before="0" w:beforeAutospacing="0" w:after="0" w:afterAutospacing="0" w:line="360" w:lineRule="auto"/>
        <w:ind w:firstLine="420"/>
        <w:divId w:val="1940992038"/>
        <w:rPr>
          <w:sz w:val="21"/>
          <w:szCs w:val="21"/>
        </w:rPr>
      </w:pPr>
      <w:r w:rsidRPr="004F7BD8">
        <w:rPr>
          <w:rFonts w:hint="eastAsia"/>
          <w:sz w:val="21"/>
          <w:szCs w:val="21"/>
        </w:rPr>
        <w:t xml:space="preserve">（10）基金管理人或基金托管人要求召开基金份额持有人大会；   </w:t>
      </w:r>
    </w:p>
    <w:p w:rsidR="004F7BD8" w:rsidRPr="004F7BD8" w:rsidRDefault="004F7BD8">
      <w:pPr>
        <w:pStyle w:val="a3"/>
        <w:spacing w:before="0" w:beforeAutospacing="0" w:after="0" w:afterAutospacing="0" w:line="360" w:lineRule="auto"/>
        <w:ind w:firstLine="420"/>
        <w:divId w:val="1940992038"/>
        <w:rPr>
          <w:sz w:val="21"/>
          <w:szCs w:val="21"/>
        </w:rPr>
      </w:pPr>
      <w:r w:rsidRPr="004F7BD8">
        <w:rPr>
          <w:rFonts w:hint="eastAsia"/>
          <w:sz w:val="21"/>
          <w:szCs w:val="21"/>
        </w:rPr>
        <w:t xml:space="preserve">（11）单独或合计持有本基金总份额10%以上（含10%）基金份额的基金份额持有人（以基金管理人收到提议当日的基金份额计算，下同）就同一事项书面要求召开基金份额持有人大会；   </w:t>
      </w:r>
    </w:p>
    <w:p w:rsidR="004F7BD8" w:rsidRPr="004F7BD8" w:rsidRDefault="004F7BD8">
      <w:pPr>
        <w:pStyle w:val="a3"/>
        <w:spacing w:before="0" w:beforeAutospacing="0" w:after="0" w:afterAutospacing="0" w:line="360" w:lineRule="auto"/>
        <w:ind w:firstLine="420"/>
        <w:divId w:val="1940992038"/>
        <w:rPr>
          <w:sz w:val="21"/>
          <w:szCs w:val="21"/>
        </w:rPr>
      </w:pPr>
      <w:r w:rsidRPr="004F7BD8">
        <w:rPr>
          <w:rFonts w:hint="eastAsia"/>
          <w:sz w:val="21"/>
          <w:szCs w:val="21"/>
        </w:rPr>
        <w:t xml:space="preserve">（12）对基金合同当事人权利和义务产生重大影响的其他事项；   </w:t>
      </w:r>
    </w:p>
    <w:p w:rsidR="004F7BD8" w:rsidRPr="004F7BD8" w:rsidRDefault="004F7BD8">
      <w:pPr>
        <w:pStyle w:val="a3"/>
        <w:spacing w:before="0" w:beforeAutospacing="0" w:after="0" w:afterAutospacing="0" w:line="360" w:lineRule="auto"/>
        <w:ind w:firstLine="420"/>
        <w:divId w:val="1940992038"/>
        <w:rPr>
          <w:sz w:val="21"/>
          <w:szCs w:val="21"/>
        </w:rPr>
      </w:pPr>
      <w:r w:rsidRPr="004F7BD8">
        <w:rPr>
          <w:rFonts w:hint="eastAsia"/>
          <w:sz w:val="21"/>
          <w:szCs w:val="21"/>
        </w:rPr>
        <w:t xml:space="preserve">（13）法律法规、《基金合同》或中国证监会规定的其他应当召开基金份额持有人大会的事项。   </w:t>
      </w:r>
    </w:p>
    <w:p w:rsidR="004F7BD8" w:rsidRPr="004F7BD8" w:rsidRDefault="004F7BD8">
      <w:pPr>
        <w:pStyle w:val="a3"/>
        <w:spacing w:before="0" w:beforeAutospacing="0" w:after="0" w:afterAutospacing="0" w:line="360" w:lineRule="auto"/>
        <w:ind w:firstLine="420"/>
        <w:divId w:val="1940992038"/>
        <w:rPr>
          <w:sz w:val="21"/>
          <w:szCs w:val="21"/>
        </w:rPr>
      </w:pPr>
      <w:r w:rsidRPr="004F7BD8">
        <w:rPr>
          <w:rFonts w:hint="eastAsia"/>
          <w:sz w:val="21"/>
          <w:szCs w:val="21"/>
        </w:rPr>
        <w:t xml:space="preserve">2、在不违反法律法规规定、基金合同约定以及在对现有基金份额持有人利益无实质性不利影响的前提下，以下情况可由基金管理人和基金托管人协商后修改，不需召开基金份额持有人大会：   </w:t>
      </w:r>
    </w:p>
    <w:p w:rsidR="004F7BD8" w:rsidRPr="004F7BD8" w:rsidRDefault="004F7BD8">
      <w:pPr>
        <w:pStyle w:val="a3"/>
        <w:spacing w:before="0" w:beforeAutospacing="0" w:after="0" w:afterAutospacing="0" w:line="360" w:lineRule="auto"/>
        <w:ind w:firstLine="420"/>
        <w:divId w:val="1940992038"/>
        <w:rPr>
          <w:sz w:val="21"/>
          <w:szCs w:val="21"/>
        </w:rPr>
      </w:pPr>
      <w:r w:rsidRPr="004F7BD8">
        <w:rPr>
          <w:rFonts w:hint="eastAsia"/>
          <w:sz w:val="21"/>
          <w:szCs w:val="21"/>
        </w:rPr>
        <w:t xml:space="preserve">（1）法律法规要求增加的基金费用的收取；   </w:t>
      </w:r>
    </w:p>
    <w:p w:rsidR="004F7BD8" w:rsidRPr="004F7BD8" w:rsidRDefault="004F7BD8">
      <w:pPr>
        <w:pStyle w:val="a3"/>
        <w:spacing w:before="0" w:beforeAutospacing="0" w:after="0" w:afterAutospacing="0" w:line="360" w:lineRule="auto"/>
        <w:ind w:firstLine="420"/>
        <w:divId w:val="1940992038"/>
        <w:rPr>
          <w:sz w:val="21"/>
          <w:szCs w:val="21"/>
        </w:rPr>
      </w:pPr>
      <w:r w:rsidRPr="004F7BD8">
        <w:rPr>
          <w:rFonts w:hint="eastAsia"/>
          <w:sz w:val="21"/>
          <w:szCs w:val="21"/>
        </w:rPr>
        <w:t xml:space="preserve">（2）在法律法规和《基金合同》规定的范围内调整本基金的申购费率、调低赎回费率或在对现有基金份额持有人利益无实质性不利影响的前提下变更收费方式或调整基金份额类别设置、对基金份额分类办法及规则进行调整；   </w:t>
      </w:r>
    </w:p>
    <w:p w:rsidR="004F7BD8" w:rsidRPr="004F7BD8" w:rsidRDefault="004F7BD8">
      <w:pPr>
        <w:pStyle w:val="a3"/>
        <w:spacing w:before="0" w:beforeAutospacing="0" w:after="0" w:afterAutospacing="0" w:line="360" w:lineRule="auto"/>
        <w:ind w:firstLine="420"/>
        <w:divId w:val="1940992038"/>
        <w:rPr>
          <w:sz w:val="21"/>
          <w:szCs w:val="21"/>
        </w:rPr>
      </w:pPr>
      <w:r w:rsidRPr="004F7BD8">
        <w:rPr>
          <w:rFonts w:hint="eastAsia"/>
          <w:sz w:val="21"/>
          <w:szCs w:val="21"/>
        </w:rPr>
        <w:t xml:space="preserve">（3）因相应的法律法规发生变动而应当对《基金合同》进行修改；   </w:t>
      </w:r>
    </w:p>
    <w:p w:rsidR="004F7BD8" w:rsidRPr="004F7BD8" w:rsidRDefault="004F7BD8">
      <w:pPr>
        <w:pStyle w:val="a3"/>
        <w:spacing w:before="0" w:beforeAutospacing="0" w:after="0" w:afterAutospacing="0" w:line="360" w:lineRule="auto"/>
        <w:ind w:firstLine="420"/>
        <w:divId w:val="1940992038"/>
        <w:rPr>
          <w:sz w:val="21"/>
          <w:szCs w:val="21"/>
        </w:rPr>
      </w:pPr>
      <w:r w:rsidRPr="004F7BD8">
        <w:rPr>
          <w:rFonts w:hint="eastAsia"/>
          <w:sz w:val="21"/>
          <w:szCs w:val="21"/>
        </w:rPr>
        <w:t xml:space="preserve">（4）对《基金合同》的修改对基金份额持有人利益无实质性不利影响或修改不涉及《基金合同》当事人权利义务关系发生变化；   </w:t>
      </w:r>
    </w:p>
    <w:p w:rsidR="004F7BD8" w:rsidRPr="004F7BD8" w:rsidRDefault="004F7BD8">
      <w:pPr>
        <w:pStyle w:val="a3"/>
        <w:spacing w:before="0" w:beforeAutospacing="0" w:after="0" w:afterAutospacing="0" w:line="360" w:lineRule="auto"/>
        <w:ind w:firstLine="420"/>
        <w:divId w:val="1940992038"/>
        <w:rPr>
          <w:sz w:val="21"/>
          <w:szCs w:val="21"/>
        </w:rPr>
      </w:pPr>
      <w:r w:rsidRPr="004F7BD8">
        <w:rPr>
          <w:rFonts w:hint="eastAsia"/>
          <w:sz w:val="21"/>
          <w:szCs w:val="21"/>
        </w:rPr>
        <w:t xml:space="preserve">（5）在不违反法律法规、基金合同以及在不损害已有基金份额持有人权益的前提下，基金管理人、登记机构、基金销售机构在法律法规规定或中国证监会许可的范围内调整有关认购、申购、赎回、转换、基金交易、非交易过户、转托管等业务规则；   </w:t>
      </w:r>
    </w:p>
    <w:p w:rsidR="004F7BD8" w:rsidRPr="004F7BD8" w:rsidRDefault="004F7BD8">
      <w:pPr>
        <w:pStyle w:val="a3"/>
        <w:spacing w:before="0" w:beforeAutospacing="0" w:after="0" w:afterAutospacing="0" w:line="360" w:lineRule="auto"/>
        <w:ind w:firstLine="420"/>
        <w:divId w:val="1940992038"/>
        <w:rPr>
          <w:sz w:val="21"/>
          <w:szCs w:val="21"/>
        </w:rPr>
      </w:pPr>
      <w:r w:rsidRPr="004F7BD8">
        <w:rPr>
          <w:rFonts w:hint="eastAsia"/>
          <w:sz w:val="21"/>
          <w:szCs w:val="21"/>
        </w:rPr>
        <w:lastRenderedPageBreak/>
        <w:t xml:space="preserve">（6）在法律法规或中国证监会允许的范围内、且在对现有基金份额持有人无实质性不利影响的前提下推出新业务或服务；   </w:t>
      </w:r>
    </w:p>
    <w:p w:rsidR="004F7BD8" w:rsidRPr="004F7BD8" w:rsidRDefault="004F7BD8">
      <w:pPr>
        <w:pStyle w:val="a3"/>
        <w:spacing w:before="0" w:beforeAutospacing="0" w:after="0" w:afterAutospacing="0" w:line="360" w:lineRule="auto"/>
        <w:ind w:firstLine="420"/>
        <w:divId w:val="1940992038"/>
        <w:rPr>
          <w:sz w:val="21"/>
          <w:szCs w:val="21"/>
        </w:rPr>
      </w:pPr>
      <w:r w:rsidRPr="004F7BD8">
        <w:rPr>
          <w:rFonts w:hint="eastAsia"/>
          <w:sz w:val="21"/>
          <w:szCs w:val="21"/>
        </w:rPr>
        <w:t xml:space="preserve">（7）按照法律法规和《基金合同》规定不需召开基金份额持有人大会的其他情形。   </w:t>
      </w:r>
    </w:p>
    <w:p w:rsidR="004F7BD8" w:rsidRPr="004F7BD8" w:rsidRDefault="004F7BD8">
      <w:pPr>
        <w:pStyle w:val="a3"/>
        <w:spacing w:before="0" w:beforeAutospacing="0" w:after="0" w:afterAutospacing="0" w:line="360" w:lineRule="auto"/>
        <w:ind w:firstLine="420"/>
        <w:divId w:val="1940992038"/>
        <w:rPr>
          <w:sz w:val="21"/>
          <w:szCs w:val="21"/>
        </w:rPr>
      </w:pPr>
      <w:r w:rsidRPr="004F7BD8">
        <w:rPr>
          <w:rFonts w:hint="eastAsia"/>
          <w:sz w:val="21"/>
          <w:szCs w:val="21"/>
        </w:rPr>
        <w:t xml:space="preserve">3、基金合同生效后，连续六十个工作日出现基金份额持有人数量不满二百人或者基金资产净值低于五千万元情形的，本基金合同将终止并进行基金财产清算，且无需召开持有人大会，同时基金管理人应履行相关的监管报告和信息披露程序。   </w:t>
      </w:r>
    </w:p>
    <w:p w:rsidR="004F7BD8" w:rsidRPr="004F7BD8" w:rsidRDefault="004F7BD8">
      <w:pPr>
        <w:pStyle w:val="a3"/>
        <w:spacing w:before="0" w:beforeAutospacing="0" w:after="0" w:afterAutospacing="0" w:line="360" w:lineRule="auto"/>
        <w:ind w:firstLine="420"/>
        <w:divId w:val="1940992038"/>
        <w:rPr>
          <w:sz w:val="21"/>
          <w:szCs w:val="21"/>
        </w:rPr>
      </w:pPr>
      <w:r w:rsidRPr="004F7BD8">
        <w:rPr>
          <w:rFonts w:hint="eastAsia"/>
          <w:sz w:val="21"/>
          <w:szCs w:val="21"/>
        </w:rPr>
        <w:t xml:space="preserve">（二）会议召集人及召集方式   </w:t>
      </w:r>
    </w:p>
    <w:p w:rsidR="004F7BD8" w:rsidRPr="004F7BD8" w:rsidRDefault="004F7BD8">
      <w:pPr>
        <w:pStyle w:val="a3"/>
        <w:spacing w:before="0" w:beforeAutospacing="0" w:after="0" w:afterAutospacing="0" w:line="360" w:lineRule="auto"/>
        <w:ind w:firstLine="420"/>
        <w:divId w:val="1940992038"/>
        <w:rPr>
          <w:sz w:val="21"/>
          <w:szCs w:val="21"/>
        </w:rPr>
      </w:pPr>
      <w:r w:rsidRPr="004F7BD8">
        <w:rPr>
          <w:rFonts w:hint="eastAsia"/>
          <w:sz w:val="21"/>
          <w:szCs w:val="21"/>
        </w:rPr>
        <w:t xml:space="preserve">1、除法律法规规定或《基金合同》另有约定外，基金份额持有人大会由基金管理人召集。   </w:t>
      </w:r>
    </w:p>
    <w:p w:rsidR="004F7BD8" w:rsidRPr="004F7BD8" w:rsidRDefault="004F7BD8">
      <w:pPr>
        <w:pStyle w:val="a3"/>
        <w:spacing w:before="0" w:beforeAutospacing="0" w:after="0" w:afterAutospacing="0" w:line="360" w:lineRule="auto"/>
        <w:ind w:firstLine="420"/>
        <w:divId w:val="1940992038"/>
        <w:rPr>
          <w:sz w:val="21"/>
          <w:szCs w:val="21"/>
        </w:rPr>
      </w:pPr>
      <w:r w:rsidRPr="004F7BD8">
        <w:rPr>
          <w:rFonts w:hint="eastAsia"/>
          <w:sz w:val="21"/>
          <w:szCs w:val="21"/>
        </w:rPr>
        <w:t xml:space="preserve">2、基金管理人未按规定召集或不能召开时，由基金托管人召集。   </w:t>
      </w:r>
    </w:p>
    <w:p w:rsidR="004F7BD8" w:rsidRPr="004F7BD8" w:rsidRDefault="004F7BD8">
      <w:pPr>
        <w:pStyle w:val="a3"/>
        <w:spacing w:before="0" w:beforeAutospacing="0" w:after="0" w:afterAutospacing="0" w:line="360" w:lineRule="auto"/>
        <w:ind w:firstLine="420"/>
        <w:divId w:val="1940992038"/>
        <w:rPr>
          <w:sz w:val="21"/>
          <w:szCs w:val="21"/>
        </w:rPr>
      </w:pPr>
      <w:r w:rsidRPr="004F7BD8">
        <w:rPr>
          <w:rFonts w:hint="eastAsia"/>
          <w:sz w:val="21"/>
          <w:szCs w:val="21"/>
        </w:rPr>
        <w:t xml:space="preserve">3、基金托管人认为有必要召开基金份额持有人大会的，应当向基金管理人提出书面提议。基金管理人应当自收到书面提议之日起10日内决定是否召集，并书面告知基金托管人。基金管理人决定召集的，应当自出具书面决定之日起60日内召开；基金管理人决定不召集，基金托管人仍认为有必要召开的，应当由基金托管人自行召集，并自出具书面决定之日起60日内召开并告知基金管理人，基金管理人应当配合。   </w:t>
      </w:r>
    </w:p>
    <w:p w:rsidR="004F7BD8" w:rsidRPr="004F7BD8" w:rsidRDefault="004F7BD8">
      <w:pPr>
        <w:pStyle w:val="a3"/>
        <w:spacing w:before="0" w:beforeAutospacing="0" w:after="0" w:afterAutospacing="0" w:line="360" w:lineRule="auto"/>
        <w:ind w:firstLine="420"/>
        <w:divId w:val="1940992038"/>
        <w:rPr>
          <w:sz w:val="21"/>
          <w:szCs w:val="21"/>
        </w:rPr>
      </w:pPr>
      <w:r w:rsidRPr="004F7BD8">
        <w:rPr>
          <w:rFonts w:hint="eastAsia"/>
          <w:sz w:val="21"/>
          <w:szCs w:val="21"/>
        </w:rPr>
        <w:t xml:space="preserve">4、代表基金份额10%以上（含10%）的基金份额持有人就同一事项书面要求召开基金份额持有人大会，应当向基金管理人提出书面提议。基金管理人应当自收到书面提议之日起10日内决定是否召集，并书面告知提出提议的基金份额持有人代表和基金托管人。基金管理人决定召集的，应当自出具书面决定之日起60日内召开；基金管理人决定不召集，代表基金份额10%以上（含10%）的基金份额持有人仍认为有必要召开的，应当向基金托管人提出书面提议。基金托管人应当自收到书面提议之日起10日内决定是否召集，并书面告知提出提议的基金份额持有人代表和基金管理人；基金托管人决定召集的，应当自出具书面决定之日起60日内召开并告知基金管理人，基金管理人应当配合。   </w:t>
      </w:r>
    </w:p>
    <w:p w:rsidR="004F7BD8" w:rsidRPr="004F7BD8" w:rsidRDefault="004F7BD8">
      <w:pPr>
        <w:pStyle w:val="a3"/>
        <w:spacing w:before="0" w:beforeAutospacing="0" w:after="0" w:afterAutospacing="0" w:line="360" w:lineRule="auto"/>
        <w:ind w:firstLine="420"/>
        <w:divId w:val="1940992038"/>
        <w:rPr>
          <w:sz w:val="21"/>
          <w:szCs w:val="21"/>
        </w:rPr>
      </w:pPr>
      <w:r w:rsidRPr="004F7BD8">
        <w:rPr>
          <w:rFonts w:hint="eastAsia"/>
          <w:sz w:val="21"/>
          <w:szCs w:val="21"/>
        </w:rPr>
        <w:t xml:space="preserve">5、代表基金份额10%以上（含10%）的基金份额持有人就同一事项要求召开基金份额持有人大会，而基金管理人、基金托管人都不召集的，单独或合计代表基金份额10%以上（含10%）的基金份额持有人有权自行召集，并至少提前30日报中国证监会备案。基金份额持有人依法自行召集基金份额持有人大会的，基金管理人、基金托管人应当配合，不得阻碍、干扰。   </w:t>
      </w:r>
    </w:p>
    <w:p w:rsidR="004F7BD8" w:rsidRPr="004F7BD8" w:rsidRDefault="004F7BD8">
      <w:pPr>
        <w:pStyle w:val="a3"/>
        <w:spacing w:before="0" w:beforeAutospacing="0" w:after="0" w:afterAutospacing="0" w:line="360" w:lineRule="auto"/>
        <w:ind w:firstLine="420"/>
        <w:divId w:val="1940992038"/>
        <w:rPr>
          <w:sz w:val="21"/>
          <w:szCs w:val="21"/>
        </w:rPr>
      </w:pPr>
      <w:r w:rsidRPr="004F7BD8">
        <w:rPr>
          <w:rFonts w:hint="eastAsia"/>
          <w:sz w:val="21"/>
          <w:szCs w:val="21"/>
        </w:rPr>
        <w:t xml:space="preserve">6、基金份额持有人会议的召集人负责选择确定开会时间、地点、方式和权益登记日。   </w:t>
      </w:r>
    </w:p>
    <w:p w:rsidR="004F7BD8" w:rsidRPr="004F7BD8" w:rsidRDefault="004F7BD8">
      <w:pPr>
        <w:pStyle w:val="a3"/>
        <w:spacing w:before="0" w:beforeAutospacing="0" w:after="0" w:afterAutospacing="0" w:line="360" w:lineRule="auto"/>
        <w:ind w:firstLine="420"/>
        <w:divId w:val="1940992038"/>
        <w:rPr>
          <w:sz w:val="21"/>
          <w:szCs w:val="21"/>
        </w:rPr>
      </w:pPr>
      <w:r w:rsidRPr="004F7BD8">
        <w:rPr>
          <w:rFonts w:hint="eastAsia"/>
          <w:sz w:val="21"/>
          <w:szCs w:val="21"/>
        </w:rPr>
        <w:lastRenderedPageBreak/>
        <w:t xml:space="preserve">（三）召开基金份额持有人大会的通知时间、通知内容、通知方式   </w:t>
      </w:r>
    </w:p>
    <w:p w:rsidR="004F7BD8" w:rsidRPr="004F7BD8" w:rsidRDefault="004F7BD8">
      <w:pPr>
        <w:pStyle w:val="a3"/>
        <w:spacing w:before="0" w:beforeAutospacing="0" w:after="0" w:afterAutospacing="0" w:line="360" w:lineRule="auto"/>
        <w:ind w:firstLine="420"/>
        <w:divId w:val="1940992038"/>
        <w:rPr>
          <w:sz w:val="21"/>
          <w:szCs w:val="21"/>
        </w:rPr>
      </w:pPr>
      <w:r w:rsidRPr="004F7BD8">
        <w:rPr>
          <w:rFonts w:hint="eastAsia"/>
          <w:sz w:val="21"/>
          <w:szCs w:val="21"/>
        </w:rPr>
        <w:t xml:space="preserve">1、召开基金份额持有人大会，召集人应于会议召开前30日，依据有关规定进行公告。基金份额持有人大会通知应至少载明以下内容：   </w:t>
      </w:r>
    </w:p>
    <w:p w:rsidR="004F7BD8" w:rsidRPr="004F7BD8" w:rsidRDefault="004F7BD8">
      <w:pPr>
        <w:pStyle w:val="a3"/>
        <w:spacing w:before="0" w:beforeAutospacing="0" w:after="0" w:afterAutospacing="0" w:line="360" w:lineRule="auto"/>
        <w:ind w:firstLine="420"/>
        <w:divId w:val="1940992038"/>
        <w:rPr>
          <w:sz w:val="21"/>
          <w:szCs w:val="21"/>
        </w:rPr>
      </w:pPr>
      <w:r w:rsidRPr="004F7BD8">
        <w:rPr>
          <w:rFonts w:hint="eastAsia"/>
          <w:sz w:val="21"/>
          <w:szCs w:val="21"/>
        </w:rPr>
        <w:t xml:space="preserve">（1）会议召开的时间、地点和会议形式；   </w:t>
      </w:r>
    </w:p>
    <w:p w:rsidR="004F7BD8" w:rsidRPr="004F7BD8" w:rsidRDefault="004F7BD8">
      <w:pPr>
        <w:pStyle w:val="a3"/>
        <w:spacing w:before="0" w:beforeAutospacing="0" w:after="0" w:afterAutospacing="0" w:line="360" w:lineRule="auto"/>
        <w:ind w:firstLine="420"/>
        <w:divId w:val="1940992038"/>
        <w:rPr>
          <w:sz w:val="21"/>
          <w:szCs w:val="21"/>
        </w:rPr>
      </w:pPr>
      <w:r w:rsidRPr="004F7BD8">
        <w:rPr>
          <w:rFonts w:hint="eastAsia"/>
          <w:sz w:val="21"/>
          <w:szCs w:val="21"/>
        </w:rPr>
        <w:t xml:space="preserve">（2）会议拟审议的事项、议事程序和表决方式；   </w:t>
      </w:r>
    </w:p>
    <w:p w:rsidR="004F7BD8" w:rsidRPr="004F7BD8" w:rsidRDefault="004F7BD8">
      <w:pPr>
        <w:pStyle w:val="a3"/>
        <w:spacing w:before="0" w:beforeAutospacing="0" w:after="0" w:afterAutospacing="0" w:line="360" w:lineRule="auto"/>
        <w:ind w:firstLine="420"/>
        <w:divId w:val="1940992038"/>
        <w:rPr>
          <w:sz w:val="21"/>
          <w:szCs w:val="21"/>
        </w:rPr>
      </w:pPr>
      <w:r w:rsidRPr="004F7BD8">
        <w:rPr>
          <w:rFonts w:hint="eastAsia"/>
          <w:sz w:val="21"/>
          <w:szCs w:val="21"/>
        </w:rPr>
        <w:t xml:space="preserve">（3）有权出席基金份额持有人大会的基金份额持有人的权益登记日；   </w:t>
      </w:r>
    </w:p>
    <w:p w:rsidR="004F7BD8" w:rsidRPr="004F7BD8" w:rsidRDefault="004F7BD8">
      <w:pPr>
        <w:pStyle w:val="a3"/>
        <w:spacing w:before="0" w:beforeAutospacing="0" w:after="0" w:afterAutospacing="0" w:line="360" w:lineRule="auto"/>
        <w:ind w:firstLine="420"/>
        <w:divId w:val="1940992038"/>
        <w:rPr>
          <w:sz w:val="21"/>
          <w:szCs w:val="21"/>
        </w:rPr>
      </w:pPr>
      <w:r w:rsidRPr="004F7BD8">
        <w:rPr>
          <w:rFonts w:hint="eastAsia"/>
          <w:sz w:val="21"/>
          <w:szCs w:val="21"/>
        </w:rPr>
        <w:t xml:space="preserve">（4）授权委托证明的内容要求（包括但不限于代理人身份，代理权限和代理有效期限等）、授权方式、送达时间和地点；   </w:t>
      </w:r>
    </w:p>
    <w:p w:rsidR="004F7BD8" w:rsidRPr="004F7BD8" w:rsidRDefault="004F7BD8">
      <w:pPr>
        <w:pStyle w:val="a3"/>
        <w:spacing w:before="0" w:beforeAutospacing="0" w:after="0" w:afterAutospacing="0" w:line="360" w:lineRule="auto"/>
        <w:ind w:firstLine="420"/>
        <w:divId w:val="1940992038"/>
        <w:rPr>
          <w:sz w:val="21"/>
          <w:szCs w:val="21"/>
        </w:rPr>
      </w:pPr>
      <w:r w:rsidRPr="004F7BD8">
        <w:rPr>
          <w:rFonts w:hint="eastAsia"/>
          <w:sz w:val="21"/>
          <w:szCs w:val="21"/>
        </w:rPr>
        <w:t xml:space="preserve">（5）会务常设联系人姓名及联系电话；   </w:t>
      </w:r>
    </w:p>
    <w:p w:rsidR="004F7BD8" w:rsidRPr="004F7BD8" w:rsidRDefault="004F7BD8">
      <w:pPr>
        <w:pStyle w:val="a3"/>
        <w:spacing w:before="0" w:beforeAutospacing="0" w:after="0" w:afterAutospacing="0" w:line="360" w:lineRule="auto"/>
        <w:ind w:firstLine="420"/>
        <w:divId w:val="1940992038"/>
        <w:rPr>
          <w:sz w:val="21"/>
          <w:szCs w:val="21"/>
        </w:rPr>
      </w:pPr>
      <w:r w:rsidRPr="004F7BD8">
        <w:rPr>
          <w:rFonts w:hint="eastAsia"/>
          <w:sz w:val="21"/>
          <w:szCs w:val="21"/>
        </w:rPr>
        <w:t xml:space="preserve">（6）出席会议者必须准备的文件和必须履行的手续；   </w:t>
      </w:r>
    </w:p>
    <w:p w:rsidR="004F7BD8" w:rsidRPr="004F7BD8" w:rsidRDefault="004F7BD8">
      <w:pPr>
        <w:pStyle w:val="a3"/>
        <w:spacing w:before="0" w:beforeAutospacing="0" w:after="0" w:afterAutospacing="0" w:line="360" w:lineRule="auto"/>
        <w:ind w:firstLine="420"/>
        <w:divId w:val="1940992038"/>
        <w:rPr>
          <w:sz w:val="21"/>
          <w:szCs w:val="21"/>
        </w:rPr>
      </w:pPr>
      <w:r w:rsidRPr="004F7BD8">
        <w:rPr>
          <w:rFonts w:hint="eastAsia"/>
          <w:sz w:val="21"/>
          <w:szCs w:val="21"/>
        </w:rPr>
        <w:t xml:space="preserve">（7）召集人需要通知的其他事项。   </w:t>
      </w:r>
    </w:p>
    <w:p w:rsidR="004F7BD8" w:rsidRPr="004F7BD8" w:rsidRDefault="004F7BD8">
      <w:pPr>
        <w:pStyle w:val="a3"/>
        <w:spacing w:before="0" w:beforeAutospacing="0" w:after="0" w:afterAutospacing="0" w:line="360" w:lineRule="auto"/>
        <w:ind w:firstLine="420"/>
        <w:divId w:val="1940992038"/>
        <w:rPr>
          <w:sz w:val="21"/>
          <w:szCs w:val="21"/>
        </w:rPr>
      </w:pPr>
      <w:r w:rsidRPr="004F7BD8">
        <w:rPr>
          <w:rFonts w:hint="eastAsia"/>
          <w:sz w:val="21"/>
          <w:szCs w:val="21"/>
        </w:rPr>
        <w:t xml:space="preserve">2、采取通讯开会方式并进行表决的情况下，由会议召集人决定在会议通知中说明本次基金份额持有人大会所采取的具体通讯方式、委托的公证机关及其联系方式和联系人、表决意见寄交的截止时间和收取方式。   </w:t>
      </w:r>
    </w:p>
    <w:p w:rsidR="004F7BD8" w:rsidRPr="004F7BD8" w:rsidRDefault="004F7BD8">
      <w:pPr>
        <w:pStyle w:val="a3"/>
        <w:spacing w:before="0" w:beforeAutospacing="0" w:after="0" w:afterAutospacing="0" w:line="360" w:lineRule="auto"/>
        <w:ind w:firstLine="420"/>
        <w:divId w:val="1940992038"/>
        <w:rPr>
          <w:sz w:val="21"/>
          <w:szCs w:val="21"/>
        </w:rPr>
      </w:pPr>
      <w:r w:rsidRPr="004F7BD8">
        <w:rPr>
          <w:rFonts w:hint="eastAsia"/>
          <w:sz w:val="21"/>
          <w:szCs w:val="21"/>
        </w:rPr>
        <w:t xml:space="preserve">3、如召集人为基金管理人，还应另行书面通知基金托管人到指定地点对表决意见的计票进行监督；如召集人为基金托管人，则应另行书面通知基金管理人到指定地点对表决意见的计票进行监督；如召集人为基金份额持有人，则应另行书面通知基金管理人和基金托管人到指定地点对表决意见的计票进行监督。基金管理人或基金托管人拒不派代表对表决意见的计票进行监督的，不影响表决意见的计票效力。   </w:t>
      </w:r>
    </w:p>
    <w:p w:rsidR="004F7BD8" w:rsidRPr="004F7BD8" w:rsidRDefault="004F7BD8">
      <w:pPr>
        <w:pStyle w:val="a3"/>
        <w:spacing w:before="0" w:beforeAutospacing="0" w:after="0" w:afterAutospacing="0" w:line="360" w:lineRule="auto"/>
        <w:ind w:firstLine="420"/>
        <w:divId w:val="1940992038"/>
        <w:rPr>
          <w:sz w:val="21"/>
          <w:szCs w:val="21"/>
        </w:rPr>
      </w:pPr>
      <w:r w:rsidRPr="004F7BD8">
        <w:rPr>
          <w:rFonts w:hint="eastAsia"/>
          <w:sz w:val="21"/>
          <w:szCs w:val="21"/>
        </w:rPr>
        <w:t xml:space="preserve">（四）基金份额持有人出席会议的方式   </w:t>
      </w:r>
    </w:p>
    <w:p w:rsidR="004F7BD8" w:rsidRPr="004F7BD8" w:rsidRDefault="004F7BD8">
      <w:pPr>
        <w:pStyle w:val="a3"/>
        <w:spacing w:before="0" w:beforeAutospacing="0" w:after="0" w:afterAutospacing="0" w:line="360" w:lineRule="auto"/>
        <w:ind w:firstLine="420"/>
        <w:divId w:val="1940992038"/>
        <w:rPr>
          <w:sz w:val="21"/>
          <w:szCs w:val="21"/>
        </w:rPr>
      </w:pPr>
      <w:r w:rsidRPr="004F7BD8">
        <w:rPr>
          <w:rFonts w:hint="eastAsia"/>
          <w:sz w:val="21"/>
          <w:szCs w:val="21"/>
        </w:rPr>
        <w:t xml:space="preserve">基金份额持有人大会可通过现场开会方式、通讯开会方式或法律法规及监管机关允许的其他方式召开，会议的召开方式由会议召集人确定。   </w:t>
      </w:r>
    </w:p>
    <w:p w:rsidR="004F7BD8" w:rsidRPr="004F7BD8" w:rsidRDefault="004F7BD8">
      <w:pPr>
        <w:pStyle w:val="a3"/>
        <w:spacing w:before="0" w:beforeAutospacing="0" w:after="0" w:afterAutospacing="0" w:line="360" w:lineRule="auto"/>
        <w:ind w:firstLine="420"/>
        <w:divId w:val="1940992038"/>
        <w:rPr>
          <w:sz w:val="21"/>
          <w:szCs w:val="21"/>
        </w:rPr>
      </w:pPr>
      <w:r w:rsidRPr="004F7BD8">
        <w:rPr>
          <w:rFonts w:hint="eastAsia"/>
          <w:sz w:val="21"/>
          <w:szCs w:val="21"/>
        </w:rPr>
        <w:t xml:space="preserve">1、现场开会。由基金份额持有人本人出席或以代理投票授权委托证明委派代表出席，现场开会时基金管理人和基金托管人的授权代表应当列席基金份额持有人大会，基金管理人或基金托管人不派代表列席的，不影响表决效力。现场开会同时符合以下条件时，可以进行基金份额持有人大会议程：   </w:t>
      </w:r>
    </w:p>
    <w:p w:rsidR="004F7BD8" w:rsidRPr="004F7BD8" w:rsidRDefault="004F7BD8">
      <w:pPr>
        <w:pStyle w:val="a3"/>
        <w:spacing w:before="0" w:beforeAutospacing="0" w:after="0" w:afterAutospacing="0" w:line="360" w:lineRule="auto"/>
        <w:ind w:firstLine="420"/>
        <w:divId w:val="1940992038"/>
        <w:rPr>
          <w:sz w:val="21"/>
          <w:szCs w:val="21"/>
        </w:rPr>
      </w:pPr>
      <w:r w:rsidRPr="004F7BD8">
        <w:rPr>
          <w:rFonts w:hint="eastAsia"/>
          <w:sz w:val="21"/>
          <w:szCs w:val="21"/>
        </w:rPr>
        <w:t xml:space="preserve">（1）亲自出席会议者持有基金份额的凭证、受托出席会议者出具的委托人持有基金份额的凭证及委托人的代理投票授权委托证明符合法律法规、《基金合同》和会议通知的规定，并且持有基金份额的凭证与基金管理人持有的登记资料相符；   </w:t>
      </w:r>
    </w:p>
    <w:p w:rsidR="004F7BD8" w:rsidRPr="004F7BD8" w:rsidRDefault="004F7BD8">
      <w:pPr>
        <w:pStyle w:val="a3"/>
        <w:spacing w:before="0" w:beforeAutospacing="0" w:after="0" w:afterAutospacing="0" w:line="360" w:lineRule="auto"/>
        <w:ind w:firstLine="420"/>
        <w:divId w:val="1940992038"/>
        <w:rPr>
          <w:sz w:val="21"/>
          <w:szCs w:val="21"/>
        </w:rPr>
      </w:pPr>
      <w:r w:rsidRPr="004F7BD8">
        <w:rPr>
          <w:rFonts w:hint="eastAsia"/>
          <w:sz w:val="21"/>
          <w:szCs w:val="21"/>
        </w:rPr>
        <w:lastRenderedPageBreak/>
        <w:t xml:space="preserve">（2）经核对，汇总到会者出示的在权益登记日持有基金份额的凭证显示，有效的基金份额不少于本基金在权益登记日基金总份额的二分之一（含二分之一）。若到会者在权益登记日代表的有效的基金份额少于本基金在权益登记日基金总份额的二分之一，召集人可以在原公告的基金份额持有人大会召开时间的3个月以后、6个月以内，就原定审议事项重新召集基金份额持有人大会。重新召集的基金份额持有人大会到会者在权益登记日代表的有效的基金份额应不少于本基金在权益登记日基金总份额的三分之一（含三分之一）。   </w:t>
      </w:r>
    </w:p>
    <w:p w:rsidR="004F7BD8" w:rsidRPr="004F7BD8" w:rsidRDefault="004F7BD8">
      <w:pPr>
        <w:pStyle w:val="a3"/>
        <w:spacing w:before="0" w:beforeAutospacing="0" w:after="0" w:afterAutospacing="0" w:line="360" w:lineRule="auto"/>
        <w:ind w:firstLine="420"/>
        <w:divId w:val="1940992038"/>
        <w:rPr>
          <w:sz w:val="21"/>
          <w:szCs w:val="21"/>
        </w:rPr>
      </w:pPr>
      <w:r w:rsidRPr="004F7BD8">
        <w:rPr>
          <w:rFonts w:hint="eastAsia"/>
          <w:sz w:val="21"/>
          <w:szCs w:val="21"/>
        </w:rPr>
        <w:t xml:space="preserve">2、通讯开会。通讯开会系指基金份额持有人将其对表决事项的投票以书面形式或大会公告载明的其他方式在表决截至日以前送达至召集人指定的地址。通讯开会应以书面方式或大会公告载明的其他方式进行表决。   </w:t>
      </w:r>
    </w:p>
    <w:p w:rsidR="004F7BD8" w:rsidRPr="004F7BD8" w:rsidRDefault="004F7BD8">
      <w:pPr>
        <w:pStyle w:val="a3"/>
        <w:spacing w:before="0" w:beforeAutospacing="0" w:after="0" w:afterAutospacing="0" w:line="360" w:lineRule="auto"/>
        <w:ind w:firstLine="420"/>
        <w:divId w:val="1940992038"/>
        <w:rPr>
          <w:sz w:val="21"/>
          <w:szCs w:val="21"/>
        </w:rPr>
      </w:pPr>
      <w:r w:rsidRPr="004F7BD8">
        <w:rPr>
          <w:rFonts w:hint="eastAsia"/>
          <w:sz w:val="21"/>
          <w:szCs w:val="21"/>
        </w:rPr>
        <w:t xml:space="preserve">在同时符合以下条件时，通讯开会的方式视为有效：   </w:t>
      </w:r>
    </w:p>
    <w:p w:rsidR="004F7BD8" w:rsidRPr="004F7BD8" w:rsidRDefault="004F7BD8">
      <w:pPr>
        <w:pStyle w:val="a3"/>
        <w:spacing w:before="0" w:beforeAutospacing="0" w:after="0" w:afterAutospacing="0" w:line="360" w:lineRule="auto"/>
        <w:ind w:firstLine="420"/>
        <w:divId w:val="1940992038"/>
        <w:rPr>
          <w:sz w:val="21"/>
          <w:szCs w:val="21"/>
        </w:rPr>
      </w:pPr>
      <w:r w:rsidRPr="004F7BD8">
        <w:rPr>
          <w:rFonts w:hint="eastAsia"/>
          <w:sz w:val="21"/>
          <w:szCs w:val="21"/>
        </w:rPr>
        <w:t xml:space="preserve">（1）会议召集人按《基金合同》约定公布会议通知后，在2个工作日内连续公布相关提示性公告；   </w:t>
      </w:r>
    </w:p>
    <w:p w:rsidR="004F7BD8" w:rsidRPr="004F7BD8" w:rsidRDefault="004F7BD8">
      <w:pPr>
        <w:pStyle w:val="a3"/>
        <w:spacing w:before="0" w:beforeAutospacing="0" w:after="0" w:afterAutospacing="0" w:line="360" w:lineRule="auto"/>
        <w:ind w:firstLine="420"/>
        <w:divId w:val="1940992038"/>
        <w:rPr>
          <w:sz w:val="21"/>
          <w:szCs w:val="21"/>
        </w:rPr>
      </w:pPr>
      <w:r w:rsidRPr="004F7BD8">
        <w:rPr>
          <w:rFonts w:hint="eastAsia"/>
          <w:sz w:val="21"/>
          <w:szCs w:val="21"/>
        </w:rPr>
        <w:t xml:space="preserve">（2）召集人按基金合同约定通知基金托管人（如果基金托管人为召集人，则为基金管理人）到指定地点对表决意见的计票进行监督。会议召集人在基金托管人（如果基金托管人为召集人，则为基金管理人）和公证机关的监督下按照会议通知规定的方式收取基金份额持有人的表决意见；基金托管人或基金管理人经通知不参加收取表决意见的，不影响表决效力；   </w:t>
      </w:r>
    </w:p>
    <w:p w:rsidR="004F7BD8" w:rsidRPr="004F7BD8" w:rsidRDefault="004F7BD8">
      <w:pPr>
        <w:pStyle w:val="a3"/>
        <w:spacing w:before="0" w:beforeAutospacing="0" w:after="0" w:afterAutospacing="0" w:line="360" w:lineRule="auto"/>
        <w:ind w:firstLine="420"/>
        <w:divId w:val="1940992038"/>
        <w:rPr>
          <w:sz w:val="21"/>
          <w:szCs w:val="21"/>
        </w:rPr>
      </w:pPr>
      <w:r w:rsidRPr="004F7BD8">
        <w:rPr>
          <w:rFonts w:hint="eastAsia"/>
          <w:sz w:val="21"/>
          <w:szCs w:val="21"/>
        </w:rPr>
        <w:t xml:space="preserve">（3）本人直接出具表决意见或授权他人代表出具表决意见的，基金份额持有人所持有的基金份额不小于在权益登记日基金总份额的二分之一（含二分之一）；若本人直接出具表决意见或授权他人代表出具表决意见基金份额持有人所持有的基金份额小于在权益登记日基金总份额的二分之一，召集人可以在原公告的基金份额持有人大会召开时间的3个月以后、6个月以内，就原定审议事项重新召集基金份额持有人大会。重新召集的基金份额持有人大会应当有代表三分之一以上（含三分之一）基金份额的持有人直接出具表决意见或授权他人代表出具表决意见；   </w:t>
      </w:r>
    </w:p>
    <w:p w:rsidR="004F7BD8" w:rsidRPr="004F7BD8" w:rsidRDefault="004F7BD8">
      <w:pPr>
        <w:pStyle w:val="a3"/>
        <w:spacing w:before="0" w:beforeAutospacing="0" w:after="0" w:afterAutospacing="0" w:line="360" w:lineRule="auto"/>
        <w:ind w:firstLine="420"/>
        <w:divId w:val="1940992038"/>
        <w:rPr>
          <w:sz w:val="21"/>
          <w:szCs w:val="21"/>
        </w:rPr>
      </w:pPr>
      <w:r w:rsidRPr="004F7BD8">
        <w:rPr>
          <w:rFonts w:hint="eastAsia"/>
          <w:sz w:val="21"/>
          <w:szCs w:val="21"/>
        </w:rPr>
        <w:t xml:space="preserve">（4）上述第（3）项中直接出具表决意见的基金份额持有人或受托代表他人出具表决意见的代理人，同时提交的持有基金份额的凭证、受托出具表决意见的代理人出具的委托人持有基金份额的凭证及委托人的代理投票授权委托证明符合法律法规、《基金合同》和会议通知的规定，并与基金登记机构记录相符。   </w:t>
      </w:r>
    </w:p>
    <w:p w:rsidR="004F7BD8" w:rsidRPr="004F7BD8" w:rsidRDefault="004F7BD8">
      <w:pPr>
        <w:pStyle w:val="a3"/>
        <w:spacing w:before="0" w:beforeAutospacing="0" w:after="0" w:afterAutospacing="0" w:line="360" w:lineRule="auto"/>
        <w:ind w:firstLine="420"/>
        <w:divId w:val="1940992038"/>
        <w:rPr>
          <w:sz w:val="21"/>
          <w:szCs w:val="21"/>
        </w:rPr>
      </w:pPr>
      <w:r w:rsidRPr="004F7BD8">
        <w:rPr>
          <w:rFonts w:hint="eastAsia"/>
          <w:sz w:val="21"/>
          <w:szCs w:val="21"/>
        </w:rPr>
        <w:lastRenderedPageBreak/>
        <w:t xml:space="preserve">3、在法律法规和监管机关允许的情况下，经会议通知载明，本基金的基金份额持有人亦可采用其他非书面方式授权其代理人出席基金份额持有人大会，授权方式可以采用书面、网络、电话、短信或其他方式，具体方式由会议召集人确定并在会议通知中列明；在会议召开方式上，本基金亦可采用其他非现场方式或者以现场方式与非现场方式相结合的方式召开基金份额持有人大会，会议程序比照现场开会和通讯方式开会的程序进行。基金份额持有人可以采用书面、网络、电话、短信或其他方式进行表决，具体方式由会议召集人确定并在会议通知中列明。   </w:t>
      </w:r>
    </w:p>
    <w:p w:rsidR="004F7BD8" w:rsidRPr="004F7BD8" w:rsidRDefault="004F7BD8">
      <w:pPr>
        <w:pStyle w:val="a3"/>
        <w:spacing w:before="0" w:beforeAutospacing="0" w:after="0" w:afterAutospacing="0" w:line="360" w:lineRule="auto"/>
        <w:ind w:firstLine="420"/>
        <w:divId w:val="1940992038"/>
        <w:rPr>
          <w:sz w:val="21"/>
          <w:szCs w:val="21"/>
        </w:rPr>
      </w:pPr>
      <w:r w:rsidRPr="004F7BD8">
        <w:rPr>
          <w:rFonts w:hint="eastAsia"/>
          <w:sz w:val="21"/>
          <w:szCs w:val="21"/>
        </w:rPr>
        <w:t xml:space="preserve">（五）议事内容与程序   </w:t>
      </w:r>
    </w:p>
    <w:p w:rsidR="004F7BD8" w:rsidRPr="004F7BD8" w:rsidRDefault="004F7BD8">
      <w:pPr>
        <w:pStyle w:val="a3"/>
        <w:spacing w:before="0" w:beforeAutospacing="0" w:after="0" w:afterAutospacing="0" w:line="360" w:lineRule="auto"/>
        <w:ind w:firstLine="420"/>
        <w:divId w:val="1940992038"/>
        <w:rPr>
          <w:sz w:val="21"/>
          <w:szCs w:val="21"/>
        </w:rPr>
      </w:pPr>
      <w:r w:rsidRPr="004F7BD8">
        <w:rPr>
          <w:rFonts w:hint="eastAsia"/>
          <w:sz w:val="21"/>
          <w:szCs w:val="21"/>
        </w:rPr>
        <w:t xml:space="preserve">1、议事内容及提案权   </w:t>
      </w:r>
    </w:p>
    <w:p w:rsidR="004F7BD8" w:rsidRPr="004F7BD8" w:rsidRDefault="004F7BD8">
      <w:pPr>
        <w:pStyle w:val="a3"/>
        <w:spacing w:before="0" w:beforeAutospacing="0" w:after="0" w:afterAutospacing="0" w:line="360" w:lineRule="auto"/>
        <w:ind w:firstLine="420"/>
        <w:divId w:val="1940992038"/>
        <w:rPr>
          <w:sz w:val="21"/>
          <w:szCs w:val="21"/>
        </w:rPr>
      </w:pPr>
      <w:r w:rsidRPr="004F7BD8">
        <w:rPr>
          <w:rFonts w:hint="eastAsia"/>
          <w:sz w:val="21"/>
          <w:szCs w:val="21"/>
        </w:rPr>
        <w:t xml:space="preserve">议事内容为关系基金份额持有人利益的重大事项，如《基金合同》的重大修改、决定终止《基金合同》、更换基金管理人、更换基金托管人、与其他基金合并、法律法规及《基金合同》规定的其他事项以及会议召集人认为需提交基金份额持有人大会讨论的其他事项。   </w:t>
      </w:r>
    </w:p>
    <w:p w:rsidR="004F7BD8" w:rsidRPr="004F7BD8" w:rsidRDefault="004F7BD8">
      <w:pPr>
        <w:pStyle w:val="a3"/>
        <w:spacing w:before="0" w:beforeAutospacing="0" w:after="0" w:afterAutospacing="0" w:line="360" w:lineRule="auto"/>
        <w:ind w:firstLine="420"/>
        <w:divId w:val="1940992038"/>
        <w:rPr>
          <w:sz w:val="21"/>
          <w:szCs w:val="21"/>
        </w:rPr>
      </w:pPr>
      <w:r w:rsidRPr="004F7BD8">
        <w:rPr>
          <w:rFonts w:hint="eastAsia"/>
          <w:sz w:val="21"/>
          <w:szCs w:val="21"/>
        </w:rPr>
        <w:t xml:space="preserve">基金份额持有人大会的召集人发出召集会议的通知后，对原有提案的修改应当在基金份额持有人大会召开前及时公告。   </w:t>
      </w:r>
    </w:p>
    <w:p w:rsidR="004F7BD8" w:rsidRPr="004F7BD8" w:rsidRDefault="004F7BD8">
      <w:pPr>
        <w:pStyle w:val="a3"/>
        <w:spacing w:before="0" w:beforeAutospacing="0" w:after="0" w:afterAutospacing="0" w:line="360" w:lineRule="auto"/>
        <w:ind w:firstLine="420"/>
        <w:divId w:val="1940992038"/>
        <w:rPr>
          <w:sz w:val="21"/>
          <w:szCs w:val="21"/>
        </w:rPr>
      </w:pPr>
      <w:r w:rsidRPr="004F7BD8">
        <w:rPr>
          <w:rFonts w:hint="eastAsia"/>
          <w:sz w:val="21"/>
          <w:szCs w:val="21"/>
        </w:rPr>
        <w:t xml:space="preserve">基金份额持有人大会不得对未事先公告的议事内容进行表决。   </w:t>
      </w:r>
    </w:p>
    <w:p w:rsidR="004F7BD8" w:rsidRPr="004F7BD8" w:rsidRDefault="004F7BD8">
      <w:pPr>
        <w:pStyle w:val="a3"/>
        <w:spacing w:before="0" w:beforeAutospacing="0" w:after="0" w:afterAutospacing="0" w:line="360" w:lineRule="auto"/>
        <w:ind w:firstLine="420"/>
        <w:divId w:val="1940992038"/>
        <w:rPr>
          <w:sz w:val="21"/>
          <w:szCs w:val="21"/>
        </w:rPr>
      </w:pPr>
      <w:r w:rsidRPr="004F7BD8">
        <w:rPr>
          <w:rFonts w:hint="eastAsia"/>
          <w:sz w:val="21"/>
          <w:szCs w:val="21"/>
        </w:rPr>
        <w:t xml:space="preserve">2、议事程序   </w:t>
      </w:r>
    </w:p>
    <w:p w:rsidR="004F7BD8" w:rsidRPr="004F7BD8" w:rsidRDefault="004F7BD8">
      <w:pPr>
        <w:pStyle w:val="a3"/>
        <w:spacing w:before="0" w:beforeAutospacing="0" w:after="0" w:afterAutospacing="0" w:line="360" w:lineRule="auto"/>
        <w:ind w:firstLine="420"/>
        <w:divId w:val="1940992038"/>
        <w:rPr>
          <w:sz w:val="21"/>
          <w:szCs w:val="21"/>
        </w:rPr>
      </w:pPr>
      <w:r w:rsidRPr="004F7BD8">
        <w:rPr>
          <w:rFonts w:hint="eastAsia"/>
          <w:sz w:val="21"/>
          <w:szCs w:val="21"/>
        </w:rPr>
        <w:t xml:space="preserve">（1）现场开会   </w:t>
      </w:r>
    </w:p>
    <w:p w:rsidR="004F7BD8" w:rsidRPr="004F7BD8" w:rsidRDefault="004F7BD8">
      <w:pPr>
        <w:pStyle w:val="a3"/>
        <w:spacing w:before="0" w:beforeAutospacing="0" w:after="0" w:afterAutospacing="0" w:line="360" w:lineRule="auto"/>
        <w:ind w:firstLine="420"/>
        <w:divId w:val="1940992038"/>
        <w:rPr>
          <w:sz w:val="21"/>
          <w:szCs w:val="21"/>
        </w:rPr>
      </w:pPr>
      <w:r w:rsidRPr="004F7BD8">
        <w:rPr>
          <w:rFonts w:hint="eastAsia"/>
          <w:sz w:val="21"/>
          <w:szCs w:val="21"/>
        </w:rPr>
        <w:t xml:space="preserve">在现场开会的方式下，首先由大会主持人按照下列第（七）条规定程序确定和公布监票人，然后由大会主持人宣读提案，经讨论后进行表决，并形成大会决议。大会主持人为基金管理人授权出席会议的代表，在基金管理人授权代表未能主持大会的情况下，由基金托管人授权其出席会议的代表主持；如果基金管理人授权代表和基金托管人授权代表均未能主持大会，则由出席大会的基金份额持有人和代理人所持表决权的二分之一以上（含二分之一）选举产生一名基金份额持有人作为该次基金份额持有人大会的主持人。基金管理人和基金托管人拒不出席或主持基金份额持有人大会，不影响基金份额持有人大会作出的决议的效力。   </w:t>
      </w:r>
    </w:p>
    <w:p w:rsidR="004F7BD8" w:rsidRPr="004F7BD8" w:rsidRDefault="004F7BD8">
      <w:pPr>
        <w:pStyle w:val="a3"/>
        <w:spacing w:before="0" w:beforeAutospacing="0" w:after="0" w:afterAutospacing="0" w:line="360" w:lineRule="auto"/>
        <w:ind w:firstLine="420"/>
        <w:divId w:val="1940992038"/>
        <w:rPr>
          <w:sz w:val="21"/>
          <w:szCs w:val="21"/>
        </w:rPr>
      </w:pPr>
      <w:r w:rsidRPr="004F7BD8">
        <w:rPr>
          <w:rFonts w:hint="eastAsia"/>
          <w:sz w:val="21"/>
          <w:szCs w:val="21"/>
        </w:rPr>
        <w:t xml:space="preserve">会议召集人应当制作出席会议人员的签名册。签名册载明参加会议人员姓名（或单位名称）、身份证明文件号码、持有或代表有表决权的基金份额、委托人姓名（或单位名称）和联系方式等事项。   </w:t>
      </w:r>
    </w:p>
    <w:p w:rsidR="004F7BD8" w:rsidRPr="004F7BD8" w:rsidRDefault="004F7BD8">
      <w:pPr>
        <w:pStyle w:val="a3"/>
        <w:spacing w:before="0" w:beforeAutospacing="0" w:after="0" w:afterAutospacing="0" w:line="360" w:lineRule="auto"/>
        <w:ind w:firstLine="420"/>
        <w:divId w:val="1940992038"/>
        <w:rPr>
          <w:sz w:val="21"/>
          <w:szCs w:val="21"/>
        </w:rPr>
      </w:pPr>
      <w:r w:rsidRPr="004F7BD8">
        <w:rPr>
          <w:rFonts w:hint="eastAsia"/>
          <w:sz w:val="21"/>
          <w:szCs w:val="21"/>
        </w:rPr>
        <w:lastRenderedPageBreak/>
        <w:t xml:space="preserve">（2）通讯开会   </w:t>
      </w:r>
    </w:p>
    <w:p w:rsidR="004F7BD8" w:rsidRPr="004F7BD8" w:rsidRDefault="004F7BD8">
      <w:pPr>
        <w:pStyle w:val="a3"/>
        <w:spacing w:before="0" w:beforeAutospacing="0" w:after="0" w:afterAutospacing="0" w:line="360" w:lineRule="auto"/>
        <w:ind w:firstLine="420"/>
        <w:divId w:val="1940992038"/>
        <w:rPr>
          <w:sz w:val="21"/>
          <w:szCs w:val="21"/>
        </w:rPr>
      </w:pPr>
      <w:r w:rsidRPr="004F7BD8">
        <w:rPr>
          <w:rFonts w:hint="eastAsia"/>
          <w:sz w:val="21"/>
          <w:szCs w:val="21"/>
        </w:rPr>
        <w:t xml:space="preserve">在通讯开会的情况下，首先由召集人提前30日公布提案，在所通知的表决截止日期后2个工作日内在公证机关监督下由召集人统计全部有效表决，在公证机关监督下形成决议。   </w:t>
      </w:r>
    </w:p>
    <w:p w:rsidR="004F7BD8" w:rsidRPr="004F7BD8" w:rsidRDefault="004F7BD8">
      <w:pPr>
        <w:pStyle w:val="a3"/>
        <w:spacing w:before="0" w:beforeAutospacing="0" w:after="0" w:afterAutospacing="0" w:line="360" w:lineRule="auto"/>
        <w:ind w:firstLine="420"/>
        <w:divId w:val="1940992038"/>
        <w:rPr>
          <w:sz w:val="21"/>
          <w:szCs w:val="21"/>
        </w:rPr>
      </w:pPr>
      <w:r w:rsidRPr="004F7BD8">
        <w:rPr>
          <w:rFonts w:hint="eastAsia"/>
          <w:sz w:val="21"/>
          <w:szCs w:val="21"/>
        </w:rPr>
        <w:t xml:space="preserve">（六）表决   </w:t>
      </w:r>
    </w:p>
    <w:p w:rsidR="004F7BD8" w:rsidRPr="004F7BD8" w:rsidRDefault="004F7BD8">
      <w:pPr>
        <w:pStyle w:val="a3"/>
        <w:spacing w:before="0" w:beforeAutospacing="0" w:after="0" w:afterAutospacing="0" w:line="360" w:lineRule="auto"/>
        <w:ind w:firstLine="420"/>
        <w:divId w:val="1940992038"/>
        <w:rPr>
          <w:sz w:val="21"/>
          <w:szCs w:val="21"/>
        </w:rPr>
      </w:pPr>
      <w:r w:rsidRPr="004F7BD8">
        <w:rPr>
          <w:rFonts w:hint="eastAsia"/>
          <w:sz w:val="21"/>
          <w:szCs w:val="21"/>
        </w:rPr>
        <w:t xml:space="preserve">基金份额持有人所持每份基金份额有一票表决权。   </w:t>
      </w:r>
    </w:p>
    <w:p w:rsidR="004F7BD8" w:rsidRPr="004F7BD8" w:rsidRDefault="004F7BD8">
      <w:pPr>
        <w:pStyle w:val="a3"/>
        <w:spacing w:before="0" w:beforeAutospacing="0" w:after="0" w:afterAutospacing="0" w:line="360" w:lineRule="auto"/>
        <w:ind w:firstLine="420"/>
        <w:divId w:val="1940992038"/>
        <w:rPr>
          <w:sz w:val="21"/>
          <w:szCs w:val="21"/>
        </w:rPr>
      </w:pPr>
      <w:r w:rsidRPr="004F7BD8">
        <w:rPr>
          <w:rFonts w:hint="eastAsia"/>
          <w:sz w:val="21"/>
          <w:szCs w:val="21"/>
        </w:rPr>
        <w:t xml:space="preserve">基金份额持有人大会决议分为一般决议和特别决议：   </w:t>
      </w:r>
    </w:p>
    <w:p w:rsidR="004F7BD8" w:rsidRPr="004F7BD8" w:rsidRDefault="004F7BD8">
      <w:pPr>
        <w:pStyle w:val="a3"/>
        <w:spacing w:before="0" w:beforeAutospacing="0" w:after="0" w:afterAutospacing="0" w:line="360" w:lineRule="auto"/>
        <w:ind w:firstLine="420"/>
        <w:divId w:val="1940992038"/>
        <w:rPr>
          <w:sz w:val="21"/>
          <w:szCs w:val="21"/>
        </w:rPr>
      </w:pPr>
      <w:r w:rsidRPr="004F7BD8">
        <w:rPr>
          <w:rFonts w:hint="eastAsia"/>
          <w:sz w:val="21"/>
          <w:szCs w:val="21"/>
        </w:rPr>
        <w:t xml:space="preserve">1、一般决议，一般决议须经参加大会的基金份额持有人或其代理人所持表决权的二分之一以上（含二分之一）通过方为有效；除下列第2项所规定的须以特别决议通过事项以外的其他事项均以一般决议的方式通过。   </w:t>
      </w:r>
    </w:p>
    <w:p w:rsidR="004F7BD8" w:rsidRPr="004F7BD8" w:rsidRDefault="004F7BD8">
      <w:pPr>
        <w:pStyle w:val="a3"/>
        <w:spacing w:before="0" w:beforeAutospacing="0" w:after="0" w:afterAutospacing="0" w:line="360" w:lineRule="auto"/>
        <w:ind w:firstLine="420"/>
        <w:divId w:val="1940992038"/>
        <w:rPr>
          <w:sz w:val="21"/>
          <w:szCs w:val="21"/>
        </w:rPr>
      </w:pPr>
      <w:r w:rsidRPr="004F7BD8">
        <w:rPr>
          <w:rFonts w:hint="eastAsia"/>
          <w:sz w:val="21"/>
          <w:szCs w:val="21"/>
        </w:rPr>
        <w:t xml:space="preserve">2、特别决议，特别决议应当经参加大会的基金份额持有人或其代理人所持表决权的三分之二以上（含三分之二）通过方可做出。除基金合同另有约定外，转换基金运作方式、更换基金管理人或者基金托管人、终止《基金合同》、本基金与其他基金合并以特别决议通过方为有效。   </w:t>
      </w:r>
    </w:p>
    <w:p w:rsidR="004F7BD8" w:rsidRPr="004F7BD8" w:rsidRDefault="004F7BD8">
      <w:pPr>
        <w:pStyle w:val="a3"/>
        <w:spacing w:before="0" w:beforeAutospacing="0" w:after="0" w:afterAutospacing="0" w:line="360" w:lineRule="auto"/>
        <w:ind w:firstLine="420"/>
        <w:divId w:val="1940992038"/>
        <w:rPr>
          <w:sz w:val="21"/>
          <w:szCs w:val="21"/>
        </w:rPr>
      </w:pPr>
      <w:r w:rsidRPr="004F7BD8">
        <w:rPr>
          <w:rFonts w:hint="eastAsia"/>
          <w:sz w:val="21"/>
          <w:szCs w:val="21"/>
        </w:rPr>
        <w:t xml:space="preserve">基金份额持有人大会采取记名方式进行投票表决。   </w:t>
      </w:r>
    </w:p>
    <w:p w:rsidR="004F7BD8" w:rsidRPr="004F7BD8" w:rsidRDefault="004F7BD8">
      <w:pPr>
        <w:pStyle w:val="a3"/>
        <w:spacing w:before="0" w:beforeAutospacing="0" w:after="0" w:afterAutospacing="0" w:line="360" w:lineRule="auto"/>
        <w:ind w:firstLine="420"/>
        <w:divId w:val="1940992038"/>
        <w:rPr>
          <w:sz w:val="21"/>
          <w:szCs w:val="21"/>
        </w:rPr>
      </w:pPr>
      <w:r w:rsidRPr="004F7BD8">
        <w:rPr>
          <w:rFonts w:hint="eastAsia"/>
          <w:sz w:val="21"/>
          <w:szCs w:val="21"/>
        </w:rPr>
        <w:t xml:space="preserve">采取通讯方式进行表决时，除非在计票时监督员及公证机关均认为有充分的相反证据证明，否则提交符合会议通知中规定的确认投资者身份文件的表决视为有效出席的投资者，表面符合会议通知规定的表决意见视为有效表决，表决意见模糊不清或相互矛盾的视为弃权表决，但应当计入出具表决意见的基金份额持有人所代表的基金份额总数。   </w:t>
      </w:r>
    </w:p>
    <w:p w:rsidR="004F7BD8" w:rsidRPr="004F7BD8" w:rsidRDefault="004F7BD8">
      <w:pPr>
        <w:pStyle w:val="a3"/>
        <w:spacing w:before="0" w:beforeAutospacing="0" w:after="0" w:afterAutospacing="0" w:line="360" w:lineRule="auto"/>
        <w:ind w:firstLine="420"/>
        <w:divId w:val="1940992038"/>
        <w:rPr>
          <w:sz w:val="21"/>
          <w:szCs w:val="21"/>
        </w:rPr>
      </w:pPr>
      <w:r w:rsidRPr="004F7BD8">
        <w:rPr>
          <w:rFonts w:hint="eastAsia"/>
          <w:sz w:val="21"/>
          <w:szCs w:val="21"/>
        </w:rPr>
        <w:t xml:space="preserve">基金份额持有人大会的各项提案或同一项提案内并列的各项议题应当分开审议、逐项表决。   </w:t>
      </w:r>
    </w:p>
    <w:p w:rsidR="004F7BD8" w:rsidRPr="004F7BD8" w:rsidRDefault="004F7BD8">
      <w:pPr>
        <w:pStyle w:val="a3"/>
        <w:spacing w:before="0" w:beforeAutospacing="0" w:after="0" w:afterAutospacing="0" w:line="360" w:lineRule="auto"/>
        <w:ind w:firstLine="420"/>
        <w:divId w:val="1940992038"/>
        <w:rPr>
          <w:sz w:val="21"/>
          <w:szCs w:val="21"/>
        </w:rPr>
      </w:pPr>
      <w:r w:rsidRPr="004F7BD8">
        <w:rPr>
          <w:rFonts w:hint="eastAsia"/>
          <w:sz w:val="21"/>
          <w:szCs w:val="21"/>
        </w:rPr>
        <w:t xml:space="preserve">（七）计票   </w:t>
      </w:r>
    </w:p>
    <w:p w:rsidR="004F7BD8" w:rsidRPr="004F7BD8" w:rsidRDefault="004F7BD8">
      <w:pPr>
        <w:pStyle w:val="a3"/>
        <w:spacing w:before="0" w:beforeAutospacing="0" w:after="0" w:afterAutospacing="0" w:line="360" w:lineRule="auto"/>
        <w:ind w:firstLine="420"/>
        <w:divId w:val="1940992038"/>
        <w:rPr>
          <w:sz w:val="21"/>
          <w:szCs w:val="21"/>
        </w:rPr>
      </w:pPr>
      <w:r w:rsidRPr="004F7BD8">
        <w:rPr>
          <w:rFonts w:hint="eastAsia"/>
          <w:sz w:val="21"/>
          <w:szCs w:val="21"/>
        </w:rPr>
        <w:t xml:space="preserve">1、现场开会   </w:t>
      </w:r>
    </w:p>
    <w:p w:rsidR="004F7BD8" w:rsidRPr="004F7BD8" w:rsidRDefault="004F7BD8">
      <w:pPr>
        <w:pStyle w:val="a3"/>
        <w:spacing w:before="0" w:beforeAutospacing="0" w:after="0" w:afterAutospacing="0" w:line="360" w:lineRule="auto"/>
        <w:ind w:firstLine="420"/>
        <w:divId w:val="1940992038"/>
        <w:rPr>
          <w:sz w:val="21"/>
          <w:szCs w:val="21"/>
        </w:rPr>
      </w:pPr>
      <w:r w:rsidRPr="004F7BD8">
        <w:rPr>
          <w:rFonts w:hint="eastAsia"/>
          <w:sz w:val="21"/>
          <w:szCs w:val="21"/>
        </w:rPr>
        <w:t xml:space="preserve">（1）如大会由基金管理人或基金托管人召集，基金份额持有人大会的主持人应当在会议开始后宣布在出席会议的基金份额持有人和代理人中选举两名基金份额持有人代表与大会召集人授权的一名监督员共同担任监票人；如大会由基金份额持有人自行召集或大会虽然由基金管理人或基金托管人召集，但是基金管理人或基金托管人未出席大会的，基金份额持有人大会的主持人应当在会议开始后宣布在出席会议的基金份额持有人中选举三名基金份额持有人代表担任监票人。基金管理人或基金托管人不出席大会的，不影响计票的效力。   </w:t>
      </w:r>
    </w:p>
    <w:p w:rsidR="004F7BD8" w:rsidRPr="004F7BD8" w:rsidRDefault="004F7BD8">
      <w:pPr>
        <w:pStyle w:val="a3"/>
        <w:spacing w:before="0" w:beforeAutospacing="0" w:after="0" w:afterAutospacing="0" w:line="360" w:lineRule="auto"/>
        <w:ind w:firstLine="420"/>
        <w:divId w:val="1940992038"/>
        <w:rPr>
          <w:sz w:val="21"/>
          <w:szCs w:val="21"/>
        </w:rPr>
      </w:pPr>
      <w:r w:rsidRPr="004F7BD8">
        <w:rPr>
          <w:rFonts w:hint="eastAsia"/>
          <w:sz w:val="21"/>
          <w:szCs w:val="21"/>
        </w:rPr>
        <w:lastRenderedPageBreak/>
        <w:t xml:space="preserve">（2）监票人应当在基金份额持有人表决后立即进行清点并由大会主持人当场公布计票结果。   </w:t>
      </w:r>
    </w:p>
    <w:p w:rsidR="004F7BD8" w:rsidRPr="004F7BD8" w:rsidRDefault="004F7BD8">
      <w:pPr>
        <w:pStyle w:val="a3"/>
        <w:spacing w:before="0" w:beforeAutospacing="0" w:after="0" w:afterAutospacing="0" w:line="360" w:lineRule="auto"/>
        <w:ind w:firstLine="420"/>
        <w:divId w:val="1940992038"/>
        <w:rPr>
          <w:sz w:val="21"/>
          <w:szCs w:val="21"/>
        </w:rPr>
      </w:pPr>
      <w:r w:rsidRPr="004F7BD8">
        <w:rPr>
          <w:rFonts w:hint="eastAsia"/>
          <w:sz w:val="21"/>
          <w:szCs w:val="21"/>
        </w:rPr>
        <w:t xml:space="preserve">（3）如果会议主持人或基金份额持有人或代理人对于提交的表决结果有怀疑，可以在宣布表决结果后立即对所投票数要求进行重新清点。监票人应当进行重新清点，重新清点以一次为限。重新清点后，大会主持人应当当场公布重新清点结果。   </w:t>
      </w:r>
    </w:p>
    <w:p w:rsidR="004F7BD8" w:rsidRPr="004F7BD8" w:rsidRDefault="004F7BD8">
      <w:pPr>
        <w:pStyle w:val="a3"/>
        <w:spacing w:before="0" w:beforeAutospacing="0" w:after="0" w:afterAutospacing="0" w:line="360" w:lineRule="auto"/>
        <w:ind w:firstLine="420"/>
        <w:divId w:val="1940992038"/>
        <w:rPr>
          <w:sz w:val="21"/>
          <w:szCs w:val="21"/>
        </w:rPr>
      </w:pPr>
      <w:r w:rsidRPr="004F7BD8">
        <w:rPr>
          <w:rFonts w:hint="eastAsia"/>
          <w:sz w:val="21"/>
          <w:szCs w:val="21"/>
        </w:rPr>
        <w:t xml:space="preserve">（4）计票过程应由公证机关予以公证，基金管理人或基金托管人拒不出席大会的，不影响计票的效力。   </w:t>
      </w:r>
    </w:p>
    <w:p w:rsidR="004F7BD8" w:rsidRPr="004F7BD8" w:rsidRDefault="004F7BD8">
      <w:pPr>
        <w:pStyle w:val="a3"/>
        <w:spacing w:before="0" w:beforeAutospacing="0" w:after="0" w:afterAutospacing="0" w:line="360" w:lineRule="auto"/>
        <w:ind w:firstLine="420"/>
        <w:divId w:val="1940992038"/>
        <w:rPr>
          <w:sz w:val="21"/>
          <w:szCs w:val="21"/>
        </w:rPr>
      </w:pPr>
      <w:r w:rsidRPr="004F7BD8">
        <w:rPr>
          <w:rFonts w:hint="eastAsia"/>
          <w:sz w:val="21"/>
          <w:szCs w:val="21"/>
        </w:rPr>
        <w:t xml:space="preserve">2、通讯开会   </w:t>
      </w:r>
    </w:p>
    <w:p w:rsidR="004F7BD8" w:rsidRPr="004F7BD8" w:rsidRDefault="004F7BD8">
      <w:pPr>
        <w:pStyle w:val="a3"/>
        <w:spacing w:before="0" w:beforeAutospacing="0" w:after="0" w:afterAutospacing="0" w:line="360" w:lineRule="auto"/>
        <w:ind w:firstLine="420"/>
        <w:divId w:val="1940992038"/>
        <w:rPr>
          <w:sz w:val="21"/>
          <w:szCs w:val="21"/>
        </w:rPr>
      </w:pPr>
      <w:r w:rsidRPr="004F7BD8">
        <w:rPr>
          <w:rFonts w:hint="eastAsia"/>
          <w:sz w:val="21"/>
          <w:szCs w:val="21"/>
        </w:rPr>
        <w:t xml:space="preserve">在通讯开会的情况下，计票方式为：由大会召集人授权的两名监督员在基金托管人授权代表（若由基金托管人召集，则为基金管理人授权代表）的监督下进行计票，并由公证机关对其计票过程予以公证。基金管理人或基金托管人拒派代表对表决意见的计票进行监督的，不影响计票和表决结果。   </w:t>
      </w:r>
    </w:p>
    <w:p w:rsidR="004F7BD8" w:rsidRPr="004F7BD8" w:rsidRDefault="004F7BD8">
      <w:pPr>
        <w:pStyle w:val="a3"/>
        <w:spacing w:before="0" w:beforeAutospacing="0" w:after="0" w:afterAutospacing="0" w:line="360" w:lineRule="auto"/>
        <w:ind w:firstLine="420"/>
        <w:divId w:val="1940992038"/>
        <w:rPr>
          <w:sz w:val="21"/>
          <w:szCs w:val="21"/>
        </w:rPr>
      </w:pPr>
      <w:r w:rsidRPr="004F7BD8">
        <w:rPr>
          <w:rFonts w:hint="eastAsia"/>
          <w:sz w:val="21"/>
          <w:szCs w:val="21"/>
        </w:rPr>
        <w:t xml:space="preserve">（八）生效与公告   </w:t>
      </w:r>
    </w:p>
    <w:p w:rsidR="004F7BD8" w:rsidRPr="004F7BD8" w:rsidRDefault="004F7BD8">
      <w:pPr>
        <w:pStyle w:val="a3"/>
        <w:spacing w:before="0" w:beforeAutospacing="0" w:after="0" w:afterAutospacing="0" w:line="360" w:lineRule="auto"/>
        <w:ind w:firstLine="420"/>
        <w:divId w:val="1940992038"/>
        <w:rPr>
          <w:sz w:val="21"/>
          <w:szCs w:val="21"/>
        </w:rPr>
      </w:pPr>
      <w:r w:rsidRPr="004F7BD8">
        <w:rPr>
          <w:rFonts w:hint="eastAsia"/>
          <w:sz w:val="21"/>
          <w:szCs w:val="21"/>
        </w:rPr>
        <w:t xml:space="preserve">基金份额持有人大会的决议，召集人应当自通过之日起5日内报中国证监会备案。   </w:t>
      </w:r>
    </w:p>
    <w:p w:rsidR="004F7BD8" w:rsidRPr="004F7BD8" w:rsidRDefault="004F7BD8">
      <w:pPr>
        <w:pStyle w:val="a3"/>
        <w:spacing w:before="0" w:beforeAutospacing="0" w:after="0" w:afterAutospacing="0" w:line="360" w:lineRule="auto"/>
        <w:ind w:firstLine="420"/>
        <w:divId w:val="1940992038"/>
        <w:rPr>
          <w:sz w:val="21"/>
          <w:szCs w:val="21"/>
        </w:rPr>
      </w:pPr>
      <w:r w:rsidRPr="004F7BD8">
        <w:rPr>
          <w:rFonts w:hint="eastAsia"/>
          <w:sz w:val="21"/>
          <w:szCs w:val="21"/>
        </w:rPr>
        <w:t xml:space="preserve">基金份额持有人大会的决议自表决通过之日起生效。   </w:t>
      </w:r>
    </w:p>
    <w:p w:rsidR="004F7BD8" w:rsidRPr="004F7BD8" w:rsidRDefault="004F7BD8">
      <w:pPr>
        <w:pStyle w:val="a3"/>
        <w:spacing w:before="0" w:beforeAutospacing="0" w:after="0" w:afterAutospacing="0" w:line="360" w:lineRule="auto"/>
        <w:ind w:firstLine="420"/>
        <w:divId w:val="1940992038"/>
        <w:rPr>
          <w:sz w:val="21"/>
          <w:szCs w:val="21"/>
        </w:rPr>
      </w:pPr>
      <w:r w:rsidRPr="004F7BD8">
        <w:rPr>
          <w:rFonts w:hint="eastAsia"/>
          <w:sz w:val="21"/>
          <w:szCs w:val="21"/>
        </w:rPr>
        <w:t xml:space="preserve">基金份额持有人大会决议自生效之日起按规定在指定媒介上公告。如果采用通讯方式进行表决，在公告基金份额持有人大会决议时，必须将公证书全文、公证机构、公证员姓名等一同公告。   </w:t>
      </w:r>
    </w:p>
    <w:p w:rsidR="004F7BD8" w:rsidRPr="004F7BD8" w:rsidRDefault="004F7BD8">
      <w:pPr>
        <w:pStyle w:val="a3"/>
        <w:spacing w:before="0" w:beforeAutospacing="0" w:after="0" w:afterAutospacing="0" w:line="360" w:lineRule="auto"/>
        <w:ind w:firstLine="420"/>
        <w:divId w:val="1940992038"/>
        <w:rPr>
          <w:sz w:val="21"/>
          <w:szCs w:val="21"/>
        </w:rPr>
      </w:pPr>
      <w:r w:rsidRPr="004F7BD8">
        <w:rPr>
          <w:rFonts w:hint="eastAsia"/>
          <w:sz w:val="21"/>
          <w:szCs w:val="21"/>
        </w:rPr>
        <w:t xml:space="preserve">基金管理人、基金托管人和基金份额持有人应当执行生效的基金份额持有人大会的决议。生效的基金份额持有人大会决议对全体基金份额持有人、基金管理人、基金托管人均有约束力。   </w:t>
      </w:r>
    </w:p>
    <w:p w:rsidR="004F7BD8" w:rsidRPr="004F7BD8" w:rsidRDefault="004F7BD8">
      <w:pPr>
        <w:pStyle w:val="a3"/>
        <w:spacing w:before="0" w:beforeAutospacing="0" w:after="0" w:afterAutospacing="0" w:line="360" w:lineRule="auto"/>
        <w:ind w:firstLine="420"/>
        <w:divId w:val="1940992038"/>
        <w:rPr>
          <w:sz w:val="21"/>
          <w:szCs w:val="21"/>
        </w:rPr>
      </w:pPr>
      <w:r w:rsidRPr="004F7BD8">
        <w:rPr>
          <w:rFonts w:hint="eastAsia"/>
          <w:sz w:val="21"/>
          <w:szCs w:val="21"/>
        </w:rPr>
        <w:t xml:space="preserve">（九）实施侧袋机制期间基金份额持有人大会的特殊约定 </w:t>
      </w:r>
    </w:p>
    <w:p w:rsidR="004F7BD8" w:rsidRPr="004F7BD8" w:rsidRDefault="004F7BD8">
      <w:pPr>
        <w:pStyle w:val="a3"/>
        <w:spacing w:before="0" w:beforeAutospacing="0" w:after="0" w:afterAutospacing="0" w:line="360" w:lineRule="auto"/>
        <w:ind w:firstLine="420"/>
        <w:divId w:val="1940992038"/>
        <w:rPr>
          <w:sz w:val="21"/>
          <w:szCs w:val="21"/>
        </w:rPr>
      </w:pPr>
      <w:r w:rsidRPr="004F7BD8">
        <w:rPr>
          <w:rFonts w:hint="eastAsia"/>
          <w:sz w:val="21"/>
          <w:szCs w:val="21"/>
        </w:rPr>
        <w:t xml:space="preserve">若本基金实施侧袋机制，则相关基金份额或表决权的比例指主袋份额持有人和侧袋份额持有人分别持有或代表的基金份额或表决权符合该等比例，但若相关基金份额持有人大会召集和审议事项不涉及侧袋账户的，则仅指主袋份额持有人持有或代表的基金份额或表决权符合该等比例： </w:t>
      </w:r>
    </w:p>
    <w:p w:rsidR="004F7BD8" w:rsidRPr="004F7BD8" w:rsidRDefault="004F7BD8">
      <w:pPr>
        <w:pStyle w:val="a3"/>
        <w:spacing w:before="0" w:beforeAutospacing="0" w:after="0" w:afterAutospacing="0" w:line="360" w:lineRule="auto"/>
        <w:ind w:firstLine="420"/>
        <w:divId w:val="1940992038"/>
        <w:rPr>
          <w:sz w:val="21"/>
          <w:szCs w:val="21"/>
        </w:rPr>
      </w:pPr>
      <w:r w:rsidRPr="004F7BD8">
        <w:rPr>
          <w:rFonts w:hint="eastAsia"/>
          <w:sz w:val="21"/>
          <w:szCs w:val="21"/>
        </w:rPr>
        <w:t xml:space="preserve">1、基金份额持有人行使提议权、召集权、提名权所需单独或合计代表相关基金份额10%以上（含10%）； </w:t>
      </w:r>
    </w:p>
    <w:p w:rsidR="004F7BD8" w:rsidRPr="004F7BD8" w:rsidRDefault="004F7BD8">
      <w:pPr>
        <w:pStyle w:val="a3"/>
        <w:spacing w:before="0" w:beforeAutospacing="0" w:after="0" w:afterAutospacing="0" w:line="360" w:lineRule="auto"/>
        <w:ind w:firstLine="420"/>
        <w:divId w:val="1940992038"/>
        <w:rPr>
          <w:sz w:val="21"/>
          <w:szCs w:val="21"/>
        </w:rPr>
      </w:pPr>
      <w:r w:rsidRPr="004F7BD8">
        <w:rPr>
          <w:rFonts w:hint="eastAsia"/>
          <w:sz w:val="21"/>
          <w:szCs w:val="21"/>
        </w:rPr>
        <w:lastRenderedPageBreak/>
        <w:t xml:space="preserve">2、现场开会的到会者在权益登记日代表的基金份额不少于本基金在权益登记日相关基金份额的二分之一（含二分之一）； </w:t>
      </w:r>
    </w:p>
    <w:p w:rsidR="004F7BD8" w:rsidRPr="004F7BD8" w:rsidRDefault="004F7BD8">
      <w:pPr>
        <w:pStyle w:val="a3"/>
        <w:spacing w:before="0" w:beforeAutospacing="0" w:after="0" w:afterAutospacing="0" w:line="360" w:lineRule="auto"/>
        <w:ind w:firstLine="420"/>
        <w:divId w:val="1940992038"/>
        <w:rPr>
          <w:sz w:val="21"/>
          <w:szCs w:val="21"/>
        </w:rPr>
      </w:pPr>
      <w:r w:rsidRPr="004F7BD8">
        <w:rPr>
          <w:rFonts w:hint="eastAsia"/>
          <w:sz w:val="21"/>
          <w:szCs w:val="21"/>
        </w:rPr>
        <w:t xml:space="preserve">3、通讯开会的直接出具表决意见或授权他人代表出具表决意见的基金份额持有人所持有的基金份额不小于在权益登记日相关基金份额的二分之一（含二分之一）； </w:t>
      </w:r>
    </w:p>
    <w:p w:rsidR="004F7BD8" w:rsidRPr="004F7BD8" w:rsidRDefault="004F7BD8">
      <w:pPr>
        <w:pStyle w:val="a3"/>
        <w:spacing w:before="0" w:beforeAutospacing="0" w:after="0" w:afterAutospacing="0" w:line="360" w:lineRule="auto"/>
        <w:ind w:firstLine="420"/>
        <w:divId w:val="1940992038"/>
        <w:rPr>
          <w:sz w:val="21"/>
          <w:szCs w:val="21"/>
        </w:rPr>
      </w:pPr>
      <w:r w:rsidRPr="004F7BD8">
        <w:rPr>
          <w:rFonts w:hint="eastAsia"/>
          <w:sz w:val="21"/>
          <w:szCs w:val="21"/>
        </w:rPr>
        <w:t xml:space="preserve">4、当参与基金份额持有人大会投票的基金份额持有人所持有的基金份额小于在权益登记日相关基金份额的二分之一，召集人在原公告的基金份额持有人大会召开时间的3个月以后、6个月以内就原定审议事项重新召集的基金份额持有人大会应当有代表三分之一以上（含三分之一）相关基金份额的持有人参与或授权他人参与基金份额持有人大会投票； </w:t>
      </w:r>
    </w:p>
    <w:p w:rsidR="004F7BD8" w:rsidRPr="004F7BD8" w:rsidRDefault="004F7BD8">
      <w:pPr>
        <w:pStyle w:val="a3"/>
        <w:spacing w:before="0" w:beforeAutospacing="0" w:after="0" w:afterAutospacing="0" w:line="360" w:lineRule="auto"/>
        <w:ind w:firstLine="420"/>
        <w:divId w:val="1940992038"/>
        <w:rPr>
          <w:sz w:val="21"/>
          <w:szCs w:val="21"/>
        </w:rPr>
      </w:pPr>
      <w:r w:rsidRPr="004F7BD8">
        <w:rPr>
          <w:rFonts w:hint="eastAsia"/>
          <w:sz w:val="21"/>
          <w:szCs w:val="21"/>
        </w:rPr>
        <w:t xml:space="preserve">5、现场开会由出席大会的基金份额持有人和代理人所持表决权的50%以上（含50%）选举产生一名基金份额持有人作为该次基金份额持有人大会的主持人； </w:t>
      </w:r>
    </w:p>
    <w:p w:rsidR="004F7BD8" w:rsidRPr="004F7BD8" w:rsidRDefault="004F7BD8">
      <w:pPr>
        <w:pStyle w:val="a3"/>
        <w:spacing w:before="0" w:beforeAutospacing="0" w:after="0" w:afterAutospacing="0" w:line="360" w:lineRule="auto"/>
        <w:ind w:firstLine="420"/>
        <w:divId w:val="1940992038"/>
        <w:rPr>
          <w:sz w:val="21"/>
          <w:szCs w:val="21"/>
        </w:rPr>
      </w:pPr>
      <w:r w:rsidRPr="004F7BD8">
        <w:rPr>
          <w:rFonts w:hint="eastAsia"/>
          <w:sz w:val="21"/>
          <w:szCs w:val="21"/>
        </w:rPr>
        <w:t xml:space="preserve">6、一般决议须经参加大会的基金份额持有人或其代理人所持表决权的二分之一以上（含二分之一）通过； </w:t>
      </w:r>
    </w:p>
    <w:p w:rsidR="004F7BD8" w:rsidRPr="004F7BD8" w:rsidRDefault="004F7BD8">
      <w:pPr>
        <w:pStyle w:val="a3"/>
        <w:spacing w:before="0" w:beforeAutospacing="0" w:after="0" w:afterAutospacing="0" w:line="360" w:lineRule="auto"/>
        <w:ind w:firstLine="420"/>
        <w:divId w:val="1940992038"/>
        <w:rPr>
          <w:sz w:val="21"/>
          <w:szCs w:val="21"/>
        </w:rPr>
      </w:pPr>
      <w:r w:rsidRPr="004F7BD8">
        <w:rPr>
          <w:rFonts w:hint="eastAsia"/>
          <w:sz w:val="21"/>
          <w:szCs w:val="21"/>
        </w:rPr>
        <w:t xml:space="preserve">7、特别决议应当经参加大会的基金份额持有人或其代理人所持表决权的三分之二以上（含三分之二）通过。 </w:t>
      </w:r>
    </w:p>
    <w:p w:rsidR="004F7BD8" w:rsidRPr="004F7BD8" w:rsidRDefault="004F7BD8">
      <w:pPr>
        <w:pStyle w:val="a3"/>
        <w:spacing w:before="0" w:beforeAutospacing="0" w:after="0" w:afterAutospacing="0" w:line="360" w:lineRule="auto"/>
        <w:ind w:firstLine="420"/>
        <w:divId w:val="1940992038"/>
        <w:rPr>
          <w:sz w:val="21"/>
          <w:szCs w:val="21"/>
        </w:rPr>
      </w:pPr>
      <w:r w:rsidRPr="004F7BD8">
        <w:rPr>
          <w:rFonts w:hint="eastAsia"/>
          <w:sz w:val="21"/>
          <w:szCs w:val="21"/>
        </w:rPr>
        <w:t xml:space="preserve">同一主侧袋账户内同一类别的每份基金份额具有平等的表决权。 </w:t>
      </w:r>
    </w:p>
    <w:p w:rsidR="004F7BD8" w:rsidRPr="004F7BD8" w:rsidRDefault="004F7BD8">
      <w:pPr>
        <w:pStyle w:val="a3"/>
        <w:spacing w:before="0" w:beforeAutospacing="0" w:after="0" w:afterAutospacing="0" w:line="360" w:lineRule="auto"/>
        <w:ind w:firstLine="420"/>
        <w:divId w:val="1940992038"/>
        <w:rPr>
          <w:sz w:val="21"/>
          <w:szCs w:val="21"/>
        </w:rPr>
      </w:pPr>
      <w:r w:rsidRPr="004F7BD8">
        <w:rPr>
          <w:rFonts w:hint="eastAsia"/>
          <w:sz w:val="21"/>
          <w:szCs w:val="21"/>
        </w:rPr>
        <w:t xml:space="preserve">（十）本部分关于基金份额持有人大会召开事由、召开条件、议事程序、表决条件等规定，凡是直接引用法律法规的部分，如将来法律法规修改导致相关内容被取消或变更的，基金管理人提前公告后，可直接对本部分内容进行修改和调整，无需召开基金份额持有人大会审议。   </w:t>
      </w:r>
    </w:p>
    <w:p w:rsidR="004F7BD8" w:rsidRPr="004F7BD8" w:rsidRDefault="004F7BD8">
      <w:pPr>
        <w:pStyle w:val="a3"/>
        <w:spacing w:before="0" w:beforeAutospacing="0" w:after="0" w:afterAutospacing="0" w:line="360" w:lineRule="auto"/>
        <w:ind w:firstLine="420"/>
        <w:divId w:val="1940992038"/>
        <w:rPr>
          <w:sz w:val="21"/>
          <w:szCs w:val="21"/>
        </w:rPr>
      </w:pPr>
      <w:r w:rsidRPr="004F7BD8">
        <w:rPr>
          <w:rStyle w:val="a4"/>
          <w:rFonts w:hint="eastAsia"/>
          <w:sz w:val="21"/>
          <w:szCs w:val="21"/>
        </w:rPr>
        <w:t>三、基金合同解除和终止的事由、程序以及基金财产清算方式</w:t>
      </w:r>
    </w:p>
    <w:p w:rsidR="004F7BD8" w:rsidRPr="004F7BD8" w:rsidRDefault="004F7BD8">
      <w:pPr>
        <w:pStyle w:val="a3"/>
        <w:spacing w:before="0" w:beforeAutospacing="0" w:after="0" w:afterAutospacing="0" w:line="360" w:lineRule="auto"/>
        <w:ind w:firstLine="420"/>
        <w:divId w:val="1940992038"/>
        <w:rPr>
          <w:sz w:val="21"/>
          <w:szCs w:val="21"/>
        </w:rPr>
      </w:pPr>
      <w:r w:rsidRPr="004F7BD8">
        <w:rPr>
          <w:rFonts w:hint="eastAsia"/>
          <w:sz w:val="21"/>
          <w:szCs w:val="21"/>
        </w:rPr>
        <w:t xml:space="preserve">（一）《基金合同》的变更   </w:t>
      </w:r>
    </w:p>
    <w:p w:rsidR="004F7BD8" w:rsidRPr="004F7BD8" w:rsidRDefault="004F7BD8">
      <w:pPr>
        <w:pStyle w:val="a3"/>
        <w:spacing w:before="0" w:beforeAutospacing="0" w:after="0" w:afterAutospacing="0" w:line="360" w:lineRule="auto"/>
        <w:ind w:firstLine="420"/>
        <w:divId w:val="1940992038"/>
        <w:rPr>
          <w:sz w:val="21"/>
          <w:szCs w:val="21"/>
        </w:rPr>
      </w:pPr>
      <w:r w:rsidRPr="004F7BD8">
        <w:rPr>
          <w:rFonts w:hint="eastAsia"/>
          <w:sz w:val="21"/>
          <w:szCs w:val="21"/>
        </w:rPr>
        <w:t xml:space="preserve">1、变更基金合同涉及法律法规规定或本基金合同约定应经基金份额持有人大会决议通过的事项的，应召开基金份额持有人大会决议通过。对于法律法规规定和基金合同约定可不经基金份额持有人大会决议通过的事项，由基金管理人和基金托管人同意后变更并公告，并报中国证监会备案。   </w:t>
      </w:r>
    </w:p>
    <w:p w:rsidR="004F7BD8" w:rsidRPr="004F7BD8" w:rsidRDefault="004F7BD8">
      <w:pPr>
        <w:pStyle w:val="a3"/>
        <w:spacing w:before="0" w:beforeAutospacing="0" w:after="0" w:afterAutospacing="0" w:line="360" w:lineRule="auto"/>
        <w:ind w:firstLine="420"/>
        <w:divId w:val="1940992038"/>
        <w:rPr>
          <w:sz w:val="21"/>
          <w:szCs w:val="21"/>
        </w:rPr>
      </w:pPr>
      <w:r w:rsidRPr="004F7BD8">
        <w:rPr>
          <w:rFonts w:hint="eastAsia"/>
          <w:sz w:val="21"/>
          <w:szCs w:val="21"/>
        </w:rPr>
        <w:t xml:space="preserve">2、关于《基金合同》变更的基金份额持有人大会决议须报中国证监会备案，自表决通过之日起生效，并自决议生效后按规定在指定媒介公告。   </w:t>
      </w:r>
    </w:p>
    <w:p w:rsidR="004F7BD8" w:rsidRPr="004F7BD8" w:rsidRDefault="004F7BD8">
      <w:pPr>
        <w:pStyle w:val="a3"/>
        <w:spacing w:before="0" w:beforeAutospacing="0" w:after="0" w:afterAutospacing="0" w:line="360" w:lineRule="auto"/>
        <w:ind w:firstLine="420"/>
        <w:divId w:val="1940992038"/>
        <w:rPr>
          <w:sz w:val="21"/>
          <w:szCs w:val="21"/>
        </w:rPr>
      </w:pPr>
      <w:r w:rsidRPr="004F7BD8">
        <w:rPr>
          <w:rFonts w:hint="eastAsia"/>
          <w:sz w:val="21"/>
          <w:szCs w:val="21"/>
        </w:rPr>
        <w:t xml:space="preserve">（二）《基金合同》的终止事由   </w:t>
      </w:r>
    </w:p>
    <w:p w:rsidR="004F7BD8" w:rsidRPr="004F7BD8" w:rsidRDefault="004F7BD8">
      <w:pPr>
        <w:pStyle w:val="a3"/>
        <w:spacing w:before="0" w:beforeAutospacing="0" w:after="0" w:afterAutospacing="0" w:line="360" w:lineRule="auto"/>
        <w:ind w:firstLine="420"/>
        <w:divId w:val="1940992038"/>
        <w:rPr>
          <w:sz w:val="21"/>
          <w:szCs w:val="21"/>
        </w:rPr>
      </w:pPr>
      <w:r w:rsidRPr="004F7BD8">
        <w:rPr>
          <w:rFonts w:hint="eastAsia"/>
          <w:sz w:val="21"/>
          <w:szCs w:val="21"/>
        </w:rPr>
        <w:t xml:space="preserve">有下列情形之一的，《基金合同》应当终止：   </w:t>
      </w:r>
    </w:p>
    <w:p w:rsidR="004F7BD8" w:rsidRPr="004F7BD8" w:rsidRDefault="004F7BD8">
      <w:pPr>
        <w:pStyle w:val="a3"/>
        <w:spacing w:before="0" w:beforeAutospacing="0" w:after="0" w:afterAutospacing="0" w:line="360" w:lineRule="auto"/>
        <w:ind w:firstLine="420"/>
        <w:divId w:val="1940992038"/>
        <w:rPr>
          <w:sz w:val="21"/>
          <w:szCs w:val="21"/>
        </w:rPr>
      </w:pPr>
      <w:r w:rsidRPr="004F7BD8">
        <w:rPr>
          <w:rFonts w:hint="eastAsia"/>
          <w:sz w:val="21"/>
          <w:szCs w:val="21"/>
        </w:rPr>
        <w:lastRenderedPageBreak/>
        <w:t xml:space="preserve">1、基金份额持有人大会决定终止的；   </w:t>
      </w:r>
    </w:p>
    <w:p w:rsidR="004F7BD8" w:rsidRPr="004F7BD8" w:rsidRDefault="004F7BD8">
      <w:pPr>
        <w:pStyle w:val="a3"/>
        <w:spacing w:before="0" w:beforeAutospacing="0" w:after="0" w:afterAutospacing="0" w:line="360" w:lineRule="auto"/>
        <w:ind w:firstLine="420"/>
        <w:divId w:val="1940992038"/>
        <w:rPr>
          <w:sz w:val="21"/>
          <w:szCs w:val="21"/>
        </w:rPr>
      </w:pPr>
      <w:r w:rsidRPr="004F7BD8">
        <w:rPr>
          <w:rFonts w:hint="eastAsia"/>
          <w:sz w:val="21"/>
          <w:szCs w:val="21"/>
        </w:rPr>
        <w:t xml:space="preserve">2、基金管理人、基金托管人职责终止，在6个月内没有新基金管理人、新基金托管人承接的；   </w:t>
      </w:r>
    </w:p>
    <w:p w:rsidR="004F7BD8" w:rsidRPr="004F7BD8" w:rsidRDefault="004F7BD8">
      <w:pPr>
        <w:pStyle w:val="a3"/>
        <w:spacing w:before="0" w:beforeAutospacing="0" w:after="0" w:afterAutospacing="0" w:line="360" w:lineRule="auto"/>
        <w:ind w:firstLine="420"/>
        <w:divId w:val="1940992038"/>
        <w:rPr>
          <w:sz w:val="21"/>
          <w:szCs w:val="21"/>
        </w:rPr>
      </w:pPr>
      <w:r w:rsidRPr="004F7BD8">
        <w:rPr>
          <w:rFonts w:hint="eastAsia"/>
          <w:sz w:val="21"/>
          <w:szCs w:val="21"/>
        </w:rPr>
        <w:t xml:space="preserve">3、基金合同生效后，连续六十个工作日出现基金份额持有人数量不满二百人或者基金资产净值低于五千万元情形的，本基金合同将终止并进行基金财产清算；   </w:t>
      </w:r>
    </w:p>
    <w:p w:rsidR="004F7BD8" w:rsidRPr="004F7BD8" w:rsidRDefault="004F7BD8">
      <w:pPr>
        <w:pStyle w:val="a3"/>
        <w:spacing w:before="0" w:beforeAutospacing="0" w:after="0" w:afterAutospacing="0" w:line="360" w:lineRule="auto"/>
        <w:ind w:firstLine="420"/>
        <w:divId w:val="1940992038"/>
        <w:rPr>
          <w:sz w:val="21"/>
          <w:szCs w:val="21"/>
        </w:rPr>
      </w:pPr>
      <w:r w:rsidRPr="004F7BD8">
        <w:rPr>
          <w:rFonts w:hint="eastAsia"/>
          <w:sz w:val="21"/>
          <w:szCs w:val="21"/>
        </w:rPr>
        <w:t xml:space="preserve">4、《基金合同》约定的其他情形；   </w:t>
      </w:r>
    </w:p>
    <w:p w:rsidR="004F7BD8" w:rsidRPr="004F7BD8" w:rsidRDefault="004F7BD8">
      <w:pPr>
        <w:pStyle w:val="a3"/>
        <w:spacing w:before="0" w:beforeAutospacing="0" w:after="0" w:afterAutospacing="0" w:line="360" w:lineRule="auto"/>
        <w:ind w:firstLine="420"/>
        <w:divId w:val="1940992038"/>
        <w:rPr>
          <w:sz w:val="21"/>
          <w:szCs w:val="21"/>
        </w:rPr>
      </w:pPr>
      <w:r w:rsidRPr="004F7BD8">
        <w:rPr>
          <w:rFonts w:hint="eastAsia"/>
          <w:sz w:val="21"/>
          <w:szCs w:val="21"/>
        </w:rPr>
        <w:t xml:space="preserve">5、相关法律法规和中国证监会规定的其他情况。   </w:t>
      </w:r>
    </w:p>
    <w:p w:rsidR="004F7BD8" w:rsidRPr="004F7BD8" w:rsidRDefault="004F7BD8">
      <w:pPr>
        <w:pStyle w:val="a3"/>
        <w:spacing w:before="0" w:beforeAutospacing="0" w:after="0" w:afterAutospacing="0" w:line="360" w:lineRule="auto"/>
        <w:ind w:firstLine="420"/>
        <w:divId w:val="1940992038"/>
        <w:rPr>
          <w:sz w:val="21"/>
          <w:szCs w:val="21"/>
        </w:rPr>
      </w:pPr>
      <w:r w:rsidRPr="004F7BD8">
        <w:rPr>
          <w:rFonts w:hint="eastAsia"/>
          <w:sz w:val="21"/>
          <w:szCs w:val="21"/>
        </w:rPr>
        <w:t xml:space="preserve">（三）基金财产的清算   </w:t>
      </w:r>
    </w:p>
    <w:p w:rsidR="004F7BD8" w:rsidRPr="004F7BD8" w:rsidRDefault="004F7BD8">
      <w:pPr>
        <w:pStyle w:val="a3"/>
        <w:spacing w:before="0" w:beforeAutospacing="0" w:after="0" w:afterAutospacing="0" w:line="360" w:lineRule="auto"/>
        <w:ind w:firstLine="420"/>
        <w:divId w:val="1940992038"/>
        <w:rPr>
          <w:sz w:val="21"/>
          <w:szCs w:val="21"/>
        </w:rPr>
      </w:pPr>
      <w:r w:rsidRPr="004F7BD8">
        <w:rPr>
          <w:rFonts w:hint="eastAsia"/>
          <w:sz w:val="21"/>
          <w:szCs w:val="21"/>
        </w:rPr>
        <w:t xml:space="preserve">1、基金财产清算小组：自出现基金合同终止事由之日起30个工作日内成立清算小组，基金管理人组织基金财产清算小组并在中国证监会的监督下进行基金清算。   </w:t>
      </w:r>
    </w:p>
    <w:p w:rsidR="004F7BD8" w:rsidRPr="004F7BD8" w:rsidRDefault="004F7BD8">
      <w:pPr>
        <w:pStyle w:val="a3"/>
        <w:spacing w:before="0" w:beforeAutospacing="0" w:after="0" w:afterAutospacing="0" w:line="360" w:lineRule="auto"/>
        <w:ind w:firstLine="420"/>
        <w:divId w:val="1940992038"/>
        <w:rPr>
          <w:sz w:val="21"/>
          <w:szCs w:val="21"/>
        </w:rPr>
      </w:pPr>
      <w:r w:rsidRPr="004F7BD8">
        <w:rPr>
          <w:rFonts w:hint="eastAsia"/>
          <w:sz w:val="21"/>
          <w:szCs w:val="21"/>
        </w:rPr>
        <w:t xml:space="preserve">2、基金财产清算小组组成：基金财产清算小组成员由基金管理人、基金托管人、具有证券、期货相关业务资格的注册会计师、律师以及中国证监会指定的人员组成。基金财产清算小组可以聘用必要的工作人员。   </w:t>
      </w:r>
    </w:p>
    <w:p w:rsidR="004F7BD8" w:rsidRPr="004F7BD8" w:rsidRDefault="004F7BD8">
      <w:pPr>
        <w:pStyle w:val="a3"/>
        <w:spacing w:before="0" w:beforeAutospacing="0" w:after="0" w:afterAutospacing="0" w:line="360" w:lineRule="auto"/>
        <w:ind w:firstLine="420"/>
        <w:divId w:val="1940992038"/>
        <w:rPr>
          <w:sz w:val="21"/>
          <w:szCs w:val="21"/>
        </w:rPr>
      </w:pPr>
      <w:r w:rsidRPr="004F7BD8">
        <w:rPr>
          <w:rFonts w:hint="eastAsia"/>
          <w:sz w:val="21"/>
          <w:szCs w:val="21"/>
        </w:rPr>
        <w:t xml:space="preserve">3、基金财产清算小组职责：基金财产清算小组负责基金财产的保管、清理、估价、变现和分配。基金财产清算小组可以依法进行必要的民事活动。   </w:t>
      </w:r>
    </w:p>
    <w:p w:rsidR="004F7BD8" w:rsidRPr="004F7BD8" w:rsidRDefault="004F7BD8">
      <w:pPr>
        <w:pStyle w:val="a3"/>
        <w:spacing w:before="0" w:beforeAutospacing="0" w:after="0" w:afterAutospacing="0" w:line="360" w:lineRule="auto"/>
        <w:ind w:firstLine="420"/>
        <w:divId w:val="1940992038"/>
        <w:rPr>
          <w:sz w:val="21"/>
          <w:szCs w:val="21"/>
        </w:rPr>
      </w:pPr>
      <w:r w:rsidRPr="004F7BD8">
        <w:rPr>
          <w:rFonts w:hint="eastAsia"/>
          <w:sz w:val="21"/>
          <w:szCs w:val="21"/>
        </w:rPr>
        <w:t xml:space="preserve">4、基金财产清算程序：   </w:t>
      </w:r>
    </w:p>
    <w:p w:rsidR="004F7BD8" w:rsidRPr="004F7BD8" w:rsidRDefault="004F7BD8">
      <w:pPr>
        <w:pStyle w:val="a3"/>
        <w:spacing w:before="0" w:beforeAutospacing="0" w:after="0" w:afterAutospacing="0" w:line="360" w:lineRule="auto"/>
        <w:ind w:firstLine="420"/>
        <w:divId w:val="1940992038"/>
        <w:rPr>
          <w:sz w:val="21"/>
          <w:szCs w:val="21"/>
        </w:rPr>
      </w:pPr>
      <w:r w:rsidRPr="004F7BD8">
        <w:rPr>
          <w:rFonts w:hint="eastAsia"/>
          <w:sz w:val="21"/>
          <w:szCs w:val="21"/>
        </w:rPr>
        <w:t xml:space="preserve">（1）《基金合同》终止情形出现时，由基金财产清算小组统一接管基金；   </w:t>
      </w:r>
    </w:p>
    <w:p w:rsidR="004F7BD8" w:rsidRPr="004F7BD8" w:rsidRDefault="004F7BD8">
      <w:pPr>
        <w:pStyle w:val="a3"/>
        <w:spacing w:before="0" w:beforeAutospacing="0" w:after="0" w:afterAutospacing="0" w:line="360" w:lineRule="auto"/>
        <w:ind w:firstLine="420"/>
        <w:divId w:val="1940992038"/>
        <w:rPr>
          <w:sz w:val="21"/>
          <w:szCs w:val="21"/>
        </w:rPr>
      </w:pPr>
      <w:r w:rsidRPr="004F7BD8">
        <w:rPr>
          <w:rFonts w:hint="eastAsia"/>
          <w:sz w:val="21"/>
          <w:szCs w:val="21"/>
        </w:rPr>
        <w:t xml:space="preserve">（2）对基金财产和债权债务进行清理和确认；   </w:t>
      </w:r>
    </w:p>
    <w:p w:rsidR="004F7BD8" w:rsidRPr="004F7BD8" w:rsidRDefault="004F7BD8">
      <w:pPr>
        <w:pStyle w:val="a3"/>
        <w:spacing w:before="0" w:beforeAutospacing="0" w:after="0" w:afterAutospacing="0" w:line="360" w:lineRule="auto"/>
        <w:ind w:firstLine="420"/>
        <w:divId w:val="1940992038"/>
        <w:rPr>
          <w:sz w:val="21"/>
          <w:szCs w:val="21"/>
        </w:rPr>
      </w:pPr>
      <w:r w:rsidRPr="004F7BD8">
        <w:rPr>
          <w:rFonts w:hint="eastAsia"/>
          <w:sz w:val="21"/>
          <w:szCs w:val="21"/>
        </w:rPr>
        <w:t xml:space="preserve">（3）对基金财产进行估值和变现；   </w:t>
      </w:r>
    </w:p>
    <w:p w:rsidR="004F7BD8" w:rsidRPr="004F7BD8" w:rsidRDefault="004F7BD8">
      <w:pPr>
        <w:pStyle w:val="a3"/>
        <w:spacing w:before="0" w:beforeAutospacing="0" w:after="0" w:afterAutospacing="0" w:line="360" w:lineRule="auto"/>
        <w:ind w:firstLine="420"/>
        <w:divId w:val="1940992038"/>
        <w:rPr>
          <w:sz w:val="21"/>
          <w:szCs w:val="21"/>
        </w:rPr>
      </w:pPr>
      <w:r w:rsidRPr="004F7BD8">
        <w:rPr>
          <w:rFonts w:hint="eastAsia"/>
          <w:sz w:val="21"/>
          <w:szCs w:val="21"/>
        </w:rPr>
        <w:t xml:space="preserve">（4）制作清算报告；   </w:t>
      </w:r>
    </w:p>
    <w:p w:rsidR="004F7BD8" w:rsidRPr="004F7BD8" w:rsidRDefault="004F7BD8">
      <w:pPr>
        <w:pStyle w:val="a3"/>
        <w:spacing w:before="0" w:beforeAutospacing="0" w:after="0" w:afterAutospacing="0" w:line="360" w:lineRule="auto"/>
        <w:ind w:firstLine="420"/>
        <w:divId w:val="1940992038"/>
        <w:rPr>
          <w:sz w:val="21"/>
          <w:szCs w:val="21"/>
        </w:rPr>
      </w:pPr>
      <w:r w:rsidRPr="004F7BD8">
        <w:rPr>
          <w:rFonts w:hint="eastAsia"/>
          <w:sz w:val="21"/>
          <w:szCs w:val="21"/>
        </w:rPr>
        <w:t xml:space="preserve">（5）聘请会计师事务所对清算报告进行外部审计，聘请律师事务所对清算报告出具法律意见书；   </w:t>
      </w:r>
    </w:p>
    <w:p w:rsidR="004F7BD8" w:rsidRPr="004F7BD8" w:rsidRDefault="004F7BD8">
      <w:pPr>
        <w:pStyle w:val="a3"/>
        <w:spacing w:before="0" w:beforeAutospacing="0" w:after="0" w:afterAutospacing="0" w:line="360" w:lineRule="auto"/>
        <w:ind w:firstLine="420"/>
        <w:divId w:val="1940992038"/>
        <w:rPr>
          <w:sz w:val="21"/>
          <w:szCs w:val="21"/>
        </w:rPr>
      </w:pPr>
      <w:r w:rsidRPr="004F7BD8">
        <w:rPr>
          <w:rFonts w:hint="eastAsia"/>
          <w:sz w:val="21"/>
          <w:szCs w:val="21"/>
        </w:rPr>
        <w:t xml:space="preserve">（6）将清算报告报中国证监会备案并公告；   </w:t>
      </w:r>
    </w:p>
    <w:p w:rsidR="004F7BD8" w:rsidRPr="004F7BD8" w:rsidRDefault="004F7BD8">
      <w:pPr>
        <w:pStyle w:val="a3"/>
        <w:spacing w:before="0" w:beforeAutospacing="0" w:after="0" w:afterAutospacing="0" w:line="360" w:lineRule="auto"/>
        <w:ind w:firstLine="420"/>
        <w:divId w:val="1940992038"/>
        <w:rPr>
          <w:sz w:val="21"/>
          <w:szCs w:val="21"/>
        </w:rPr>
      </w:pPr>
      <w:r w:rsidRPr="004F7BD8">
        <w:rPr>
          <w:rFonts w:hint="eastAsia"/>
          <w:sz w:val="21"/>
          <w:szCs w:val="21"/>
        </w:rPr>
        <w:t xml:space="preserve">（7）对基金剩余财产进行分配。   </w:t>
      </w:r>
    </w:p>
    <w:p w:rsidR="004F7BD8" w:rsidRPr="004F7BD8" w:rsidRDefault="004F7BD8">
      <w:pPr>
        <w:pStyle w:val="a3"/>
        <w:spacing w:before="0" w:beforeAutospacing="0" w:after="0" w:afterAutospacing="0" w:line="360" w:lineRule="auto"/>
        <w:ind w:firstLine="420"/>
        <w:divId w:val="1940992038"/>
        <w:rPr>
          <w:sz w:val="21"/>
          <w:szCs w:val="21"/>
        </w:rPr>
      </w:pPr>
      <w:r w:rsidRPr="004F7BD8">
        <w:rPr>
          <w:rFonts w:hint="eastAsia"/>
          <w:sz w:val="21"/>
          <w:szCs w:val="21"/>
        </w:rPr>
        <w:t xml:space="preserve">5、基金财产清算的期限为6个月，但因本基金所持证券的流动性受到限制而不能及时变现的，清算期限相应顺延。   </w:t>
      </w:r>
    </w:p>
    <w:p w:rsidR="004F7BD8" w:rsidRPr="004F7BD8" w:rsidRDefault="004F7BD8">
      <w:pPr>
        <w:pStyle w:val="a3"/>
        <w:spacing w:before="0" w:beforeAutospacing="0" w:after="0" w:afterAutospacing="0" w:line="360" w:lineRule="auto"/>
        <w:ind w:firstLine="420"/>
        <w:divId w:val="1940992038"/>
        <w:rPr>
          <w:sz w:val="21"/>
          <w:szCs w:val="21"/>
        </w:rPr>
      </w:pPr>
      <w:r w:rsidRPr="004F7BD8">
        <w:rPr>
          <w:rFonts w:hint="eastAsia"/>
          <w:sz w:val="21"/>
          <w:szCs w:val="21"/>
        </w:rPr>
        <w:t xml:space="preserve">（四）清算费用   </w:t>
      </w:r>
    </w:p>
    <w:p w:rsidR="004F7BD8" w:rsidRPr="004F7BD8" w:rsidRDefault="004F7BD8">
      <w:pPr>
        <w:pStyle w:val="a3"/>
        <w:spacing w:before="0" w:beforeAutospacing="0" w:after="0" w:afterAutospacing="0" w:line="360" w:lineRule="auto"/>
        <w:ind w:firstLine="420"/>
        <w:divId w:val="1940992038"/>
        <w:rPr>
          <w:sz w:val="21"/>
          <w:szCs w:val="21"/>
        </w:rPr>
      </w:pPr>
      <w:r w:rsidRPr="004F7BD8">
        <w:rPr>
          <w:rFonts w:hint="eastAsia"/>
          <w:sz w:val="21"/>
          <w:szCs w:val="21"/>
        </w:rPr>
        <w:t xml:space="preserve">清算费用是指基金财产清算小组在进行基金清算过程中发生的所有合理费用，清算费用由基金财产清算小组优先从基金剩余财产中支付。   </w:t>
      </w:r>
    </w:p>
    <w:p w:rsidR="004F7BD8" w:rsidRPr="004F7BD8" w:rsidRDefault="004F7BD8">
      <w:pPr>
        <w:pStyle w:val="a3"/>
        <w:spacing w:before="0" w:beforeAutospacing="0" w:after="0" w:afterAutospacing="0" w:line="360" w:lineRule="auto"/>
        <w:ind w:firstLine="420"/>
        <w:divId w:val="1940992038"/>
        <w:rPr>
          <w:sz w:val="21"/>
          <w:szCs w:val="21"/>
        </w:rPr>
      </w:pPr>
      <w:r w:rsidRPr="004F7BD8">
        <w:rPr>
          <w:rFonts w:hint="eastAsia"/>
          <w:sz w:val="21"/>
          <w:szCs w:val="21"/>
        </w:rPr>
        <w:lastRenderedPageBreak/>
        <w:t xml:space="preserve">（五）基金财产清算剩余资产的分配   </w:t>
      </w:r>
    </w:p>
    <w:p w:rsidR="004F7BD8" w:rsidRPr="004F7BD8" w:rsidRDefault="004F7BD8">
      <w:pPr>
        <w:pStyle w:val="a3"/>
        <w:spacing w:before="0" w:beforeAutospacing="0" w:after="0" w:afterAutospacing="0" w:line="360" w:lineRule="auto"/>
        <w:ind w:firstLine="420"/>
        <w:divId w:val="1940992038"/>
        <w:rPr>
          <w:sz w:val="21"/>
          <w:szCs w:val="21"/>
        </w:rPr>
      </w:pPr>
      <w:r w:rsidRPr="004F7BD8">
        <w:rPr>
          <w:rFonts w:hint="eastAsia"/>
          <w:sz w:val="21"/>
          <w:szCs w:val="21"/>
        </w:rPr>
        <w:t xml:space="preserve">依据基金财产清算的分配方案，将基金财产清算后的全部剩余资产扣除基金财产清算费用、交纳所欠税款并清偿基金债务后，按基金份额持有人持有的基金份额比例进行分配。   </w:t>
      </w:r>
    </w:p>
    <w:p w:rsidR="004F7BD8" w:rsidRPr="004F7BD8" w:rsidRDefault="004F7BD8">
      <w:pPr>
        <w:pStyle w:val="a3"/>
        <w:spacing w:before="0" w:beforeAutospacing="0" w:after="0" w:afterAutospacing="0" w:line="360" w:lineRule="auto"/>
        <w:ind w:firstLine="420"/>
        <w:divId w:val="1940992038"/>
        <w:rPr>
          <w:sz w:val="21"/>
          <w:szCs w:val="21"/>
        </w:rPr>
      </w:pPr>
      <w:r w:rsidRPr="004F7BD8">
        <w:rPr>
          <w:rFonts w:hint="eastAsia"/>
          <w:sz w:val="21"/>
          <w:szCs w:val="21"/>
        </w:rPr>
        <w:t xml:space="preserve">（六）基金财产清算的公告   </w:t>
      </w:r>
    </w:p>
    <w:p w:rsidR="004F7BD8" w:rsidRPr="004F7BD8" w:rsidRDefault="004F7BD8">
      <w:pPr>
        <w:pStyle w:val="a3"/>
        <w:spacing w:before="0" w:beforeAutospacing="0" w:after="0" w:afterAutospacing="0" w:line="360" w:lineRule="auto"/>
        <w:ind w:firstLine="420"/>
        <w:divId w:val="1940992038"/>
        <w:rPr>
          <w:sz w:val="21"/>
          <w:szCs w:val="21"/>
        </w:rPr>
      </w:pPr>
      <w:r w:rsidRPr="004F7BD8">
        <w:rPr>
          <w:rFonts w:hint="eastAsia"/>
          <w:sz w:val="21"/>
          <w:szCs w:val="21"/>
        </w:rPr>
        <w:t xml:space="preserve">清算过程中的有关重大事项须及时公告；基金财产清算报告经具备证券、期货相关业务资格会计师事务所审计并由律师事务所出具法律意见书后报中国证监会备案并公告。基金财产清算公告于基金财产清算报告报中国证监会备案后5个工作日内由基金财产清算小组进行公告。   </w:t>
      </w:r>
    </w:p>
    <w:p w:rsidR="004F7BD8" w:rsidRPr="004F7BD8" w:rsidRDefault="004F7BD8">
      <w:pPr>
        <w:pStyle w:val="a3"/>
        <w:spacing w:before="0" w:beforeAutospacing="0" w:after="0" w:afterAutospacing="0" w:line="360" w:lineRule="auto"/>
        <w:ind w:firstLine="420"/>
        <w:divId w:val="1940992038"/>
        <w:rPr>
          <w:sz w:val="21"/>
          <w:szCs w:val="21"/>
        </w:rPr>
      </w:pPr>
      <w:r w:rsidRPr="004F7BD8">
        <w:rPr>
          <w:rFonts w:hint="eastAsia"/>
          <w:sz w:val="21"/>
          <w:szCs w:val="21"/>
        </w:rPr>
        <w:t xml:space="preserve">（七）基金财产清算账册及文件的保存   </w:t>
      </w:r>
    </w:p>
    <w:p w:rsidR="004F7BD8" w:rsidRPr="004F7BD8" w:rsidRDefault="004F7BD8">
      <w:pPr>
        <w:pStyle w:val="a3"/>
        <w:spacing w:before="0" w:beforeAutospacing="0" w:after="0" w:afterAutospacing="0" w:line="360" w:lineRule="auto"/>
        <w:ind w:firstLine="420"/>
        <w:divId w:val="1940992038"/>
        <w:rPr>
          <w:sz w:val="21"/>
          <w:szCs w:val="21"/>
        </w:rPr>
      </w:pPr>
      <w:r w:rsidRPr="004F7BD8">
        <w:rPr>
          <w:rFonts w:hint="eastAsia"/>
          <w:sz w:val="21"/>
          <w:szCs w:val="21"/>
        </w:rPr>
        <w:t xml:space="preserve">基金财产清算账册及有关文件由基金托管人保存15年以上。   </w:t>
      </w:r>
    </w:p>
    <w:p w:rsidR="004F7BD8" w:rsidRPr="004F7BD8" w:rsidRDefault="004F7BD8">
      <w:pPr>
        <w:pStyle w:val="a3"/>
        <w:spacing w:before="0" w:beforeAutospacing="0" w:after="0" w:afterAutospacing="0" w:line="360" w:lineRule="auto"/>
        <w:ind w:firstLine="420"/>
        <w:divId w:val="1940992038"/>
        <w:rPr>
          <w:sz w:val="21"/>
          <w:szCs w:val="21"/>
        </w:rPr>
      </w:pPr>
      <w:r w:rsidRPr="004F7BD8">
        <w:rPr>
          <w:rStyle w:val="a4"/>
          <w:rFonts w:hint="eastAsia"/>
          <w:sz w:val="21"/>
          <w:szCs w:val="21"/>
        </w:rPr>
        <w:t>四、争议解决方式</w:t>
      </w:r>
    </w:p>
    <w:p w:rsidR="004F7BD8" w:rsidRPr="004F7BD8" w:rsidRDefault="004F7BD8">
      <w:pPr>
        <w:pStyle w:val="a3"/>
        <w:spacing w:before="0" w:beforeAutospacing="0" w:after="0" w:afterAutospacing="0" w:line="360" w:lineRule="auto"/>
        <w:ind w:firstLine="420"/>
        <w:divId w:val="1940992038"/>
        <w:rPr>
          <w:sz w:val="21"/>
          <w:szCs w:val="21"/>
        </w:rPr>
      </w:pPr>
      <w:r w:rsidRPr="004F7BD8">
        <w:rPr>
          <w:rFonts w:hint="eastAsia"/>
          <w:sz w:val="21"/>
          <w:szCs w:val="21"/>
        </w:rPr>
        <w:t xml:space="preserve">各方当事人同意，因《基金合同》而产生的或与《基金合同》有关的一切争议，如不愿或者不能通过协商、调解解决的，任何一方均有权将争议提交中国国际经济贸易仲裁委员会，按照中国国际经济贸易仲裁委员会届时有效的仲裁规则进行仲裁。仲裁地点为北京市。仲裁裁决是终局的，对各方当事人均有约束力。仲裁费用、律师费用由败诉方承担。   </w:t>
      </w:r>
    </w:p>
    <w:p w:rsidR="004F7BD8" w:rsidRPr="004F7BD8" w:rsidRDefault="004F7BD8">
      <w:pPr>
        <w:pStyle w:val="a3"/>
        <w:spacing w:before="0" w:beforeAutospacing="0" w:after="0" w:afterAutospacing="0" w:line="360" w:lineRule="auto"/>
        <w:ind w:firstLine="420"/>
        <w:divId w:val="1940992038"/>
        <w:rPr>
          <w:sz w:val="21"/>
          <w:szCs w:val="21"/>
        </w:rPr>
      </w:pPr>
      <w:r w:rsidRPr="004F7BD8">
        <w:rPr>
          <w:rFonts w:hint="eastAsia"/>
          <w:sz w:val="21"/>
          <w:szCs w:val="21"/>
        </w:rPr>
        <w:t xml:space="preserve">争议处理期间，双方当事人应恪守基金管理人和基金托管人职责，各自继续忠实、勤勉、尽责地履行基金合同和托管协议规定的义务，维护基金份额持有人的合法权益。   </w:t>
      </w:r>
    </w:p>
    <w:p w:rsidR="004F7BD8" w:rsidRPr="004F7BD8" w:rsidRDefault="004F7BD8">
      <w:pPr>
        <w:pStyle w:val="a3"/>
        <w:spacing w:before="0" w:beforeAutospacing="0" w:after="0" w:afterAutospacing="0" w:line="360" w:lineRule="auto"/>
        <w:ind w:firstLine="420"/>
        <w:divId w:val="1940992038"/>
        <w:rPr>
          <w:sz w:val="21"/>
          <w:szCs w:val="21"/>
        </w:rPr>
      </w:pPr>
      <w:r w:rsidRPr="004F7BD8">
        <w:rPr>
          <w:rFonts w:hint="eastAsia"/>
          <w:sz w:val="21"/>
          <w:szCs w:val="21"/>
        </w:rPr>
        <w:t xml:space="preserve">《基金合同》受中国法律（为本基金合同之目的，在此不包括香港、澳门特别行政区和台湾地区法律）管辖。   </w:t>
      </w:r>
    </w:p>
    <w:p w:rsidR="004F7BD8" w:rsidRPr="004F7BD8" w:rsidRDefault="004F7BD8">
      <w:pPr>
        <w:pStyle w:val="a3"/>
        <w:spacing w:before="0" w:beforeAutospacing="0" w:after="0" w:afterAutospacing="0" w:line="360" w:lineRule="auto"/>
        <w:ind w:firstLine="420"/>
        <w:divId w:val="1940992038"/>
        <w:rPr>
          <w:sz w:val="21"/>
          <w:szCs w:val="21"/>
        </w:rPr>
      </w:pPr>
      <w:r w:rsidRPr="004F7BD8">
        <w:rPr>
          <w:rStyle w:val="a4"/>
          <w:rFonts w:hint="eastAsia"/>
          <w:sz w:val="21"/>
          <w:szCs w:val="21"/>
        </w:rPr>
        <w:t>五、基金合同存放地和投资人取得基金合同的方式</w:t>
      </w:r>
    </w:p>
    <w:p w:rsidR="004F7BD8" w:rsidRPr="004F7BD8" w:rsidRDefault="004F7BD8">
      <w:pPr>
        <w:pStyle w:val="a3"/>
        <w:spacing w:before="0" w:beforeAutospacing="0" w:after="0" w:afterAutospacing="0" w:line="360" w:lineRule="auto"/>
        <w:ind w:firstLine="420"/>
        <w:divId w:val="1940992038"/>
        <w:rPr>
          <w:sz w:val="21"/>
          <w:szCs w:val="21"/>
        </w:rPr>
      </w:pPr>
      <w:r w:rsidRPr="004F7BD8">
        <w:rPr>
          <w:rFonts w:hint="eastAsia"/>
          <w:sz w:val="21"/>
          <w:szCs w:val="21"/>
        </w:rPr>
        <w:t>《基金合同》可印制成册，供投资者在基金管理人、基金托管人、销售机构的办公场所</w:t>
      </w:r>
      <w:bookmarkStart w:id="213" w:name="chapter_level1_22_71_section_1_end"/>
      <w:bookmarkEnd w:id="213"/>
      <w:r w:rsidRPr="004F7BD8">
        <w:rPr>
          <w:rFonts w:hint="eastAsia"/>
          <w:sz w:val="21"/>
          <w:szCs w:val="21"/>
        </w:rPr>
        <w:t xml:space="preserve">和营业场所查阅。  </w:t>
      </w:r>
    </w:p>
    <w:p w:rsidR="004F7BD8" w:rsidRPr="004F7BD8" w:rsidRDefault="004F7BD8">
      <w:pPr>
        <w:widowControl/>
        <w:jc w:val="left"/>
        <w:rPr>
          <w:rFonts w:ascii="宋体" w:eastAsia="宋体" w:hAnsi="宋体"/>
        </w:rPr>
      </w:pPr>
      <w:r w:rsidRPr="004F7BD8">
        <w:rPr>
          <w:rFonts w:ascii="宋体" w:eastAsia="宋体" w:hAnsi="宋体"/>
        </w:rPr>
        <w:br w:type="page"/>
      </w:r>
    </w:p>
    <w:p w:rsidR="004F7BD8" w:rsidRPr="004F7BD8" w:rsidRDefault="004F7BD8" w:rsidP="004F7BD8">
      <w:pPr>
        <w:pStyle w:val="2"/>
        <w:jc w:val="center"/>
        <w:rPr>
          <w:rFonts w:ascii="宋体" w:eastAsia="宋体" w:hAnsi="宋体"/>
          <w:sz w:val="30"/>
        </w:rPr>
      </w:pPr>
      <w:bookmarkStart w:id="214" w:name="chapter_level1_23_72"/>
      <w:bookmarkStart w:id="215" w:name="_Toc176199425"/>
      <w:r w:rsidRPr="004F7BD8">
        <w:rPr>
          <w:rFonts w:ascii="宋体" w:eastAsia="宋体" w:hAnsi="宋体" w:hint="eastAsia"/>
          <w:sz w:val="30"/>
        </w:rPr>
        <w:lastRenderedPageBreak/>
        <w:t>第二十部分  基金托管协议的内容摘要</w:t>
      </w:r>
      <w:bookmarkEnd w:id="214"/>
      <w:bookmarkEnd w:id="215"/>
    </w:p>
    <w:p w:rsidR="004F7BD8" w:rsidRPr="004F7BD8" w:rsidRDefault="004F7BD8">
      <w:pPr>
        <w:pStyle w:val="a3"/>
        <w:spacing w:before="0" w:beforeAutospacing="0" w:after="0" w:afterAutospacing="0" w:line="360" w:lineRule="auto"/>
        <w:ind w:firstLine="420"/>
        <w:divId w:val="664014751"/>
        <w:rPr>
          <w:sz w:val="21"/>
          <w:szCs w:val="21"/>
        </w:rPr>
      </w:pPr>
      <w:bookmarkStart w:id="216" w:name="chapter_level1_23_72_section_1"/>
      <w:bookmarkEnd w:id="216"/>
      <w:r w:rsidRPr="004F7BD8">
        <w:rPr>
          <w:rStyle w:val="a4"/>
          <w:rFonts w:hint="eastAsia"/>
          <w:sz w:val="21"/>
          <w:szCs w:val="21"/>
        </w:rPr>
        <w:t>一、托管协议当事人</w:t>
      </w:r>
    </w:p>
    <w:p w:rsidR="004F7BD8" w:rsidRPr="004F7BD8" w:rsidRDefault="004F7BD8">
      <w:pPr>
        <w:pStyle w:val="a3"/>
        <w:spacing w:before="0" w:beforeAutospacing="0" w:after="0" w:afterAutospacing="0" w:line="360" w:lineRule="auto"/>
        <w:ind w:firstLine="420"/>
        <w:divId w:val="664014751"/>
        <w:rPr>
          <w:sz w:val="21"/>
          <w:szCs w:val="21"/>
        </w:rPr>
      </w:pPr>
      <w:r w:rsidRPr="004F7BD8">
        <w:rPr>
          <w:rFonts w:hint="eastAsia"/>
          <w:sz w:val="21"/>
          <w:szCs w:val="21"/>
        </w:rPr>
        <w:t xml:space="preserve">（一）基金管理人 </w:t>
      </w:r>
    </w:p>
    <w:p w:rsidR="004F7BD8" w:rsidRPr="004F7BD8" w:rsidRDefault="004F7BD8">
      <w:pPr>
        <w:pStyle w:val="a3"/>
        <w:spacing w:before="0" w:beforeAutospacing="0" w:after="0" w:afterAutospacing="0" w:line="360" w:lineRule="auto"/>
        <w:ind w:firstLine="420"/>
        <w:divId w:val="664014751"/>
        <w:rPr>
          <w:sz w:val="21"/>
          <w:szCs w:val="21"/>
        </w:rPr>
      </w:pPr>
      <w:r w:rsidRPr="004F7BD8">
        <w:rPr>
          <w:rFonts w:hint="eastAsia"/>
          <w:sz w:val="21"/>
          <w:szCs w:val="21"/>
        </w:rPr>
        <w:t>名称：</w:t>
      </w:r>
      <w:bookmarkStart w:id="217" w:name="field_0_managerorgfullname_11"/>
      <w:r w:rsidR="007B4DDA">
        <w:rPr>
          <w:rFonts w:hint="eastAsia"/>
          <w:sz w:val="21"/>
          <w:szCs w:val="21"/>
        </w:rPr>
        <w:t>博时基金管理有限公司</w:t>
      </w:r>
      <w:bookmarkEnd w:id="217"/>
      <w:r w:rsidRPr="004F7BD8">
        <w:rPr>
          <w:rFonts w:hint="eastAsia"/>
          <w:sz w:val="21"/>
          <w:szCs w:val="21"/>
        </w:rPr>
        <w:t xml:space="preserve">  </w:t>
      </w:r>
    </w:p>
    <w:p w:rsidR="004F7BD8" w:rsidRPr="004F7BD8" w:rsidRDefault="004F7BD8">
      <w:pPr>
        <w:pStyle w:val="a3"/>
        <w:spacing w:before="0" w:beforeAutospacing="0" w:after="0" w:afterAutospacing="0" w:line="360" w:lineRule="auto"/>
        <w:ind w:firstLine="420"/>
        <w:divId w:val="664014751"/>
        <w:rPr>
          <w:sz w:val="21"/>
          <w:szCs w:val="21"/>
        </w:rPr>
      </w:pPr>
      <w:r w:rsidRPr="004F7BD8">
        <w:rPr>
          <w:rFonts w:hint="eastAsia"/>
          <w:sz w:val="21"/>
          <w:szCs w:val="21"/>
        </w:rPr>
        <w:t xml:space="preserve">住所：深圳市福田区莲花街道福新社区益田路5999号基金大厦21层 </w:t>
      </w:r>
    </w:p>
    <w:p w:rsidR="004F7BD8" w:rsidRPr="004F7BD8" w:rsidRDefault="004F7BD8">
      <w:pPr>
        <w:pStyle w:val="a3"/>
        <w:spacing w:before="0" w:beforeAutospacing="0" w:after="0" w:afterAutospacing="0" w:line="360" w:lineRule="auto"/>
        <w:ind w:firstLine="420"/>
        <w:divId w:val="664014751"/>
        <w:rPr>
          <w:sz w:val="21"/>
          <w:szCs w:val="21"/>
        </w:rPr>
      </w:pPr>
      <w:r w:rsidRPr="004F7BD8">
        <w:rPr>
          <w:rFonts w:hint="eastAsia"/>
          <w:sz w:val="21"/>
          <w:szCs w:val="21"/>
        </w:rPr>
        <w:t xml:space="preserve">法定代表人：江向阳 </w:t>
      </w:r>
    </w:p>
    <w:p w:rsidR="004F7BD8" w:rsidRPr="004F7BD8" w:rsidRDefault="004F7BD8">
      <w:pPr>
        <w:pStyle w:val="a3"/>
        <w:spacing w:before="0" w:beforeAutospacing="0" w:after="0" w:afterAutospacing="0" w:line="360" w:lineRule="auto"/>
        <w:ind w:firstLine="420"/>
        <w:divId w:val="664014751"/>
        <w:rPr>
          <w:sz w:val="21"/>
          <w:szCs w:val="21"/>
        </w:rPr>
      </w:pPr>
      <w:r w:rsidRPr="004F7BD8">
        <w:rPr>
          <w:rFonts w:hint="eastAsia"/>
          <w:sz w:val="21"/>
          <w:szCs w:val="21"/>
        </w:rPr>
        <w:t xml:space="preserve">设立日期：1998年7月13日 </w:t>
      </w:r>
    </w:p>
    <w:p w:rsidR="004F7BD8" w:rsidRPr="004F7BD8" w:rsidRDefault="004F7BD8">
      <w:pPr>
        <w:pStyle w:val="a3"/>
        <w:spacing w:before="0" w:beforeAutospacing="0" w:after="0" w:afterAutospacing="0" w:line="360" w:lineRule="auto"/>
        <w:ind w:firstLine="420"/>
        <w:divId w:val="664014751"/>
        <w:rPr>
          <w:sz w:val="21"/>
          <w:szCs w:val="21"/>
        </w:rPr>
      </w:pPr>
      <w:r w:rsidRPr="004F7BD8">
        <w:rPr>
          <w:rFonts w:hint="eastAsia"/>
          <w:sz w:val="21"/>
          <w:szCs w:val="21"/>
        </w:rPr>
        <w:t xml:space="preserve">批准设立机关及批准设立文号：中国证监会证监基字【1998】26号 </w:t>
      </w:r>
    </w:p>
    <w:p w:rsidR="004F7BD8" w:rsidRPr="004F7BD8" w:rsidRDefault="004F7BD8">
      <w:pPr>
        <w:pStyle w:val="a3"/>
        <w:spacing w:before="0" w:beforeAutospacing="0" w:after="0" w:afterAutospacing="0" w:line="360" w:lineRule="auto"/>
        <w:ind w:firstLine="420"/>
        <w:divId w:val="664014751"/>
        <w:rPr>
          <w:sz w:val="21"/>
          <w:szCs w:val="21"/>
        </w:rPr>
      </w:pPr>
      <w:r w:rsidRPr="004F7BD8">
        <w:rPr>
          <w:rFonts w:hint="eastAsia"/>
          <w:sz w:val="21"/>
          <w:szCs w:val="21"/>
        </w:rPr>
        <w:t xml:space="preserve">组织形式： 有限责任公司 </w:t>
      </w:r>
    </w:p>
    <w:p w:rsidR="004F7BD8" w:rsidRPr="004F7BD8" w:rsidRDefault="004F7BD8">
      <w:pPr>
        <w:pStyle w:val="a3"/>
        <w:spacing w:before="0" w:beforeAutospacing="0" w:after="0" w:afterAutospacing="0" w:line="360" w:lineRule="auto"/>
        <w:ind w:firstLine="420"/>
        <w:divId w:val="664014751"/>
        <w:rPr>
          <w:sz w:val="21"/>
          <w:szCs w:val="21"/>
        </w:rPr>
      </w:pPr>
      <w:r w:rsidRPr="004F7BD8">
        <w:rPr>
          <w:rFonts w:hint="eastAsia"/>
          <w:sz w:val="21"/>
          <w:szCs w:val="21"/>
        </w:rPr>
        <w:t xml:space="preserve">注册资本：2.5亿元人民币 </w:t>
      </w:r>
    </w:p>
    <w:p w:rsidR="004F7BD8" w:rsidRPr="004F7BD8" w:rsidRDefault="004F7BD8">
      <w:pPr>
        <w:pStyle w:val="a3"/>
        <w:spacing w:before="0" w:beforeAutospacing="0" w:after="0" w:afterAutospacing="0" w:line="360" w:lineRule="auto"/>
        <w:ind w:firstLine="420"/>
        <w:divId w:val="664014751"/>
        <w:rPr>
          <w:sz w:val="21"/>
          <w:szCs w:val="21"/>
        </w:rPr>
      </w:pPr>
      <w:r w:rsidRPr="004F7BD8">
        <w:rPr>
          <w:rFonts w:hint="eastAsia"/>
          <w:sz w:val="21"/>
          <w:szCs w:val="21"/>
        </w:rPr>
        <w:t xml:space="preserve">存续期限：持续经营 </w:t>
      </w:r>
    </w:p>
    <w:p w:rsidR="004F7BD8" w:rsidRPr="004F7BD8" w:rsidRDefault="004F7BD8">
      <w:pPr>
        <w:pStyle w:val="a3"/>
        <w:spacing w:before="0" w:beforeAutospacing="0" w:after="0" w:afterAutospacing="0" w:line="360" w:lineRule="auto"/>
        <w:ind w:firstLine="420"/>
        <w:divId w:val="664014751"/>
        <w:rPr>
          <w:sz w:val="21"/>
          <w:szCs w:val="21"/>
        </w:rPr>
      </w:pPr>
      <w:r w:rsidRPr="004F7BD8">
        <w:rPr>
          <w:rFonts w:hint="eastAsia"/>
          <w:sz w:val="21"/>
          <w:szCs w:val="21"/>
        </w:rPr>
        <w:t xml:space="preserve">联系电话：0755-83169999      </w:t>
      </w:r>
    </w:p>
    <w:p w:rsidR="004F7BD8" w:rsidRPr="004F7BD8" w:rsidRDefault="004F7BD8">
      <w:pPr>
        <w:pStyle w:val="a3"/>
        <w:spacing w:before="0" w:beforeAutospacing="0" w:after="0" w:afterAutospacing="0" w:line="360" w:lineRule="auto"/>
        <w:ind w:firstLine="420"/>
        <w:divId w:val="664014751"/>
        <w:rPr>
          <w:sz w:val="21"/>
          <w:szCs w:val="21"/>
        </w:rPr>
      </w:pPr>
      <w:r w:rsidRPr="004F7BD8">
        <w:rPr>
          <w:rFonts w:hint="eastAsia"/>
          <w:sz w:val="21"/>
          <w:szCs w:val="21"/>
        </w:rPr>
        <w:t xml:space="preserve">（二）基金托管人 </w:t>
      </w:r>
    </w:p>
    <w:p w:rsidR="004F7BD8" w:rsidRPr="004F7BD8" w:rsidRDefault="004F7BD8">
      <w:pPr>
        <w:pStyle w:val="a3"/>
        <w:spacing w:before="0" w:beforeAutospacing="0" w:after="0" w:afterAutospacing="0" w:line="360" w:lineRule="auto"/>
        <w:ind w:firstLine="420"/>
        <w:divId w:val="664014751"/>
        <w:rPr>
          <w:sz w:val="21"/>
          <w:szCs w:val="21"/>
        </w:rPr>
      </w:pPr>
      <w:r w:rsidRPr="004F7BD8">
        <w:rPr>
          <w:rFonts w:hint="eastAsia"/>
          <w:sz w:val="21"/>
          <w:szCs w:val="21"/>
        </w:rPr>
        <w:t>名称：</w:t>
      </w:r>
      <w:bookmarkStart w:id="218" w:name="field_0_trustorgfullname_2"/>
      <w:r w:rsidR="007B4DDA">
        <w:rPr>
          <w:rFonts w:hint="eastAsia"/>
          <w:sz w:val="21"/>
          <w:szCs w:val="21"/>
        </w:rPr>
        <w:t>南京银行股份有限公司</w:t>
      </w:r>
      <w:bookmarkEnd w:id="218"/>
      <w:r w:rsidRPr="004F7BD8">
        <w:rPr>
          <w:rFonts w:hint="eastAsia"/>
          <w:sz w:val="21"/>
          <w:szCs w:val="21"/>
        </w:rPr>
        <w:t xml:space="preserve">  </w:t>
      </w:r>
    </w:p>
    <w:p w:rsidR="004F7BD8" w:rsidRPr="004F7BD8" w:rsidRDefault="004F7BD8">
      <w:pPr>
        <w:pStyle w:val="a3"/>
        <w:spacing w:before="0" w:beforeAutospacing="0" w:after="0" w:afterAutospacing="0" w:line="360" w:lineRule="auto"/>
        <w:ind w:firstLine="420"/>
        <w:divId w:val="664014751"/>
        <w:rPr>
          <w:sz w:val="21"/>
          <w:szCs w:val="21"/>
        </w:rPr>
      </w:pPr>
      <w:r w:rsidRPr="004F7BD8">
        <w:rPr>
          <w:rFonts w:hint="eastAsia"/>
          <w:sz w:val="21"/>
          <w:szCs w:val="21"/>
        </w:rPr>
        <w:t xml:space="preserve">住所：南京市中山路288号 </w:t>
      </w:r>
    </w:p>
    <w:p w:rsidR="004F7BD8" w:rsidRPr="004F7BD8" w:rsidRDefault="004F7BD8">
      <w:pPr>
        <w:pStyle w:val="a3"/>
        <w:spacing w:before="0" w:beforeAutospacing="0" w:after="0" w:afterAutospacing="0" w:line="360" w:lineRule="auto"/>
        <w:ind w:firstLine="420"/>
        <w:divId w:val="664014751"/>
        <w:rPr>
          <w:sz w:val="21"/>
          <w:szCs w:val="21"/>
        </w:rPr>
      </w:pPr>
      <w:r w:rsidRPr="004F7BD8">
        <w:rPr>
          <w:rFonts w:hint="eastAsia"/>
          <w:sz w:val="21"/>
          <w:szCs w:val="21"/>
        </w:rPr>
        <w:t xml:space="preserve">法定代表人：胡升荣 </w:t>
      </w:r>
    </w:p>
    <w:p w:rsidR="004F7BD8" w:rsidRPr="004F7BD8" w:rsidRDefault="004F7BD8">
      <w:pPr>
        <w:pStyle w:val="a3"/>
        <w:spacing w:before="0" w:beforeAutospacing="0" w:after="0" w:afterAutospacing="0" w:line="360" w:lineRule="auto"/>
        <w:ind w:firstLine="420"/>
        <w:divId w:val="664014751"/>
        <w:rPr>
          <w:sz w:val="21"/>
          <w:szCs w:val="21"/>
        </w:rPr>
      </w:pPr>
      <w:r w:rsidRPr="004F7BD8">
        <w:rPr>
          <w:rFonts w:hint="eastAsia"/>
          <w:sz w:val="21"/>
          <w:szCs w:val="21"/>
        </w:rPr>
        <w:t xml:space="preserve">成立时间：1996年2月6日 </w:t>
      </w:r>
    </w:p>
    <w:p w:rsidR="004F7BD8" w:rsidRPr="004F7BD8" w:rsidRDefault="004F7BD8">
      <w:pPr>
        <w:pStyle w:val="a3"/>
        <w:spacing w:before="0" w:beforeAutospacing="0" w:after="0" w:afterAutospacing="0" w:line="360" w:lineRule="auto"/>
        <w:ind w:firstLine="420"/>
        <w:divId w:val="664014751"/>
        <w:rPr>
          <w:sz w:val="21"/>
          <w:szCs w:val="21"/>
        </w:rPr>
      </w:pPr>
      <w:r w:rsidRPr="004F7BD8">
        <w:rPr>
          <w:rFonts w:hint="eastAsia"/>
          <w:sz w:val="21"/>
          <w:szCs w:val="21"/>
        </w:rPr>
        <w:t xml:space="preserve">基金托管业务批准文号：中国证监会证监许可〔2014〕405号 </w:t>
      </w:r>
    </w:p>
    <w:p w:rsidR="004F7BD8" w:rsidRPr="004F7BD8" w:rsidRDefault="004F7BD8">
      <w:pPr>
        <w:pStyle w:val="a3"/>
        <w:spacing w:before="0" w:beforeAutospacing="0" w:after="0" w:afterAutospacing="0" w:line="360" w:lineRule="auto"/>
        <w:ind w:firstLine="420"/>
        <w:divId w:val="664014751"/>
        <w:rPr>
          <w:sz w:val="21"/>
          <w:szCs w:val="21"/>
        </w:rPr>
      </w:pPr>
      <w:r w:rsidRPr="004F7BD8">
        <w:rPr>
          <w:rFonts w:hint="eastAsia"/>
          <w:sz w:val="21"/>
          <w:szCs w:val="21"/>
        </w:rPr>
        <w:t xml:space="preserve">组织形式：股份有限公司 </w:t>
      </w:r>
    </w:p>
    <w:p w:rsidR="004F7BD8" w:rsidRPr="004F7BD8" w:rsidRDefault="004F7BD8">
      <w:pPr>
        <w:pStyle w:val="a3"/>
        <w:spacing w:before="0" w:beforeAutospacing="0" w:after="0" w:afterAutospacing="0" w:line="360" w:lineRule="auto"/>
        <w:ind w:firstLine="420"/>
        <w:divId w:val="664014751"/>
        <w:rPr>
          <w:sz w:val="21"/>
          <w:szCs w:val="21"/>
        </w:rPr>
      </w:pPr>
      <w:r w:rsidRPr="004F7BD8">
        <w:rPr>
          <w:rFonts w:hint="eastAsia"/>
          <w:sz w:val="21"/>
          <w:szCs w:val="21"/>
        </w:rPr>
        <w:t xml:space="preserve">注册资本：1000701.6973万元人民币 </w:t>
      </w:r>
    </w:p>
    <w:p w:rsidR="004F7BD8" w:rsidRPr="004F7BD8" w:rsidRDefault="004F7BD8">
      <w:pPr>
        <w:pStyle w:val="a3"/>
        <w:spacing w:before="0" w:beforeAutospacing="0" w:after="0" w:afterAutospacing="0" w:line="360" w:lineRule="auto"/>
        <w:ind w:firstLine="420"/>
        <w:divId w:val="664014751"/>
        <w:rPr>
          <w:sz w:val="21"/>
          <w:szCs w:val="21"/>
        </w:rPr>
      </w:pPr>
      <w:r w:rsidRPr="004F7BD8">
        <w:rPr>
          <w:rFonts w:hint="eastAsia"/>
          <w:sz w:val="21"/>
          <w:szCs w:val="21"/>
        </w:rPr>
        <w:t xml:space="preserve">存续期间：持续经营 </w:t>
      </w:r>
    </w:p>
    <w:p w:rsidR="004F7BD8" w:rsidRPr="004F7BD8" w:rsidRDefault="004F7BD8">
      <w:pPr>
        <w:pStyle w:val="a3"/>
        <w:spacing w:before="0" w:beforeAutospacing="0" w:after="0" w:afterAutospacing="0" w:line="360" w:lineRule="auto"/>
        <w:ind w:firstLine="420"/>
        <w:divId w:val="664014751"/>
        <w:rPr>
          <w:sz w:val="21"/>
          <w:szCs w:val="21"/>
        </w:rPr>
      </w:pPr>
      <w:r w:rsidRPr="004F7BD8">
        <w:rPr>
          <w:rStyle w:val="a4"/>
          <w:rFonts w:hint="eastAsia"/>
          <w:sz w:val="21"/>
          <w:szCs w:val="21"/>
        </w:rPr>
        <w:t>二、基金托管人对基金管理人的业务监督和核查</w:t>
      </w:r>
    </w:p>
    <w:p w:rsidR="004F7BD8" w:rsidRPr="004F7BD8" w:rsidRDefault="004F7BD8">
      <w:pPr>
        <w:pStyle w:val="a3"/>
        <w:spacing w:before="0" w:beforeAutospacing="0" w:after="0" w:afterAutospacing="0" w:line="360" w:lineRule="auto"/>
        <w:ind w:firstLine="420"/>
        <w:divId w:val="664014751"/>
        <w:rPr>
          <w:sz w:val="21"/>
          <w:szCs w:val="21"/>
        </w:rPr>
      </w:pPr>
      <w:r w:rsidRPr="004F7BD8">
        <w:rPr>
          <w:rFonts w:hint="eastAsia"/>
          <w:sz w:val="21"/>
          <w:szCs w:val="21"/>
        </w:rPr>
        <w:t xml:space="preserve">（一）基金托管人根据有关法律法规的规定及基金合同的约定，对基金投资范围、投资对象进行监督。基金合同明确约定基金投资风格或证券选择标准的，基金管理人应按照基金托管人要求的格式提供投资品种池，以便基金托管人运用相关技术系统，对基金实际投资是否符合基金合同关于证券选择标准的约定进行监督，对存在疑义的事项进行核查。 </w:t>
      </w:r>
    </w:p>
    <w:p w:rsidR="004F7BD8" w:rsidRPr="004F7BD8" w:rsidRDefault="004F7BD8">
      <w:pPr>
        <w:pStyle w:val="a3"/>
        <w:spacing w:before="0" w:beforeAutospacing="0" w:after="0" w:afterAutospacing="0" w:line="360" w:lineRule="auto"/>
        <w:ind w:firstLine="420"/>
        <w:divId w:val="664014751"/>
        <w:rPr>
          <w:sz w:val="21"/>
          <w:szCs w:val="21"/>
        </w:rPr>
      </w:pPr>
      <w:r w:rsidRPr="004F7BD8">
        <w:rPr>
          <w:rFonts w:hint="eastAsia"/>
          <w:sz w:val="21"/>
          <w:szCs w:val="21"/>
        </w:rPr>
        <w:t>本基金的投资对象为具有良好流动性的固定收益类品种，包括国债、金融债、企业债、公司债、央行票据、中期票据、短期融资券、资产支持证券、次级债、可分离交易可转债的</w:t>
      </w:r>
      <w:r w:rsidRPr="004F7BD8">
        <w:rPr>
          <w:rFonts w:hint="eastAsia"/>
          <w:sz w:val="21"/>
          <w:szCs w:val="21"/>
        </w:rPr>
        <w:lastRenderedPageBreak/>
        <w:t xml:space="preserve">纯债部分、债券回购、银行存款等法律法规或中国证监会允许基金投资的其他固定收益类金融工具（但须符合中国证监会的相关规定）。 </w:t>
      </w:r>
    </w:p>
    <w:p w:rsidR="004F7BD8" w:rsidRPr="004F7BD8" w:rsidRDefault="004F7BD8">
      <w:pPr>
        <w:pStyle w:val="a3"/>
        <w:spacing w:before="0" w:beforeAutospacing="0" w:after="0" w:afterAutospacing="0" w:line="360" w:lineRule="auto"/>
        <w:ind w:firstLine="420"/>
        <w:divId w:val="664014751"/>
        <w:rPr>
          <w:sz w:val="21"/>
          <w:szCs w:val="21"/>
        </w:rPr>
      </w:pPr>
      <w:r w:rsidRPr="004F7BD8">
        <w:rPr>
          <w:rFonts w:hint="eastAsia"/>
          <w:sz w:val="21"/>
          <w:szCs w:val="21"/>
        </w:rPr>
        <w:t xml:space="preserve">本基金不投资于股票、权证等权益类资产，也不投资于可转换债券（可分离交易可转债的纯债部分除外）、可交换债券。 </w:t>
      </w:r>
    </w:p>
    <w:p w:rsidR="004F7BD8" w:rsidRPr="004F7BD8" w:rsidRDefault="004F7BD8">
      <w:pPr>
        <w:pStyle w:val="a3"/>
        <w:spacing w:before="0" w:beforeAutospacing="0" w:after="0" w:afterAutospacing="0" w:line="360" w:lineRule="auto"/>
        <w:ind w:firstLine="420"/>
        <w:divId w:val="664014751"/>
        <w:rPr>
          <w:sz w:val="21"/>
          <w:szCs w:val="21"/>
        </w:rPr>
      </w:pPr>
      <w:r w:rsidRPr="004F7BD8">
        <w:rPr>
          <w:rFonts w:hint="eastAsia"/>
          <w:sz w:val="21"/>
          <w:szCs w:val="21"/>
        </w:rPr>
        <w:t xml:space="preserve">如法律法规或监管机构以后允许基金投资其他品种，基金管理人在履行适当程序后，可以将其纳入投资范围。 </w:t>
      </w:r>
    </w:p>
    <w:p w:rsidR="004F7BD8" w:rsidRPr="004F7BD8" w:rsidRDefault="004F7BD8">
      <w:pPr>
        <w:pStyle w:val="a3"/>
        <w:spacing w:before="0" w:beforeAutospacing="0" w:after="0" w:afterAutospacing="0" w:line="360" w:lineRule="auto"/>
        <w:ind w:firstLine="420"/>
        <w:divId w:val="664014751"/>
        <w:rPr>
          <w:sz w:val="21"/>
          <w:szCs w:val="21"/>
        </w:rPr>
      </w:pPr>
      <w:r w:rsidRPr="004F7BD8">
        <w:rPr>
          <w:rFonts w:hint="eastAsia"/>
          <w:sz w:val="21"/>
          <w:szCs w:val="21"/>
        </w:rPr>
        <w:t xml:space="preserve">基金的投资组合比例为：本基金对债券的投资比例不低于基金资产的80％；本基金持有现金或者到期日在一年以内的政府债券投资比例不低于基金资产净值的5%，其中，现金不包括结算备付金、存出保证金、应收申购款等。 </w:t>
      </w:r>
    </w:p>
    <w:p w:rsidR="004F7BD8" w:rsidRPr="004F7BD8" w:rsidRDefault="004F7BD8">
      <w:pPr>
        <w:pStyle w:val="a3"/>
        <w:spacing w:before="0" w:beforeAutospacing="0" w:after="0" w:afterAutospacing="0" w:line="360" w:lineRule="auto"/>
        <w:ind w:firstLine="420"/>
        <w:divId w:val="664014751"/>
        <w:rPr>
          <w:sz w:val="21"/>
          <w:szCs w:val="21"/>
        </w:rPr>
      </w:pPr>
      <w:r w:rsidRPr="004F7BD8">
        <w:rPr>
          <w:rFonts w:hint="eastAsia"/>
          <w:sz w:val="21"/>
          <w:szCs w:val="21"/>
        </w:rPr>
        <w:t xml:space="preserve">如果法律法规或中国证监会变更投资品种的投资比例限制，基金管理人在履行适当程序后，可以调整上述投资品种的投资比例。 </w:t>
      </w:r>
    </w:p>
    <w:p w:rsidR="004F7BD8" w:rsidRPr="004F7BD8" w:rsidRDefault="004F7BD8">
      <w:pPr>
        <w:pStyle w:val="a3"/>
        <w:spacing w:before="0" w:beforeAutospacing="0" w:after="0" w:afterAutospacing="0" w:line="360" w:lineRule="auto"/>
        <w:ind w:firstLine="420"/>
        <w:divId w:val="664014751"/>
        <w:rPr>
          <w:sz w:val="21"/>
          <w:szCs w:val="21"/>
        </w:rPr>
      </w:pPr>
      <w:r w:rsidRPr="004F7BD8">
        <w:rPr>
          <w:rFonts w:hint="eastAsia"/>
          <w:sz w:val="21"/>
          <w:szCs w:val="21"/>
        </w:rPr>
        <w:t xml:space="preserve">（二）基金托管人根据有关法律法规的规定及基金合同的约定，对基金投资、融资比例进行监督。基金托管人按下述比例和调整期限进行监督： </w:t>
      </w:r>
    </w:p>
    <w:p w:rsidR="004F7BD8" w:rsidRPr="004F7BD8" w:rsidRDefault="004F7BD8">
      <w:pPr>
        <w:pStyle w:val="a3"/>
        <w:spacing w:before="0" w:beforeAutospacing="0" w:after="0" w:afterAutospacing="0" w:line="360" w:lineRule="auto"/>
        <w:ind w:firstLine="420"/>
        <w:divId w:val="664014751"/>
        <w:rPr>
          <w:sz w:val="21"/>
          <w:szCs w:val="21"/>
        </w:rPr>
      </w:pPr>
      <w:r w:rsidRPr="004F7BD8">
        <w:rPr>
          <w:rFonts w:hint="eastAsia"/>
          <w:sz w:val="21"/>
          <w:szCs w:val="21"/>
        </w:rPr>
        <w:t xml:space="preserve">（1）本基金对债券的投资比例不低于基金资产的80%； </w:t>
      </w:r>
    </w:p>
    <w:p w:rsidR="004F7BD8" w:rsidRPr="004F7BD8" w:rsidRDefault="004F7BD8">
      <w:pPr>
        <w:pStyle w:val="a3"/>
        <w:spacing w:before="0" w:beforeAutospacing="0" w:after="0" w:afterAutospacing="0" w:line="360" w:lineRule="auto"/>
        <w:ind w:firstLine="420"/>
        <w:divId w:val="664014751"/>
        <w:rPr>
          <w:sz w:val="21"/>
          <w:szCs w:val="21"/>
        </w:rPr>
      </w:pPr>
      <w:r w:rsidRPr="004F7BD8">
        <w:rPr>
          <w:rFonts w:hint="eastAsia"/>
          <w:sz w:val="21"/>
          <w:szCs w:val="21"/>
        </w:rPr>
        <w:t xml:space="preserve">（2）本基金持有现金或者到期日在一年以内的政府债券投资比例合计不低于基金资产净值的5%，其中，现金不包括结算备付金、存出保证金、应收申购款等； </w:t>
      </w:r>
    </w:p>
    <w:p w:rsidR="004F7BD8" w:rsidRPr="004F7BD8" w:rsidRDefault="004F7BD8">
      <w:pPr>
        <w:pStyle w:val="a3"/>
        <w:spacing w:before="0" w:beforeAutospacing="0" w:after="0" w:afterAutospacing="0" w:line="360" w:lineRule="auto"/>
        <w:ind w:firstLine="420"/>
        <w:divId w:val="664014751"/>
        <w:rPr>
          <w:sz w:val="21"/>
          <w:szCs w:val="21"/>
        </w:rPr>
      </w:pPr>
      <w:r w:rsidRPr="004F7BD8">
        <w:rPr>
          <w:rFonts w:hint="eastAsia"/>
          <w:sz w:val="21"/>
          <w:szCs w:val="21"/>
        </w:rPr>
        <w:t xml:space="preserve">（3）本基金持有一家公司发行的证券，其市值不超过基金资产净值的10％； </w:t>
      </w:r>
    </w:p>
    <w:p w:rsidR="004F7BD8" w:rsidRPr="004F7BD8" w:rsidRDefault="004F7BD8">
      <w:pPr>
        <w:pStyle w:val="a3"/>
        <w:spacing w:before="0" w:beforeAutospacing="0" w:after="0" w:afterAutospacing="0" w:line="360" w:lineRule="auto"/>
        <w:ind w:firstLine="420"/>
        <w:divId w:val="664014751"/>
        <w:rPr>
          <w:sz w:val="21"/>
          <w:szCs w:val="21"/>
        </w:rPr>
      </w:pPr>
      <w:r w:rsidRPr="004F7BD8">
        <w:rPr>
          <w:rFonts w:hint="eastAsia"/>
          <w:sz w:val="21"/>
          <w:szCs w:val="21"/>
        </w:rPr>
        <w:t xml:space="preserve">（4）本基金管理人管理的全部基金持有一家公司发行的证券，不超过该证券发行总量的10％； </w:t>
      </w:r>
    </w:p>
    <w:p w:rsidR="004F7BD8" w:rsidRPr="004F7BD8" w:rsidRDefault="004F7BD8">
      <w:pPr>
        <w:pStyle w:val="a3"/>
        <w:spacing w:before="0" w:beforeAutospacing="0" w:after="0" w:afterAutospacing="0" w:line="360" w:lineRule="auto"/>
        <w:ind w:firstLine="420"/>
        <w:divId w:val="664014751"/>
        <w:rPr>
          <w:sz w:val="21"/>
          <w:szCs w:val="21"/>
        </w:rPr>
      </w:pPr>
      <w:r w:rsidRPr="004F7BD8">
        <w:rPr>
          <w:rFonts w:hint="eastAsia"/>
          <w:sz w:val="21"/>
          <w:szCs w:val="21"/>
        </w:rPr>
        <w:t xml:space="preserve">（5）本基金进入全国银行间同业市场进行债券回购的资金余额不得超过基金资产净值的40%；在全国银行间同业市场中的债券回购最长期限为1年，债券回购到期后不展期； </w:t>
      </w:r>
    </w:p>
    <w:p w:rsidR="004F7BD8" w:rsidRPr="004F7BD8" w:rsidRDefault="004F7BD8">
      <w:pPr>
        <w:pStyle w:val="a3"/>
        <w:spacing w:before="0" w:beforeAutospacing="0" w:after="0" w:afterAutospacing="0" w:line="360" w:lineRule="auto"/>
        <w:ind w:firstLine="420"/>
        <w:divId w:val="664014751"/>
        <w:rPr>
          <w:sz w:val="21"/>
          <w:szCs w:val="21"/>
        </w:rPr>
      </w:pPr>
      <w:r w:rsidRPr="004F7BD8">
        <w:rPr>
          <w:rFonts w:hint="eastAsia"/>
          <w:sz w:val="21"/>
          <w:szCs w:val="21"/>
        </w:rPr>
        <w:t xml:space="preserve">（6）本基金投资于同一原始权益人的各类资产支持证券的比例，不得超过基金资产净值的10％； </w:t>
      </w:r>
    </w:p>
    <w:p w:rsidR="004F7BD8" w:rsidRPr="004F7BD8" w:rsidRDefault="004F7BD8">
      <w:pPr>
        <w:pStyle w:val="a3"/>
        <w:spacing w:before="0" w:beforeAutospacing="0" w:after="0" w:afterAutospacing="0" w:line="360" w:lineRule="auto"/>
        <w:ind w:firstLine="420"/>
        <w:divId w:val="664014751"/>
        <w:rPr>
          <w:sz w:val="21"/>
          <w:szCs w:val="21"/>
        </w:rPr>
      </w:pPr>
      <w:r w:rsidRPr="004F7BD8">
        <w:rPr>
          <w:rFonts w:hint="eastAsia"/>
          <w:sz w:val="21"/>
          <w:szCs w:val="21"/>
        </w:rPr>
        <w:t xml:space="preserve">（7）本基金持有的全部资产支持证券，其市值不得超过基金资产净值的20％； </w:t>
      </w:r>
    </w:p>
    <w:p w:rsidR="004F7BD8" w:rsidRPr="004F7BD8" w:rsidRDefault="004F7BD8">
      <w:pPr>
        <w:pStyle w:val="a3"/>
        <w:spacing w:before="0" w:beforeAutospacing="0" w:after="0" w:afterAutospacing="0" w:line="360" w:lineRule="auto"/>
        <w:ind w:firstLine="420"/>
        <w:divId w:val="664014751"/>
        <w:rPr>
          <w:sz w:val="21"/>
          <w:szCs w:val="21"/>
        </w:rPr>
      </w:pPr>
      <w:r w:rsidRPr="004F7BD8">
        <w:rPr>
          <w:rFonts w:hint="eastAsia"/>
          <w:sz w:val="21"/>
          <w:szCs w:val="21"/>
        </w:rPr>
        <w:t xml:space="preserve">（8）本基金持有的同一(指同一信用级别)资产支持证券的比例，不得超过该资产支持证券（指同一信用级别）规模的10％； </w:t>
      </w:r>
    </w:p>
    <w:p w:rsidR="004F7BD8" w:rsidRPr="004F7BD8" w:rsidRDefault="004F7BD8">
      <w:pPr>
        <w:pStyle w:val="a3"/>
        <w:spacing w:before="0" w:beforeAutospacing="0" w:after="0" w:afterAutospacing="0" w:line="360" w:lineRule="auto"/>
        <w:ind w:firstLine="420"/>
        <w:divId w:val="664014751"/>
        <w:rPr>
          <w:sz w:val="21"/>
          <w:szCs w:val="21"/>
        </w:rPr>
      </w:pPr>
      <w:r w:rsidRPr="004F7BD8">
        <w:rPr>
          <w:rFonts w:hint="eastAsia"/>
          <w:sz w:val="21"/>
          <w:szCs w:val="21"/>
        </w:rPr>
        <w:t xml:space="preserve">（9）本基金管理人管理的全部基金投资于同一原始权益人的各类资产支持证券，不得超过其各类资产支持证券合计规模的10％； </w:t>
      </w:r>
    </w:p>
    <w:p w:rsidR="004F7BD8" w:rsidRPr="004F7BD8" w:rsidRDefault="004F7BD8">
      <w:pPr>
        <w:pStyle w:val="a3"/>
        <w:spacing w:before="0" w:beforeAutospacing="0" w:after="0" w:afterAutospacing="0" w:line="360" w:lineRule="auto"/>
        <w:ind w:firstLine="420"/>
        <w:divId w:val="664014751"/>
        <w:rPr>
          <w:sz w:val="21"/>
          <w:szCs w:val="21"/>
        </w:rPr>
      </w:pPr>
      <w:r w:rsidRPr="004F7BD8">
        <w:rPr>
          <w:rFonts w:hint="eastAsia"/>
          <w:sz w:val="21"/>
          <w:szCs w:val="21"/>
        </w:rPr>
        <w:lastRenderedPageBreak/>
        <w:t xml:space="preserve">（10）本基金应投资于信用级别评级为BBB以上(含BBB)的资产支持证券。基金持有资产支持证券期间，如果其信用等级下降、不再符合投资标准，应在评级报告发布之日起3个月内予以全部卖出； </w:t>
      </w:r>
    </w:p>
    <w:p w:rsidR="004F7BD8" w:rsidRPr="004F7BD8" w:rsidRDefault="004F7BD8">
      <w:pPr>
        <w:pStyle w:val="a3"/>
        <w:spacing w:before="0" w:beforeAutospacing="0" w:after="0" w:afterAutospacing="0" w:line="360" w:lineRule="auto"/>
        <w:ind w:firstLine="420"/>
        <w:divId w:val="664014751"/>
        <w:rPr>
          <w:sz w:val="21"/>
          <w:szCs w:val="21"/>
        </w:rPr>
      </w:pPr>
      <w:r w:rsidRPr="004F7BD8">
        <w:rPr>
          <w:rFonts w:hint="eastAsia"/>
          <w:sz w:val="21"/>
          <w:szCs w:val="21"/>
        </w:rPr>
        <w:t xml:space="preserve">（11）基金资产总值不得超过基金资产净值的140%； </w:t>
      </w:r>
    </w:p>
    <w:p w:rsidR="004F7BD8" w:rsidRPr="004F7BD8" w:rsidRDefault="004F7BD8">
      <w:pPr>
        <w:pStyle w:val="a3"/>
        <w:spacing w:before="0" w:beforeAutospacing="0" w:after="0" w:afterAutospacing="0" w:line="360" w:lineRule="auto"/>
        <w:ind w:firstLine="420"/>
        <w:divId w:val="664014751"/>
        <w:rPr>
          <w:sz w:val="21"/>
          <w:szCs w:val="21"/>
        </w:rPr>
      </w:pPr>
      <w:r w:rsidRPr="004F7BD8">
        <w:rPr>
          <w:rFonts w:hint="eastAsia"/>
          <w:sz w:val="21"/>
          <w:szCs w:val="21"/>
        </w:rPr>
        <w:t xml:space="preserve">（12）本基金主动投资于流动性受限资产的市值合计不得超过本基金资产净值的15% ； </w:t>
      </w:r>
    </w:p>
    <w:p w:rsidR="004F7BD8" w:rsidRPr="004F7BD8" w:rsidRDefault="004F7BD8">
      <w:pPr>
        <w:pStyle w:val="a3"/>
        <w:spacing w:before="0" w:beforeAutospacing="0" w:after="0" w:afterAutospacing="0" w:line="360" w:lineRule="auto"/>
        <w:ind w:firstLine="420"/>
        <w:divId w:val="664014751"/>
        <w:rPr>
          <w:sz w:val="21"/>
          <w:szCs w:val="21"/>
        </w:rPr>
      </w:pPr>
      <w:r w:rsidRPr="004F7BD8">
        <w:rPr>
          <w:rFonts w:hint="eastAsia"/>
          <w:sz w:val="21"/>
          <w:szCs w:val="21"/>
        </w:rPr>
        <w:t xml:space="preserve">因证券市场波动、基金规模变动等基金管理人之外的因素致使基金不符合前款所规定比例限制的，基金管理人不得主动新增流动性受限资产的投资； </w:t>
      </w:r>
    </w:p>
    <w:p w:rsidR="004F7BD8" w:rsidRPr="004F7BD8" w:rsidRDefault="004F7BD8">
      <w:pPr>
        <w:pStyle w:val="a3"/>
        <w:spacing w:before="0" w:beforeAutospacing="0" w:after="0" w:afterAutospacing="0" w:line="360" w:lineRule="auto"/>
        <w:ind w:firstLine="420"/>
        <w:divId w:val="664014751"/>
        <w:rPr>
          <w:sz w:val="21"/>
          <w:szCs w:val="21"/>
        </w:rPr>
      </w:pPr>
      <w:r w:rsidRPr="004F7BD8">
        <w:rPr>
          <w:rFonts w:hint="eastAsia"/>
          <w:sz w:val="21"/>
          <w:szCs w:val="21"/>
        </w:rPr>
        <w:t xml:space="preserve">（13）本基金与私募类证券资管产品及中国证监会认定的其他主体为交易对手开展逆回购交易的，可接受质押品的资质要求应当与基金合同约定的投资范围保持一致； </w:t>
      </w:r>
    </w:p>
    <w:p w:rsidR="004F7BD8" w:rsidRPr="004F7BD8" w:rsidRDefault="004F7BD8">
      <w:pPr>
        <w:pStyle w:val="a3"/>
        <w:spacing w:before="0" w:beforeAutospacing="0" w:after="0" w:afterAutospacing="0" w:line="360" w:lineRule="auto"/>
        <w:ind w:firstLine="420"/>
        <w:divId w:val="664014751"/>
        <w:rPr>
          <w:sz w:val="21"/>
          <w:szCs w:val="21"/>
        </w:rPr>
      </w:pPr>
      <w:r w:rsidRPr="004F7BD8">
        <w:rPr>
          <w:rFonts w:hint="eastAsia"/>
          <w:sz w:val="21"/>
          <w:szCs w:val="21"/>
        </w:rPr>
        <w:t xml:space="preserve">（14）法律法规及中国证监会规定的和《基金合同》约定的其他投资限制。 </w:t>
      </w:r>
    </w:p>
    <w:p w:rsidR="004F7BD8" w:rsidRPr="004F7BD8" w:rsidRDefault="004F7BD8">
      <w:pPr>
        <w:pStyle w:val="a3"/>
        <w:spacing w:before="0" w:beforeAutospacing="0" w:after="0" w:afterAutospacing="0" w:line="360" w:lineRule="auto"/>
        <w:ind w:firstLine="420"/>
        <w:divId w:val="664014751"/>
        <w:rPr>
          <w:sz w:val="21"/>
          <w:szCs w:val="21"/>
        </w:rPr>
      </w:pPr>
      <w:r w:rsidRPr="004F7BD8">
        <w:rPr>
          <w:rFonts w:hint="eastAsia"/>
          <w:sz w:val="21"/>
          <w:szCs w:val="21"/>
        </w:rPr>
        <w:t xml:space="preserve">除上述第（2）、（10）、（12）、（13）条之外，因证券市场波动、证券发行人合并、基金规模变动等基金管理人之外的因素致使基金投资比例不符合上述规定投资比例的，基金管理人应当在10个交易日内进行调整，但中国证监会规定的特殊情形除外。 </w:t>
      </w:r>
    </w:p>
    <w:p w:rsidR="004F7BD8" w:rsidRPr="004F7BD8" w:rsidRDefault="004F7BD8">
      <w:pPr>
        <w:pStyle w:val="a3"/>
        <w:spacing w:before="0" w:beforeAutospacing="0" w:after="0" w:afterAutospacing="0" w:line="360" w:lineRule="auto"/>
        <w:ind w:firstLine="420"/>
        <w:divId w:val="664014751"/>
        <w:rPr>
          <w:sz w:val="21"/>
          <w:szCs w:val="21"/>
        </w:rPr>
      </w:pPr>
      <w:r w:rsidRPr="004F7BD8">
        <w:rPr>
          <w:rFonts w:hint="eastAsia"/>
          <w:sz w:val="21"/>
          <w:szCs w:val="21"/>
        </w:rPr>
        <w:t xml:space="preserve">基金管理人应当自基金合同生效之日起6个月内使基金的投资组合比例符合基金合同的有关约定。在上述期间内，本基金的投资范围、投资策略应当符合基金合同的约定。基金托管人对基金的投资的监督与检查自基金合同生效之日起开始。 </w:t>
      </w:r>
    </w:p>
    <w:p w:rsidR="004F7BD8" w:rsidRPr="004F7BD8" w:rsidRDefault="004F7BD8">
      <w:pPr>
        <w:pStyle w:val="a3"/>
        <w:spacing w:before="0" w:beforeAutospacing="0" w:after="0" w:afterAutospacing="0" w:line="360" w:lineRule="auto"/>
        <w:ind w:firstLine="420"/>
        <w:divId w:val="664014751"/>
        <w:rPr>
          <w:sz w:val="21"/>
          <w:szCs w:val="21"/>
        </w:rPr>
      </w:pPr>
      <w:r w:rsidRPr="004F7BD8">
        <w:rPr>
          <w:rFonts w:hint="eastAsia"/>
          <w:sz w:val="21"/>
          <w:szCs w:val="21"/>
        </w:rPr>
        <w:t xml:space="preserve">如果法律法规或监管部门对上述投资组合比例限制进行变更的，以变更后的规定为准。法律法规或监管部门取消上述限制，如适用于本基金，在履行适当程序后本基金投资不再受相关限制，但须提前公告，不需要经过基金份额持有人大会审议。 </w:t>
      </w:r>
    </w:p>
    <w:p w:rsidR="004F7BD8" w:rsidRPr="004F7BD8" w:rsidRDefault="004F7BD8">
      <w:pPr>
        <w:pStyle w:val="a3"/>
        <w:spacing w:before="0" w:beforeAutospacing="0" w:after="0" w:afterAutospacing="0" w:line="360" w:lineRule="auto"/>
        <w:ind w:firstLine="420"/>
        <w:divId w:val="664014751"/>
        <w:rPr>
          <w:sz w:val="21"/>
          <w:szCs w:val="21"/>
        </w:rPr>
      </w:pPr>
      <w:r w:rsidRPr="004F7BD8">
        <w:rPr>
          <w:rFonts w:hint="eastAsia"/>
          <w:sz w:val="21"/>
          <w:szCs w:val="21"/>
        </w:rPr>
        <w:t xml:space="preserve">（三）基金托管人根据有关法律法规的规定及基金合同的约定，对本托管协议第十五条第（十二）款基金投资禁止行为进行监督。 </w:t>
      </w:r>
    </w:p>
    <w:p w:rsidR="004F7BD8" w:rsidRPr="004F7BD8" w:rsidRDefault="004F7BD8">
      <w:pPr>
        <w:pStyle w:val="a3"/>
        <w:spacing w:before="0" w:beforeAutospacing="0" w:after="0" w:afterAutospacing="0" w:line="360" w:lineRule="auto"/>
        <w:ind w:firstLine="420"/>
        <w:divId w:val="664014751"/>
        <w:rPr>
          <w:sz w:val="21"/>
          <w:szCs w:val="21"/>
        </w:rPr>
      </w:pPr>
      <w:r w:rsidRPr="004F7BD8">
        <w:rPr>
          <w:rFonts w:hint="eastAsia"/>
          <w:sz w:val="21"/>
          <w:szCs w:val="21"/>
        </w:rPr>
        <w:t xml:space="preserve">基金托管人通过事后监督方式对基金管理人基金投资禁止行为进行监督。 </w:t>
      </w:r>
    </w:p>
    <w:p w:rsidR="004F7BD8" w:rsidRPr="004F7BD8" w:rsidRDefault="004F7BD8">
      <w:pPr>
        <w:pStyle w:val="a3"/>
        <w:spacing w:before="0" w:beforeAutospacing="0" w:after="0" w:afterAutospacing="0" w:line="360" w:lineRule="auto"/>
        <w:ind w:firstLine="420"/>
        <w:divId w:val="664014751"/>
        <w:rPr>
          <w:sz w:val="21"/>
          <w:szCs w:val="21"/>
        </w:rPr>
      </w:pPr>
      <w:r w:rsidRPr="004F7BD8">
        <w:rPr>
          <w:rFonts w:hint="eastAsia"/>
          <w:sz w:val="21"/>
          <w:szCs w:val="21"/>
        </w:rPr>
        <w:t>（四）基金托管人根据有关法律法规的规定及基金合同的约定，对基金管理人参与银行间债券市场进行监督。基金管理人应在基金投资运作之前向基金托管人提供符合法律法规及行业标准的、经慎重选择的、本基金适用的银行间债券市场交易对手名单，并约定各交易对手所适用的交易结算方式。基金管理人应严格按照交易对手名单的范围在银行间债券市场选择交易对手。基金托管人监督基金管理人是否按事前提供的银行间债券市场交易对手名单和交易结算方式进行交易。基金管理人可以每半年或定期对银行间债券市场交易对手名单及结算方式进行更新，新名单确定前已与本次剔除的交易对手进行但尚未结算的交易，仍应按照</w:t>
      </w:r>
      <w:r w:rsidRPr="004F7BD8">
        <w:rPr>
          <w:rFonts w:hint="eastAsia"/>
          <w:sz w:val="21"/>
          <w:szCs w:val="21"/>
        </w:rPr>
        <w:lastRenderedPageBreak/>
        <w:t xml:space="preserve">协议进行结算。如基金管理人根据市场情况需要临时调整银行间债券市场交易对手名单及结算方式的，应向基金托管人说明理由，并在与交易对手发生交易前3个工作日内与基金托管人协商解决。 </w:t>
      </w:r>
    </w:p>
    <w:p w:rsidR="004F7BD8" w:rsidRPr="004F7BD8" w:rsidRDefault="004F7BD8">
      <w:pPr>
        <w:pStyle w:val="a3"/>
        <w:spacing w:before="0" w:beforeAutospacing="0" w:after="0" w:afterAutospacing="0" w:line="360" w:lineRule="auto"/>
        <w:ind w:firstLine="420"/>
        <w:divId w:val="664014751"/>
        <w:rPr>
          <w:sz w:val="21"/>
          <w:szCs w:val="21"/>
        </w:rPr>
      </w:pPr>
      <w:r w:rsidRPr="004F7BD8">
        <w:rPr>
          <w:rFonts w:hint="eastAsia"/>
          <w:sz w:val="21"/>
          <w:szCs w:val="21"/>
        </w:rPr>
        <w:t xml:space="preserve">基金管理人负责对交易对手的资信控制，按银行间债券市场的交易规则进行交易，并负责解决因交易对手不履行合同而造成的纠纷及损失，基金托管人不承担由此造成的任何法律责任及损失。若未履约的交易对手在基金托管人与基金管理人确定的时间前仍未承担违约责任及其他相关法律责任的，基金管理人可以对相应损失先行予以承担，然后再向相关交易对手追偿。基金托管人则根据银行间债券市场成交单对合同履行情况进行监督。如基金托管人事后发现基金管理人没有按照事先约定的交易对手或交易结算方式进行交易时，基金托管人应及时提醒基金管理人，基金托管人不承担由此造成的任何损失和责任。 </w:t>
      </w:r>
    </w:p>
    <w:p w:rsidR="004F7BD8" w:rsidRPr="004F7BD8" w:rsidRDefault="004F7BD8">
      <w:pPr>
        <w:pStyle w:val="a3"/>
        <w:spacing w:before="0" w:beforeAutospacing="0" w:after="0" w:afterAutospacing="0" w:line="360" w:lineRule="auto"/>
        <w:ind w:firstLine="420"/>
        <w:divId w:val="664014751"/>
        <w:rPr>
          <w:sz w:val="21"/>
          <w:szCs w:val="21"/>
        </w:rPr>
      </w:pPr>
      <w:r w:rsidRPr="004F7BD8">
        <w:rPr>
          <w:rFonts w:hint="eastAsia"/>
          <w:sz w:val="21"/>
          <w:szCs w:val="21"/>
        </w:rPr>
        <w:t xml:space="preserve">（五）基金托管人根据有关法律法规的规定及基金合同和本协议的约定，对基金管理人选择存款银行进行监督。 </w:t>
      </w:r>
    </w:p>
    <w:p w:rsidR="004F7BD8" w:rsidRPr="004F7BD8" w:rsidRDefault="004F7BD8">
      <w:pPr>
        <w:pStyle w:val="a3"/>
        <w:spacing w:before="0" w:beforeAutospacing="0" w:after="0" w:afterAutospacing="0" w:line="360" w:lineRule="auto"/>
        <w:ind w:firstLine="420"/>
        <w:divId w:val="664014751"/>
        <w:rPr>
          <w:sz w:val="21"/>
          <w:szCs w:val="21"/>
        </w:rPr>
      </w:pPr>
      <w:r w:rsidRPr="004F7BD8">
        <w:rPr>
          <w:rFonts w:hint="eastAsia"/>
          <w:sz w:val="21"/>
          <w:szCs w:val="21"/>
        </w:rPr>
        <w:t xml:space="preserve">基金投资银行定期存款的，基金管理人应根据法律法规的规定及基金合同的约定，确定符合条件的所有存款银行的名单，并及时提供给基金托管人，基金托管人应据以对基金投资银行存款的交易对手是否符合有关规定进行监督。如基金管理人未向基金托管人提供符合条件的存款银行名单，基金托管人有权不对基金投资银行存款的交易对手进行监督。 </w:t>
      </w:r>
    </w:p>
    <w:p w:rsidR="004F7BD8" w:rsidRPr="004F7BD8" w:rsidRDefault="004F7BD8">
      <w:pPr>
        <w:pStyle w:val="a3"/>
        <w:spacing w:before="0" w:beforeAutospacing="0" w:after="0" w:afterAutospacing="0" w:line="360" w:lineRule="auto"/>
        <w:ind w:firstLine="420"/>
        <w:divId w:val="664014751"/>
        <w:rPr>
          <w:sz w:val="21"/>
          <w:szCs w:val="21"/>
        </w:rPr>
      </w:pPr>
      <w:r w:rsidRPr="004F7BD8">
        <w:rPr>
          <w:rFonts w:hint="eastAsia"/>
          <w:sz w:val="21"/>
          <w:szCs w:val="21"/>
        </w:rPr>
        <w:t xml:space="preserve">本基金投资银行存款应符合如下规定： </w:t>
      </w:r>
    </w:p>
    <w:p w:rsidR="004F7BD8" w:rsidRPr="004F7BD8" w:rsidRDefault="004F7BD8">
      <w:pPr>
        <w:pStyle w:val="a3"/>
        <w:spacing w:before="0" w:beforeAutospacing="0" w:after="0" w:afterAutospacing="0" w:line="360" w:lineRule="auto"/>
        <w:ind w:firstLine="420"/>
        <w:divId w:val="664014751"/>
        <w:rPr>
          <w:sz w:val="21"/>
          <w:szCs w:val="21"/>
        </w:rPr>
      </w:pPr>
      <w:r w:rsidRPr="004F7BD8">
        <w:rPr>
          <w:rFonts w:hint="eastAsia"/>
          <w:sz w:val="21"/>
          <w:szCs w:val="21"/>
        </w:rPr>
        <w:t xml:space="preserve">1、基金管理人、基金托管人应当与存款银行建立定期对账机制，确保基金银行存款业务账目及核算的真实、准确。 </w:t>
      </w:r>
    </w:p>
    <w:p w:rsidR="004F7BD8" w:rsidRPr="004F7BD8" w:rsidRDefault="004F7BD8">
      <w:pPr>
        <w:pStyle w:val="a3"/>
        <w:spacing w:before="0" w:beforeAutospacing="0" w:after="0" w:afterAutospacing="0" w:line="360" w:lineRule="auto"/>
        <w:ind w:firstLine="420"/>
        <w:divId w:val="664014751"/>
        <w:rPr>
          <w:sz w:val="21"/>
          <w:szCs w:val="21"/>
        </w:rPr>
      </w:pPr>
      <w:r w:rsidRPr="004F7BD8">
        <w:rPr>
          <w:rFonts w:hint="eastAsia"/>
          <w:sz w:val="21"/>
          <w:szCs w:val="21"/>
        </w:rPr>
        <w:t xml:space="preserve">2、基金管理人与基金托管人应根据相关规定，就本基金银行存款业务另行签订书面协议，明确双方在相关协议签署、账户开设与管理、投资指令传达与执行、资金划拨、账目核对、到期兑付、文件保管以及存款证实书的开立、传递、保管等流程中的权利、义务和职责，以确保基金财产的安全，保护基金份额持有人的合法权益。 </w:t>
      </w:r>
    </w:p>
    <w:p w:rsidR="004F7BD8" w:rsidRPr="004F7BD8" w:rsidRDefault="004F7BD8">
      <w:pPr>
        <w:pStyle w:val="a3"/>
        <w:spacing w:before="0" w:beforeAutospacing="0" w:after="0" w:afterAutospacing="0" w:line="360" w:lineRule="auto"/>
        <w:ind w:firstLine="420"/>
        <w:divId w:val="664014751"/>
        <w:rPr>
          <w:sz w:val="21"/>
          <w:szCs w:val="21"/>
        </w:rPr>
      </w:pPr>
      <w:r w:rsidRPr="004F7BD8">
        <w:rPr>
          <w:rFonts w:hint="eastAsia"/>
          <w:sz w:val="21"/>
          <w:szCs w:val="21"/>
        </w:rPr>
        <w:t xml:space="preserve">3、基金管理人与基金托管人在开展基金存款业务时，应严格遵守《基金法》、《运作办法》等有关法律法规，以及国家有关账户管理、利率管理、支付结算等的各项规定。 </w:t>
      </w:r>
    </w:p>
    <w:p w:rsidR="004F7BD8" w:rsidRPr="004F7BD8" w:rsidRDefault="004F7BD8">
      <w:pPr>
        <w:pStyle w:val="a3"/>
        <w:spacing w:before="0" w:beforeAutospacing="0" w:after="0" w:afterAutospacing="0" w:line="360" w:lineRule="auto"/>
        <w:ind w:firstLine="420"/>
        <w:divId w:val="664014751"/>
        <w:rPr>
          <w:sz w:val="21"/>
          <w:szCs w:val="21"/>
        </w:rPr>
      </w:pPr>
      <w:r w:rsidRPr="004F7BD8">
        <w:rPr>
          <w:rFonts w:hint="eastAsia"/>
          <w:sz w:val="21"/>
          <w:szCs w:val="21"/>
        </w:rPr>
        <w:t xml:space="preserve">（六）基金托管人根据有关法律法规的规定及基金合同的约定，对基金管理人投资流通受限证券进行监督。 </w:t>
      </w:r>
    </w:p>
    <w:p w:rsidR="004F7BD8" w:rsidRPr="004F7BD8" w:rsidRDefault="004F7BD8">
      <w:pPr>
        <w:pStyle w:val="a3"/>
        <w:spacing w:before="0" w:beforeAutospacing="0" w:after="0" w:afterAutospacing="0" w:line="360" w:lineRule="auto"/>
        <w:ind w:firstLine="420"/>
        <w:divId w:val="664014751"/>
        <w:rPr>
          <w:sz w:val="21"/>
          <w:szCs w:val="21"/>
        </w:rPr>
      </w:pPr>
      <w:r w:rsidRPr="004F7BD8">
        <w:rPr>
          <w:rFonts w:hint="eastAsia"/>
          <w:sz w:val="21"/>
          <w:szCs w:val="21"/>
        </w:rPr>
        <w:t>基金管理人投资流通受限证券，应事先根据中国证监会相关规定，明确基金投资流通受限证券的比例，制订严格的投资决策流程和风险控制制度，防范流动性风险、法律风险和操</w:t>
      </w:r>
      <w:r w:rsidRPr="004F7BD8">
        <w:rPr>
          <w:rFonts w:hint="eastAsia"/>
          <w:sz w:val="21"/>
          <w:szCs w:val="21"/>
        </w:rPr>
        <w:lastRenderedPageBreak/>
        <w:t xml:space="preserve">作风险等各种风险。基金托管人对基金管理人是否遵守相关制度、流动性风险处置预案以及相关投资额度和比例等的情况进行监督。 </w:t>
      </w:r>
    </w:p>
    <w:p w:rsidR="004F7BD8" w:rsidRPr="004F7BD8" w:rsidRDefault="004F7BD8">
      <w:pPr>
        <w:pStyle w:val="a3"/>
        <w:spacing w:before="0" w:beforeAutospacing="0" w:after="0" w:afterAutospacing="0" w:line="360" w:lineRule="auto"/>
        <w:ind w:firstLine="420"/>
        <w:divId w:val="664014751"/>
        <w:rPr>
          <w:sz w:val="21"/>
          <w:szCs w:val="21"/>
        </w:rPr>
      </w:pPr>
      <w:r w:rsidRPr="004F7BD8">
        <w:rPr>
          <w:rFonts w:hint="eastAsia"/>
          <w:sz w:val="21"/>
          <w:szCs w:val="21"/>
        </w:rPr>
        <w:t xml:space="preserve">1．流通受限证券是指经中国证监会批准的非公开发行股票、公开发行股票网下配售部分等在发行时明确一定期限锁定期的可交易证券，不包括由于发布重大消息或其他原因而临时停牌的证券、已发行未上市证券、回购交易中的质押券等流通受限证券。本基金不投资有锁定期但锁定期不明确的证券。本基金为纯债债券型基金，不投资于流通受限证券中的股票、权证等权益类资产，也不投资于可转换债券（可分离交易可转债的纯债部分除外）、可交换债券。 </w:t>
      </w:r>
    </w:p>
    <w:p w:rsidR="004F7BD8" w:rsidRPr="004F7BD8" w:rsidRDefault="004F7BD8">
      <w:pPr>
        <w:pStyle w:val="a3"/>
        <w:spacing w:before="0" w:beforeAutospacing="0" w:after="0" w:afterAutospacing="0" w:line="360" w:lineRule="auto"/>
        <w:ind w:firstLine="420"/>
        <w:divId w:val="664014751"/>
        <w:rPr>
          <w:sz w:val="21"/>
          <w:szCs w:val="21"/>
        </w:rPr>
      </w:pPr>
      <w:r w:rsidRPr="004F7BD8">
        <w:rPr>
          <w:rFonts w:hint="eastAsia"/>
          <w:sz w:val="21"/>
          <w:szCs w:val="21"/>
        </w:rPr>
        <w:t xml:space="preserve">本基金投资的流通受限证券限于可由中国证券登记结算有限责任公司或中央国债登记结算有限责任公司、银行间市场清算所股份有限公司、负责登记和存管，并可在证券交易所或全国银行间债券市场交易的证券。 </w:t>
      </w:r>
    </w:p>
    <w:p w:rsidR="004F7BD8" w:rsidRPr="004F7BD8" w:rsidRDefault="004F7BD8">
      <w:pPr>
        <w:pStyle w:val="a3"/>
        <w:spacing w:before="0" w:beforeAutospacing="0" w:after="0" w:afterAutospacing="0" w:line="360" w:lineRule="auto"/>
        <w:ind w:firstLine="420"/>
        <w:divId w:val="664014751"/>
        <w:rPr>
          <w:sz w:val="21"/>
          <w:szCs w:val="21"/>
        </w:rPr>
      </w:pPr>
      <w:r w:rsidRPr="004F7BD8">
        <w:rPr>
          <w:rFonts w:hint="eastAsia"/>
          <w:sz w:val="21"/>
          <w:szCs w:val="21"/>
        </w:rPr>
        <w:t xml:space="preserve">本基金投资的流通受限证券应保证登记存管在本基金名下，基金管理人负责相关工作的落实和协调，并确保基金托管人能够正常查询。因基金管理人原因产生的流通受限证券登记存管问题，造成基金托管人无法安全保管本基金资产的责任与损失，及因流通受限证券存管直接影响本基金安全的责任及损失，由基金管理人承担。 </w:t>
      </w:r>
    </w:p>
    <w:p w:rsidR="004F7BD8" w:rsidRPr="004F7BD8" w:rsidRDefault="004F7BD8">
      <w:pPr>
        <w:pStyle w:val="a3"/>
        <w:spacing w:before="0" w:beforeAutospacing="0" w:after="0" w:afterAutospacing="0" w:line="360" w:lineRule="auto"/>
        <w:ind w:firstLine="420"/>
        <w:divId w:val="664014751"/>
        <w:rPr>
          <w:sz w:val="21"/>
          <w:szCs w:val="21"/>
        </w:rPr>
      </w:pPr>
      <w:r w:rsidRPr="004F7BD8">
        <w:rPr>
          <w:rFonts w:hint="eastAsia"/>
          <w:sz w:val="21"/>
          <w:szCs w:val="21"/>
        </w:rPr>
        <w:t xml:space="preserve">本基金投资流通受限证券，不得预付任何形式的保证金。 </w:t>
      </w:r>
    </w:p>
    <w:p w:rsidR="004F7BD8" w:rsidRPr="004F7BD8" w:rsidRDefault="004F7BD8">
      <w:pPr>
        <w:pStyle w:val="a3"/>
        <w:spacing w:before="0" w:beforeAutospacing="0" w:after="0" w:afterAutospacing="0" w:line="360" w:lineRule="auto"/>
        <w:ind w:firstLine="420"/>
        <w:divId w:val="664014751"/>
        <w:rPr>
          <w:sz w:val="21"/>
          <w:szCs w:val="21"/>
        </w:rPr>
      </w:pPr>
      <w:r w:rsidRPr="004F7BD8">
        <w:rPr>
          <w:rFonts w:hint="eastAsia"/>
          <w:sz w:val="21"/>
          <w:szCs w:val="21"/>
        </w:rPr>
        <w:t xml:space="preserve">2．基金管理人投资流通受限证券，应制订流动性风险处置预案并经其董事会批准。风险处置预案应包括但不限于因投资流通受限证券需要解决的基金投资比例限制失调、基金流动性困难以及相关损失的应对解决措施，以及有关异常情况的处置。 </w:t>
      </w:r>
    </w:p>
    <w:p w:rsidR="004F7BD8" w:rsidRPr="004F7BD8" w:rsidRDefault="004F7BD8">
      <w:pPr>
        <w:pStyle w:val="a3"/>
        <w:spacing w:before="0" w:beforeAutospacing="0" w:after="0" w:afterAutospacing="0" w:line="360" w:lineRule="auto"/>
        <w:ind w:firstLine="420"/>
        <w:divId w:val="664014751"/>
        <w:rPr>
          <w:sz w:val="21"/>
          <w:szCs w:val="21"/>
        </w:rPr>
      </w:pPr>
      <w:r w:rsidRPr="004F7BD8">
        <w:rPr>
          <w:rFonts w:hint="eastAsia"/>
          <w:sz w:val="21"/>
          <w:szCs w:val="21"/>
        </w:rPr>
        <w:t xml:space="preserve">对本基金因投资流通受限证券导致的流动性风险，基金托管人不承担任何责任。如因基金管理人原因导致本基金出现损失致使基金托管人承担连带赔偿责任的，基金管理人应赔偿基金托管人由此遭受的损失。 </w:t>
      </w:r>
    </w:p>
    <w:p w:rsidR="004F7BD8" w:rsidRPr="004F7BD8" w:rsidRDefault="004F7BD8">
      <w:pPr>
        <w:pStyle w:val="a3"/>
        <w:spacing w:before="0" w:beforeAutospacing="0" w:after="0" w:afterAutospacing="0" w:line="360" w:lineRule="auto"/>
        <w:ind w:firstLine="420"/>
        <w:divId w:val="664014751"/>
        <w:rPr>
          <w:sz w:val="21"/>
          <w:szCs w:val="21"/>
        </w:rPr>
      </w:pPr>
      <w:r w:rsidRPr="004F7BD8">
        <w:rPr>
          <w:rFonts w:hint="eastAsia"/>
          <w:sz w:val="21"/>
          <w:szCs w:val="21"/>
        </w:rPr>
        <w:t xml:space="preserve">3．本基金有关投资流通受限证券比例如违反有关限制规定，在合理期限内未能进行及时调整，基金管理人应依照《信息披露办法》的有关规定编制临时报告书，予以公告。 </w:t>
      </w:r>
    </w:p>
    <w:p w:rsidR="004F7BD8" w:rsidRPr="004F7BD8" w:rsidRDefault="004F7BD8">
      <w:pPr>
        <w:pStyle w:val="a3"/>
        <w:spacing w:before="0" w:beforeAutospacing="0" w:after="0" w:afterAutospacing="0" w:line="360" w:lineRule="auto"/>
        <w:ind w:firstLine="420"/>
        <w:divId w:val="664014751"/>
        <w:rPr>
          <w:sz w:val="21"/>
          <w:szCs w:val="21"/>
        </w:rPr>
      </w:pPr>
      <w:r w:rsidRPr="004F7BD8">
        <w:rPr>
          <w:rFonts w:hint="eastAsia"/>
          <w:sz w:val="21"/>
          <w:szCs w:val="21"/>
        </w:rPr>
        <w:t xml:space="preserve">4．基金托管人根据有关规定有权对基金管理人进行以下事项监督： </w:t>
      </w:r>
    </w:p>
    <w:p w:rsidR="004F7BD8" w:rsidRPr="004F7BD8" w:rsidRDefault="004F7BD8">
      <w:pPr>
        <w:pStyle w:val="a3"/>
        <w:spacing w:before="0" w:beforeAutospacing="0" w:after="0" w:afterAutospacing="0" w:line="360" w:lineRule="auto"/>
        <w:ind w:firstLine="420"/>
        <w:divId w:val="664014751"/>
        <w:rPr>
          <w:sz w:val="21"/>
          <w:szCs w:val="21"/>
        </w:rPr>
      </w:pPr>
      <w:r w:rsidRPr="004F7BD8">
        <w:rPr>
          <w:rFonts w:hint="eastAsia"/>
          <w:sz w:val="21"/>
          <w:szCs w:val="21"/>
        </w:rPr>
        <w:t xml:space="preserve">（1）本基金投资流通受限证券时的法律法规遵守情况； </w:t>
      </w:r>
    </w:p>
    <w:p w:rsidR="004F7BD8" w:rsidRPr="004F7BD8" w:rsidRDefault="004F7BD8">
      <w:pPr>
        <w:pStyle w:val="a3"/>
        <w:spacing w:before="0" w:beforeAutospacing="0" w:after="0" w:afterAutospacing="0" w:line="360" w:lineRule="auto"/>
        <w:ind w:firstLine="420"/>
        <w:divId w:val="664014751"/>
        <w:rPr>
          <w:sz w:val="21"/>
          <w:szCs w:val="21"/>
        </w:rPr>
      </w:pPr>
      <w:r w:rsidRPr="004F7BD8">
        <w:rPr>
          <w:rFonts w:hint="eastAsia"/>
          <w:sz w:val="21"/>
          <w:szCs w:val="21"/>
        </w:rPr>
        <w:t xml:space="preserve">（2）有关比例限制的执行情况； </w:t>
      </w:r>
    </w:p>
    <w:p w:rsidR="004F7BD8" w:rsidRPr="004F7BD8" w:rsidRDefault="004F7BD8">
      <w:pPr>
        <w:pStyle w:val="a3"/>
        <w:spacing w:before="0" w:beforeAutospacing="0" w:after="0" w:afterAutospacing="0" w:line="360" w:lineRule="auto"/>
        <w:ind w:firstLine="420"/>
        <w:divId w:val="664014751"/>
        <w:rPr>
          <w:sz w:val="21"/>
          <w:szCs w:val="21"/>
        </w:rPr>
      </w:pPr>
      <w:r w:rsidRPr="004F7BD8">
        <w:rPr>
          <w:rFonts w:hint="eastAsia"/>
          <w:sz w:val="21"/>
          <w:szCs w:val="21"/>
        </w:rPr>
        <w:t xml:space="preserve">（3）信息披露情况。 </w:t>
      </w:r>
    </w:p>
    <w:p w:rsidR="004F7BD8" w:rsidRPr="004F7BD8" w:rsidRDefault="004F7BD8">
      <w:pPr>
        <w:pStyle w:val="a3"/>
        <w:spacing w:before="0" w:beforeAutospacing="0" w:after="0" w:afterAutospacing="0" w:line="360" w:lineRule="auto"/>
        <w:ind w:firstLine="420"/>
        <w:divId w:val="664014751"/>
        <w:rPr>
          <w:sz w:val="21"/>
          <w:szCs w:val="21"/>
        </w:rPr>
      </w:pPr>
      <w:r w:rsidRPr="004F7BD8">
        <w:rPr>
          <w:rFonts w:hint="eastAsia"/>
          <w:sz w:val="21"/>
          <w:szCs w:val="21"/>
        </w:rPr>
        <w:t xml:space="preserve">5．相关法律法规对基金投资流通受限证券有新规定的，从其规定。 </w:t>
      </w:r>
    </w:p>
    <w:p w:rsidR="004F7BD8" w:rsidRPr="004F7BD8" w:rsidRDefault="004F7BD8">
      <w:pPr>
        <w:pStyle w:val="a3"/>
        <w:spacing w:before="0" w:beforeAutospacing="0" w:after="0" w:afterAutospacing="0" w:line="360" w:lineRule="auto"/>
        <w:ind w:firstLine="420"/>
        <w:divId w:val="664014751"/>
        <w:rPr>
          <w:sz w:val="21"/>
          <w:szCs w:val="21"/>
        </w:rPr>
      </w:pPr>
      <w:r w:rsidRPr="004F7BD8">
        <w:rPr>
          <w:rFonts w:hint="eastAsia"/>
          <w:sz w:val="21"/>
          <w:szCs w:val="21"/>
        </w:rPr>
        <w:lastRenderedPageBreak/>
        <w:t xml:space="preserve">（七）基金托管人对基金投资中期票据的监督 </w:t>
      </w:r>
    </w:p>
    <w:p w:rsidR="004F7BD8" w:rsidRPr="004F7BD8" w:rsidRDefault="004F7BD8">
      <w:pPr>
        <w:pStyle w:val="a3"/>
        <w:spacing w:before="0" w:beforeAutospacing="0" w:after="0" w:afterAutospacing="0" w:line="360" w:lineRule="auto"/>
        <w:ind w:firstLine="420"/>
        <w:divId w:val="664014751"/>
        <w:rPr>
          <w:sz w:val="21"/>
          <w:szCs w:val="21"/>
        </w:rPr>
      </w:pPr>
      <w:r w:rsidRPr="004F7BD8">
        <w:rPr>
          <w:rFonts w:hint="eastAsia"/>
          <w:sz w:val="21"/>
          <w:szCs w:val="21"/>
        </w:rPr>
        <w:t xml:space="preserve">1．基金管理在投资中期票据前，须根据法律、法规、监管部门的规定，制定严格的关于投资中期票据的风险控制制度和流动性风险处置预案，并书面提供给基金托管人，基金托管人依据上述文件对基金管理人投资中期票据的比例进行监督。 </w:t>
      </w:r>
    </w:p>
    <w:p w:rsidR="004F7BD8" w:rsidRPr="004F7BD8" w:rsidRDefault="004F7BD8">
      <w:pPr>
        <w:pStyle w:val="a3"/>
        <w:spacing w:before="0" w:beforeAutospacing="0" w:after="0" w:afterAutospacing="0" w:line="360" w:lineRule="auto"/>
        <w:ind w:firstLine="420"/>
        <w:divId w:val="664014751"/>
        <w:rPr>
          <w:sz w:val="21"/>
          <w:szCs w:val="21"/>
        </w:rPr>
      </w:pPr>
      <w:r w:rsidRPr="004F7BD8">
        <w:rPr>
          <w:rFonts w:hint="eastAsia"/>
          <w:sz w:val="21"/>
          <w:szCs w:val="21"/>
        </w:rPr>
        <w:t xml:space="preserve">2．如未来有关监管部门发布的法律法规对证券投资基金投资中期票据另有规定的，从其约定，基金管理人应及时书面通知基金托管人。 </w:t>
      </w:r>
    </w:p>
    <w:p w:rsidR="004F7BD8" w:rsidRPr="004F7BD8" w:rsidRDefault="004F7BD8">
      <w:pPr>
        <w:pStyle w:val="a3"/>
        <w:spacing w:before="0" w:beforeAutospacing="0" w:after="0" w:afterAutospacing="0" w:line="360" w:lineRule="auto"/>
        <w:ind w:firstLine="420"/>
        <w:divId w:val="664014751"/>
        <w:rPr>
          <w:sz w:val="21"/>
          <w:szCs w:val="21"/>
        </w:rPr>
      </w:pPr>
      <w:r w:rsidRPr="004F7BD8">
        <w:rPr>
          <w:rFonts w:hint="eastAsia"/>
          <w:sz w:val="21"/>
          <w:szCs w:val="21"/>
        </w:rPr>
        <w:t xml:space="preserve">3．基金托管人有权监督基金管理人在相关基金投资中期票据时的法律法规遵守情况，有关制度、信用风险、流动性风险处置预案的完善情况，有关比例限制的执行情况。基金托管人发现基金管理人的上述事项违反法律法规和基金合同以及本协议的规定，有权及时以书面形式通知基金管理人纠正。基金管理人应积极配合和协助基金托管人的监督和核查。基金管理人应按相关托管协议要求向基金托管人及时发出回函，并及时改正。基金托管人有权随时对所通知事项进行复查，督促基金管理人改正。如果基金管理人违规事项未能在限期内纠正的，基金托管人有权报告中国证监会。 </w:t>
      </w:r>
    </w:p>
    <w:p w:rsidR="004F7BD8" w:rsidRPr="004F7BD8" w:rsidRDefault="004F7BD8">
      <w:pPr>
        <w:pStyle w:val="a3"/>
        <w:spacing w:before="0" w:beforeAutospacing="0" w:after="0" w:afterAutospacing="0" w:line="360" w:lineRule="auto"/>
        <w:ind w:firstLine="420"/>
        <w:divId w:val="664014751"/>
        <w:rPr>
          <w:sz w:val="21"/>
          <w:szCs w:val="21"/>
        </w:rPr>
      </w:pPr>
      <w:r w:rsidRPr="004F7BD8">
        <w:rPr>
          <w:rFonts w:hint="eastAsia"/>
          <w:sz w:val="21"/>
          <w:szCs w:val="21"/>
        </w:rPr>
        <w:t xml:space="preserve">（八）基金托管人根据有关法律法规的规定及基金合同的约定，对基金资产净值计算、基金份额净值计算、应收资金到账、基金费用开支及收入确定、基金收益分配、相关信息披露、基金宣传推介材料中登载基金业绩表现数据等进行监督和核查。如果基金管理人未经基金托管人的审核擅自将不实的业绩表现数据印制在宣传推介材料上，则基金托管人对此不承担任何责任，并有权在发现后报告中国证监会。 </w:t>
      </w:r>
    </w:p>
    <w:p w:rsidR="004F7BD8" w:rsidRPr="004F7BD8" w:rsidRDefault="004F7BD8">
      <w:pPr>
        <w:pStyle w:val="a3"/>
        <w:spacing w:before="0" w:beforeAutospacing="0" w:after="0" w:afterAutospacing="0" w:line="360" w:lineRule="auto"/>
        <w:ind w:firstLine="420"/>
        <w:divId w:val="664014751"/>
        <w:rPr>
          <w:sz w:val="21"/>
          <w:szCs w:val="21"/>
        </w:rPr>
      </w:pPr>
      <w:r w:rsidRPr="004F7BD8">
        <w:rPr>
          <w:rFonts w:hint="eastAsia"/>
          <w:sz w:val="21"/>
          <w:szCs w:val="21"/>
        </w:rPr>
        <w:t xml:space="preserve">（九）基金托管人发现基金管理人的上述事项及投资指令或实际投资运作违反法律法规、基金合同和本托管协议的规定，应及时以电话提醒或书面提示等方式通知基金管理人限期纠正。基金管理人应积极配合和协助基金托管人的监督和核查。基金管理人收到书面通知后应在下一工作日前及时核对并以书面形式给基金托管人发出回函，就基金托管人的疑义进行解释或举证，说明违规原因及纠正期限，并保证在规定期限内及时改正。在上述规定期限内，基金托管人有权随时对通知事项进行复查，督促基金管理人改正。基金管理人对基金托管人通知的违规事项未能在限期内纠正的，基金托管人应报告中国证监会。 </w:t>
      </w:r>
    </w:p>
    <w:p w:rsidR="004F7BD8" w:rsidRPr="004F7BD8" w:rsidRDefault="004F7BD8">
      <w:pPr>
        <w:pStyle w:val="a3"/>
        <w:spacing w:before="0" w:beforeAutospacing="0" w:after="0" w:afterAutospacing="0" w:line="360" w:lineRule="auto"/>
        <w:ind w:firstLine="420"/>
        <w:divId w:val="664014751"/>
        <w:rPr>
          <w:sz w:val="21"/>
          <w:szCs w:val="21"/>
        </w:rPr>
      </w:pPr>
      <w:r w:rsidRPr="004F7BD8">
        <w:rPr>
          <w:rFonts w:hint="eastAsia"/>
          <w:sz w:val="21"/>
          <w:szCs w:val="21"/>
        </w:rPr>
        <w:t>（十）基金管理人有义务配合和协助基金托管人依照法律法规、基金合同和本托管协议对基金业务执行核查。对基金托管人发出的书面提示，基金管理人应在规定时间内答复并改正，或就基金托管人的疑义进行解释或举证；对基金托管人按照法律法规、基金合同和本托</w:t>
      </w:r>
      <w:r w:rsidRPr="004F7BD8">
        <w:rPr>
          <w:rFonts w:hint="eastAsia"/>
          <w:sz w:val="21"/>
          <w:szCs w:val="21"/>
        </w:rPr>
        <w:lastRenderedPageBreak/>
        <w:t xml:space="preserve">管协议的要求需向中国证监会报送基金监督报告的事项，基金管理人应积极配合提供相关数据资料和制度等。 </w:t>
      </w:r>
    </w:p>
    <w:p w:rsidR="004F7BD8" w:rsidRPr="004F7BD8" w:rsidRDefault="004F7BD8">
      <w:pPr>
        <w:pStyle w:val="a3"/>
        <w:spacing w:before="0" w:beforeAutospacing="0" w:after="0" w:afterAutospacing="0" w:line="360" w:lineRule="auto"/>
        <w:ind w:firstLine="420"/>
        <w:divId w:val="664014751"/>
        <w:rPr>
          <w:sz w:val="21"/>
          <w:szCs w:val="21"/>
        </w:rPr>
      </w:pPr>
      <w:r w:rsidRPr="004F7BD8">
        <w:rPr>
          <w:rFonts w:hint="eastAsia"/>
          <w:sz w:val="21"/>
          <w:szCs w:val="21"/>
        </w:rPr>
        <w:t xml:space="preserve">（十一）若基金托管人发现基金管理人依据交易程序已经生效的指令违反法律、行政法规和其他有关规定，或者违反基金合同约定的，应当立即通知基金管理人，由此造成的损失由基金管理人承担。 </w:t>
      </w:r>
    </w:p>
    <w:p w:rsidR="004F7BD8" w:rsidRPr="004F7BD8" w:rsidRDefault="004F7BD8">
      <w:pPr>
        <w:pStyle w:val="a3"/>
        <w:spacing w:before="0" w:beforeAutospacing="0" w:after="0" w:afterAutospacing="0" w:line="360" w:lineRule="auto"/>
        <w:ind w:firstLine="420"/>
        <w:divId w:val="664014751"/>
        <w:rPr>
          <w:sz w:val="21"/>
          <w:szCs w:val="21"/>
        </w:rPr>
      </w:pPr>
      <w:r w:rsidRPr="004F7BD8">
        <w:rPr>
          <w:rFonts w:hint="eastAsia"/>
          <w:sz w:val="21"/>
          <w:szCs w:val="21"/>
        </w:rPr>
        <w:t xml:space="preserve">（十二）基金托管人发现基金管理人有重大违规行为，应及时报告中国证监会，同时通知基金管理人限期纠正，并将纠正结果报告中国证监会。基金管理人无正当理由，拒绝、阻挠对方根据本托管协议规定行使监督权，或采取拖延、欺诈等手段妨碍对方进行有效监督，情节严重或经基金托管人提出警告仍不改正的，基金托管人应报告中国证监会。 </w:t>
      </w:r>
    </w:p>
    <w:p w:rsidR="004F7BD8" w:rsidRPr="004F7BD8" w:rsidRDefault="004F7BD8">
      <w:pPr>
        <w:pStyle w:val="a3"/>
        <w:spacing w:before="0" w:beforeAutospacing="0" w:after="0" w:afterAutospacing="0" w:line="360" w:lineRule="auto"/>
        <w:ind w:firstLine="420"/>
        <w:divId w:val="664014751"/>
        <w:rPr>
          <w:sz w:val="21"/>
          <w:szCs w:val="21"/>
        </w:rPr>
      </w:pPr>
      <w:r w:rsidRPr="004F7BD8">
        <w:rPr>
          <w:rFonts w:hint="eastAsia"/>
          <w:sz w:val="21"/>
          <w:szCs w:val="21"/>
        </w:rPr>
        <w:t xml:space="preserve">（十三）当基金持有特定资产且存在或潜在大额赎回申请时，根据最大限度保护基金份额持有人利益的原则，基金管理人经与基金托管人协商一致，并咨询会计师事务所意见后，可以依照法律法规及基金合同的约定启用侧袋机制。  </w:t>
      </w:r>
    </w:p>
    <w:p w:rsidR="004F7BD8" w:rsidRPr="004F7BD8" w:rsidRDefault="004F7BD8">
      <w:pPr>
        <w:pStyle w:val="a3"/>
        <w:spacing w:before="0" w:beforeAutospacing="0" w:after="0" w:afterAutospacing="0" w:line="360" w:lineRule="auto"/>
        <w:ind w:firstLine="420"/>
        <w:divId w:val="664014751"/>
        <w:rPr>
          <w:sz w:val="21"/>
          <w:szCs w:val="21"/>
        </w:rPr>
      </w:pPr>
      <w:r w:rsidRPr="004F7BD8">
        <w:rPr>
          <w:rFonts w:hint="eastAsia"/>
          <w:sz w:val="21"/>
          <w:szCs w:val="21"/>
        </w:rPr>
        <w:t xml:space="preserve">基金托管人依照相关法律法规的规定和基金合同的约定，对侧袋机制启用、特定资产处置和信息披露等方面进行复核和监督。侧袋机制实施期间的具体规则依照相关法律法规的规定和基金合同的约定执行。  </w:t>
      </w:r>
    </w:p>
    <w:p w:rsidR="004F7BD8" w:rsidRPr="004F7BD8" w:rsidRDefault="004F7BD8">
      <w:pPr>
        <w:pStyle w:val="a3"/>
        <w:spacing w:before="0" w:beforeAutospacing="0" w:after="0" w:afterAutospacing="0" w:line="360" w:lineRule="auto"/>
        <w:ind w:firstLine="420"/>
        <w:divId w:val="664014751"/>
        <w:rPr>
          <w:sz w:val="21"/>
          <w:szCs w:val="21"/>
        </w:rPr>
      </w:pPr>
      <w:r w:rsidRPr="004F7BD8">
        <w:rPr>
          <w:rStyle w:val="a4"/>
          <w:rFonts w:hint="eastAsia"/>
          <w:sz w:val="21"/>
          <w:szCs w:val="21"/>
        </w:rPr>
        <w:t>三、基金管理人对基金托管人的业务监督、核查</w:t>
      </w:r>
    </w:p>
    <w:p w:rsidR="004F7BD8" w:rsidRPr="004F7BD8" w:rsidRDefault="004F7BD8">
      <w:pPr>
        <w:pStyle w:val="a3"/>
        <w:spacing w:before="0" w:beforeAutospacing="0" w:after="0" w:afterAutospacing="0" w:line="360" w:lineRule="auto"/>
        <w:ind w:firstLine="420"/>
        <w:divId w:val="664014751"/>
        <w:rPr>
          <w:sz w:val="21"/>
          <w:szCs w:val="21"/>
        </w:rPr>
      </w:pPr>
      <w:r w:rsidRPr="004F7BD8">
        <w:rPr>
          <w:rFonts w:hint="eastAsia"/>
          <w:sz w:val="21"/>
          <w:szCs w:val="21"/>
        </w:rPr>
        <w:t xml:space="preserve">（一）基金管理人对基金托管人履行托管职责情况进行核查，核查事项包括基金托管人安全保管基金财产、开设基金财产的托管资金专门账户和证券账户等投资所需账户、复核基金管理人计算的基金资产净值和基金份额净值、根据管理人指令办理清算交收、相关信息披露和监督基金投资运作等行为。 </w:t>
      </w:r>
    </w:p>
    <w:p w:rsidR="004F7BD8" w:rsidRPr="004F7BD8" w:rsidRDefault="004F7BD8">
      <w:pPr>
        <w:pStyle w:val="a3"/>
        <w:spacing w:before="0" w:beforeAutospacing="0" w:after="0" w:afterAutospacing="0" w:line="360" w:lineRule="auto"/>
        <w:ind w:firstLine="420"/>
        <w:divId w:val="664014751"/>
        <w:rPr>
          <w:sz w:val="21"/>
          <w:szCs w:val="21"/>
        </w:rPr>
      </w:pPr>
      <w:r w:rsidRPr="004F7BD8">
        <w:rPr>
          <w:rFonts w:hint="eastAsia"/>
          <w:sz w:val="21"/>
          <w:szCs w:val="21"/>
        </w:rPr>
        <w:t xml:space="preserve">（二）基金管理人发现基金托管人擅自挪用基金财产、未对基金财产实行分账管理、未执行或无故延迟执行基金管理人资金划拨指令、泄露基金投资信息等违反《基金法》、基金合同、本托管协议及其他有关规定时，应及时以书面形式通知基金托管人限期纠正。基金托管人收到通知后应及时核对并以书面形式给基金管理人发出回函，说明违规原因及纠正期限，并保证在规定期限内及时改正。在上述规定期限内，基金管理人有权随时对通知事项进行复查，督促基金托管人改正。基金托管人应积极配合基金管理人的核查行为，包括但不限于：提交相关资料以供基金管理人核查托管财产的完整性和真实性，在规定时间内答复基金管理人并改正。 </w:t>
      </w:r>
    </w:p>
    <w:p w:rsidR="004F7BD8" w:rsidRPr="004F7BD8" w:rsidRDefault="004F7BD8">
      <w:pPr>
        <w:pStyle w:val="a3"/>
        <w:spacing w:before="0" w:beforeAutospacing="0" w:after="0" w:afterAutospacing="0" w:line="360" w:lineRule="auto"/>
        <w:ind w:firstLine="420"/>
        <w:divId w:val="664014751"/>
        <w:rPr>
          <w:sz w:val="21"/>
          <w:szCs w:val="21"/>
        </w:rPr>
      </w:pPr>
      <w:r w:rsidRPr="004F7BD8">
        <w:rPr>
          <w:rFonts w:hint="eastAsia"/>
          <w:sz w:val="21"/>
          <w:szCs w:val="21"/>
        </w:rPr>
        <w:lastRenderedPageBreak/>
        <w:t xml:space="preserve">（三）基金管理人发现基金托管人有重大违规行为，应及时报告中国证监会，同时通知基金托管人限期纠正，并将纠正结果报告中国证监会。基金托管人无正当理由，拒绝、阻挠对方根据本托管协议规定行使监督权，或采取拖延、欺诈等手段妨碍对方进行有效监督，情节严重或经基金管理人提出警告仍不改正的，基金管理人应报告中国证监会。 </w:t>
      </w:r>
    </w:p>
    <w:p w:rsidR="004F7BD8" w:rsidRPr="004F7BD8" w:rsidRDefault="004F7BD8">
      <w:pPr>
        <w:pStyle w:val="a3"/>
        <w:spacing w:before="0" w:beforeAutospacing="0" w:after="0" w:afterAutospacing="0" w:line="360" w:lineRule="auto"/>
        <w:ind w:firstLine="420"/>
        <w:divId w:val="664014751"/>
        <w:rPr>
          <w:sz w:val="21"/>
          <w:szCs w:val="21"/>
        </w:rPr>
      </w:pPr>
      <w:r w:rsidRPr="004F7BD8">
        <w:rPr>
          <w:rStyle w:val="a4"/>
          <w:rFonts w:hint="eastAsia"/>
          <w:sz w:val="21"/>
          <w:szCs w:val="21"/>
        </w:rPr>
        <w:t>四、基金财产的保管</w:t>
      </w:r>
    </w:p>
    <w:p w:rsidR="004F7BD8" w:rsidRPr="004F7BD8" w:rsidRDefault="004F7BD8">
      <w:pPr>
        <w:pStyle w:val="a3"/>
        <w:spacing w:before="0" w:beforeAutospacing="0" w:after="0" w:afterAutospacing="0" w:line="360" w:lineRule="auto"/>
        <w:ind w:firstLine="420"/>
        <w:divId w:val="664014751"/>
        <w:rPr>
          <w:sz w:val="21"/>
          <w:szCs w:val="21"/>
        </w:rPr>
      </w:pPr>
      <w:r w:rsidRPr="004F7BD8">
        <w:rPr>
          <w:rFonts w:hint="eastAsia"/>
          <w:sz w:val="21"/>
          <w:szCs w:val="21"/>
        </w:rPr>
        <w:t xml:space="preserve">（一）基金财产保管的原则 </w:t>
      </w:r>
    </w:p>
    <w:p w:rsidR="004F7BD8" w:rsidRPr="004F7BD8" w:rsidRDefault="004F7BD8">
      <w:pPr>
        <w:pStyle w:val="a3"/>
        <w:spacing w:before="0" w:beforeAutospacing="0" w:after="0" w:afterAutospacing="0" w:line="360" w:lineRule="auto"/>
        <w:ind w:firstLine="420"/>
        <w:divId w:val="664014751"/>
        <w:rPr>
          <w:sz w:val="21"/>
          <w:szCs w:val="21"/>
        </w:rPr>
      </w:pPr>
      <w:r w:rsidRPr="004F7BD8">
        <w:rPr>
          <w:rFonts w:hint="eastAsia"/>
          <w:sz w:val="21"/>
          <w:szCs w:val="21"/>
        </w:rPr>
        <w:t xml:space="preserve">1．基金财产应独立于基金管理人、基金托管人的固有财产； </w:t>
      </w:r>
    </w:p>
    <w:p w:rsidR="004F7BD8" w:rsidRPr="004F7BD8" w:rsidRDefault="004F7BD8">
      <w:pPr>
        <w:pStyle w:val="a3"/>
        <w:spacing w:before="0" w:beforeAutospacing="0" w:after="0" w:afterAutospacing="0" w:line="360" w:lineRule="auto"/>
        <w:ind w:firstLine="420"/>
        <w:divId w:val="664014751"/>
        <w:rPr>
          <w:sz w:val="21"/>
          <w:szCs w:val="21"/>
        </w:rPr>
      </w:pPr>
      <w:r w:rsidRPr="004F7BD8">
        <w:rPr>
          <w:rFonts w:hint="eastAsia"/>
          <w:sz w:val="21"/>
          <w:szCs w:val="21"/>
        </w:rPr>
        <w:t xml:space="preserve">2．基金托管人应安全保管基金财产； </w:t>
      </w:r>
    </w:p>
    <w:p w:rsidR="004F7BD8" w:rsidRPr="004F7BD8" w:rsidRDefault="004F7BD8">
      <w:pPr>
        <w:pStyle w:val="a3"/>
        <w:spacing w:before="0" w:beforeAutospacing="0" w:after="0" w:afterAutospacing="0" w:line="360" w:lineRule="auto"/>
        <w:ind w:firstLine="420"/>
        <w:divId w:val="664014751"/>
        <w:rPr>
          <w:sz w:val="21"/>
          <w:szCs w:val="21"/>
        </w:rPr>
      </w:pPr>
      <w:r w:rsidRPr="004F7BD8">
        <w:rPr>
          <w:rFonts w:hint="eastAsia"/>
          <w:sz w:val="21"/>
          <w:szCs w:val="21"/>
        </w:rPr>
        <w:t xml:space="preserve">3．基金托管人按照规定开设基金财产的资金账户、证券账户等投资所需账户； </w:t>
      </w:r>
    </w:p>
    <w:p w:rsidR="004F7BD8" w:rsidRPr="004F7BD8" w:rsidRDefault="004F7BD8">
      <w:pPr>
        <w:pStyle w:val="a3"/>
        <w:spacing w:before="0" w:beforeAutospacing="0" w:after="0" w:afterAutospacing="0" w:line="360" w:lineRule="auto"/>
        <w:ind w:firstLine="420"/>
        <w:divId w:val="664014751"/>
        <w:rPr>
          <w:sz w:val="21"/>
          <w:szCs w:val="21"/>
        </w:rPr>
      </w:pPr>
      <w:r w:rsidRPr="004F7BD8">
        <w:rPr>
          <w:rFonts w:hint="eastAsia"/>
          <w:sz w:val="21"/>
          <w:szCs w:val="21"/>
        </w:rPr>
        <w:t xml:space="preserve">4．基金托管人对所托管的不同基金财产分别设置账户，确保基金财产的完整与独立； </w:t>
      </w:r>
    </w:p>
    <w:p w:rsidR="004F7BD8" w:rsidRPr="004F7BD8" w:rsidRDefault="004F7BD8">
      <w:pPr>
        <w:pStyle w:val="a3"/>
        <w:spacing w:before="0" w:beforeAutospacing="0" w:after="0" w:afterAutospacing="0" w:line="360" w:lineRule="auto"/>
        <w:ind w:firstLine="420"/>
        <w:divId w:val="664014751"/>
        <w:rPr>
          <w:sz w:val="21"/>
          <w:szCs w:val="21"/>
        </w:rPr>
      </w:pPr>
      <w:r w:rsidRPr="004F7BD8">
        <w:rPr>
          <w:rFonts w:hint="eastAsia"/>
          <w:sz w:val="21"/>
          <w:szCs w:val="21"/>
        </w:rPr>
        <w:t xml:space="preserve">5．基金托管人按照基金合同和本托管协议的约定保管基金财产，如有特殊情况双方可另行协商解决。基金托管人未经基金管理人的指令，不得自行运用、处分、分配本基金的任何资产（不包含基金托管人依据中国证券登记结算有限责任公司（以下简称“中登公司”）结算数据完成场内交易交收、托管资产开户银行扣收结算费和账户维护费等费用）； </w:t>
      </w:r>
    </w:p>
    <w:p w:rsidR="004F7BD8" w:rsidRPr="004F7BD8" w:rsidRDefault="004F7BD8">
      <w:pPr>
        <w:pStyle w:val="a3"/>
        <w:spacing w:before="0" w:beforeAutospacing="0" w:after="0" w:afterAutospacing="0" w:line="360" w:lineRule="auto"/>
        <w:ind w:firstLine="420"/>
        <w:divId w:val="664014751"/>
        <w:rPr>
          <w:sz w:val="21"/>
          <w:szCs w:val="21"/>
        </w:rPr>
      </w:pPr>
      <w:r w:rsidRPr="004F7BD8">
        <w:rPr>
          <w:rFonts w:hint="eastAsia"/>
          <w:sz w:val="21"/>
          <w:szCs w:val="21"/>
        </w:rPr>
        <w:t xml:space="preserve">6．对于因为基金投资产生的应收资产，应由基金管理人负责与有关当事人确定到账日期并通知基金托管人，到账日基金财产没有到达基金账户的，基金托管人应及时通知基金管理人采取措施进行催收。由此给基金财产造成损失的，基金管理人应负责向有关当事人追偿基金财产的损失，基金托管人应予以必要的协助与配合，但对此不承担相应责任； </w:t>
      </w:r>
    </w:p>
    <w:p w:rsidR="004F7BD8" w:rsidRPr="004F7BD8" w:rsidRDefault="004F7BD8">
      <w:pPr>
        <w:pStyle w:val="a3"/>
        <w:spacing w:before="0" w:beforeAutospacing="0" w:after="0" w:afterAutospacing="0" w:line="360" w:lineRule="auto"/>
        <w:ind w:firstLine="420"/>
        <w:divId w:val="664014751"/>
        <w:rPr>
          <w:sz w:val="21"/>
          <w:szCs w:val="21"/>
        </w:rPr>
      </w:pPr>
      <w:r w:rsidRPr="004F7BD8">
        <w:rPr>
          <w:rFonts w:hint="eastAsia"/>
          <w:sz w:val="21"/>
          <w:szCs w:val="21"/>
        </w:rPr>
        <w:t xml:space="preserve">7．除依据法律法规和基金合同的规定外，基金托管人不得委托第三人托管基金财产。 </w:t>
      </w:r>
    </w:p>
    <w:p w:rsidR="004F7BD8" w:rsidRPr="004F7BD8" w:rsidRDefault="004F7BD8">
      <w:pPr>
        <w:pStyle w:val="a3"/>
        <w:spacing w:before="0" w:beforeAutospacing="0" w:after="0" w:afterAutospacing="0" w:line="360" w:lineRule="auto"/>
        <w:ind w:firstLine="420"/>
        <w:divId w:val="664014751"/>
        <w:rPr>
          <w:sz w:val="21"/>
          <w:szCs w:val="21"/>
        </w:rPr>
      </w:pPr>
      <w:r w:rsidRPr="004F7BD8">
        <w:rPr>
          <w:rFonts w:hint="eastAsia"/>
          <w:sz w:val="21"/>
          <w:szCs w:val="21"/>
        </w:rPr>
        <w:t xml:space="preserve">（二）募集资金的验资 </w:t>
      </w:r>
    </w:p>
    <w:p w:rsidR="004F7BD8" w:rsidRPr="004F7BD8" w:rsidRDefault="004F7BD8">
      <w:pPr>
        <w:pStyle w:val="a3"/>
        <w:spacing w:before="0" w:beforeAutospacing="0" w:after="0" w:afterAutospacing="0" w:line="360" w:lineRule="auto"/>
        <w:ind w:firstLine="420"/>
        <w:divId w:val="664014751"/>
        <w:rPr>
          <w:sz w:val="21"/>
          <w:szCs w:val="21"/>
        </w:rPr>
      </w:pPr>
      <w:r w:rsidRPr="004F7BD8">
        <w:rPr>
          <w:rFonts w:hint="eastAsia"/>
          <w:sz w:val="21"/>
          <w:szCs w:val="21"/>
        </w:rPr>
        <w:t xml:space="preserve">1．基金募集期间募集的资金应存于开立的“基金募集专户”。该账户由登记机构开立并管理。 </w:t>
      </w:r>
    </w:p>
    <w:p w:rsidR="004F7BD8" w:rsidRPr="004F7BD8" w:rsidRDefault="004F7BD8">
      <w:pPr>
        <w:pStyle w:val="a3"/>
        <w:spacing w:before="0" w:beforeAutospacing="0" w:after="0" w:afterAutospacing="0" w:line="360" w:lineRule="auto"/>
        <w:ind w:firstLine="420"/>
        <w:divId w:val="664014751"/>
        <w:rPr>
          <w:sz w:val="21"/>
          <w:szCs w:val="21"/>
        </w:rPr>
      </w:pPr>
      <w:r w:rsidRPr="004F7BD8">
        <w:rPr>
          <w:rFonts w:hint="eastAsia"/>
          <w:sz w:val="21"/>
          <w:szCs w:val="21"/>
        </w:rPr>
        <w:t xml:space="preserve">2．基金募集期满或基金停止募集时，募集的基金份额总额、基金募集金额、基金份额持有人人数符合《基金法》、《运作办法》等有关规定后，基金管理人应将属于基金财产的全部资金划入基金托管人开立的基金资金账户，同时在规定时间内，聘请具有从事证券相关业务资格的会计师事务所进行验资，出具验资报告。出具的验资报告由参加验资的2名或2名以上中国注册会计师签字方为有效。 </w:t>
      </w:r>
    </w:p>
    <w:p w:rsidR="004F7BD8" w:rsidRPr="004F7BD8" w:rsidRDefault="004F7BD8">
      <w:pPr>
        <w:pStyle w:val="a3"/>
        <w:spacing w:before="0" w:beforeAutospacing="0" w:after="0" w:afterAutospacing="0" w:line="360" w:lineRule="auto"/>
        <w:ind w:firstLine="420"/>
        <w:divId w:val="664014751"/>
        <w:rPr>
          <w:sz w:val="21"/>
          <w:szCs w:val="21"/>
        </w:rPr>
      </w:pPr>
      <w:r w:rsidRPr="004F7BD8">
        <w:rPr>
          <w:rFonts w:hint="eastAsia"/>
          <w:sz w:val="21"/>
          <w:szCs w:val="21"/>
        </w:rPr>
        <w:t xml:space="preserve">3．若基金募集期限届满，未能达到基金备案的条件，由基金管理人按规定办理退款等事宜。 </w:t>
      </w:r>
    </w:p>
    <w:p w:rsidR="004F7BD8" w:rsidRPr="004F7BD8" w:rsidRDefault="004F7BD8">
      <w:pPr>
        <w:pStyle w:val="a3"/>
        <w:spacing w:before="0" w:beforeAutospacing="0" w:after="0" w:afterAutospacing="0" w:line="360" w:lineRule="auto"/>
        <w:ind w:firstLine="420"/>
        <w:divId w:val="664014751"/>
        <w:rPr>
          <w:sz w:val="21"/>
          <w:szCs w:val="21"/>
        </w:rPr>
      </w:pPr>
      <w:r w:rsidRPr="004F7BD8">
        <w:rPr>
          <w:rFonts w:hint="eastAsia"/>
          <w:sz w:val="21"/>
          <w:szCs w:val="21"/>
        </w:rPr>
        <w:lastRenderedPageBreak/>
        <w:t xml:space="preserve">（三）基金资金账户的开立和管理 </w:t>
      </w:r>
    </w:p>
    <w:p w:rsidR="004F7BD8" w:rsidRPr="004F7BD8" w:rsidRDefault="004F7BD8">
      <w:pPr>
        <w:pStyle w:val="a3"/>
        <w:spacing w:before="0" w:beforeAutospacing="0" w:after="0" w:afterAutospacing="0" w:line="360" w:lineRule="auto"/>
        <w:ind w:firstLine="420"/>
        <w:divId w:val="664014751"/>
        <w:rPr>
          <w:sz w:val="21"/>
          <w:szCs w:val="21"/>
        </w:rPr>
      </w:pPr>
      <w:r w:rsidRPr="004F7BD8">
        <w:rPr>
          <w:rFonts w:hint="eastAsia"/>
          <w:sz w:val="21"/>
          <w:szCs w:val="21"/>
        </w:rPr>
        <w:t xml:space="preserve">1．基金托管人应以本基金的名义在具有基金托管资格的商业银行开立基金的资金账户（托管账户），并根据基金管理人合法合规的指令办理资金收付。本基金的银行预留印鉴由基金托管人刻制、保管和使用。本基金的一切货币收支活动，包括但不限于投资、付赎回额、支付基金收益取申购款，均需通过本基金资金账户进行。 </w:t>
      </w:r>
    </w:p>
    <w:p w:rsidR="004F7BD8" w:rsidRPr="004F7BD8" w:rsidRDefault="004F7BD8">
      <w:pPr>
        <w:pStyle w:val="a3"/>
        <w:spacing w:before="0" w:beforeAutospacing="0" w:after="0" w:afterAutospacing="0" w:line="360" w:lineRule="auto"/>
        <w:ind w:firstLine="420"/>
        <w:divId w:val="664014751"/>
        <w:rPr>
          <w:sz w:val="21"/>
          <w:szCs w:val="21"/>
        </w:rPr>
      </w:pPr>
      <w:r w:rsidRPr="004F7BD8">
        <w:rPr>
          <w:rFonts w:hint="eastAsia"/>
          <w:sz w:val="21"/>
          <w:szCs w:val="21"/>
        </w:rPr>
        <w:t xml:space="preserve">2．基金资金账户的开立和使用，限于满足开展本基金业务的需要。基金托管人和基金管理人不得假借本基金的名义开立任何其他银行账户；亦不得使用基金的任何账户进行本基金业务以外的活动。 </w:t>
      </w:r>
    </w:p>
    <w:p w:rsidR="004F7BD8" w:rsidRPr="004F7BD8" w:rsidRDefault="004F7BD8">
      <w:pPr>
        <w:pStyle w:val="a3"/>
        <w:spacing w:before="0" w:beforeAutospacing="0" w:after="0" w:afterAutospacing="0" w:line="360" w:lineRule="auto"/>
        <w:ind w:firstLine="420"/>
        <w:divId w:val="664014751"/>
        <w:rPr>
          <w:sz w:val="21"/>
          <w:szCs w:val="21"/>
        </w:rPr>
      </w:pPr>
      <w:r w:rsidRPr="004F7BD8">
        <w:rPr>
          <w:rFonts w:hint="eastAsia"/>
          <w:sz w:val="21"/>
          <w:szCs w:val="21"/>
        </w:rPr>
        <w:t xml:space="preserve">3．基金资金账户的开立和管理应符合有关法律法规及银行业监督管理机构的有关规定。 </w:t>
      </w:r>
    </w:p>
    <w:p w:rsidR="004F7BD8" w:rsidRPr="004F7BD8" w:rsidRDefault="004F7BD8">
      <w:pPr>
        <w:pStyle w:val="a3"/>
        <w:spacing w:before="0" w:beforeAutospacing="0" w:after="0" w:afterAutospacing="0" w:line="360" w:lineRule="auto"/>
        <w:ind w:firstLine="420"/>
        <w:divId w:val="664014751"/>
        <w:rPr>
          <w:sz w:val="21"/>
          <w:szCs w:val="21"/>
        </w:rPr>
      </w:pPr>
      <w:r w:rsidRPr="004F7BD8">
        <w:rPr>
          <w:rFonts w:hint="eastAsia"/>
          <w:sz w:val="21"/>
          <w:szCs w:val="21"/>
        </w:rPr>
        <w:t xml:space="preserve">4．在符合法律法规规定的条件下，基金托管人可以通过基金托管人专用账户办理基金资产的支付。 </w:t>
      </w:r>
    </w:p>
    <w:p w:rsidR="004F7BD8" w:rsidRPr="004F7BD8" w:rsidRDefault="004F7BD8">
      <w:pPr>
        <w:pStyle w:val="a3"/>
        <w:spacing w:before="0" w:beforeAutospacing="0" w:after="0" w:afterAutospacing="0" w:line="360" w:lineRule="auto"/>
        <w:ind w:firstLine="420"/>
        <w:divId w:val="664014751"/>
        <w:rPr>
          <w:sz w:val="21"/>
          <w:szCs w:val="21"/>
        </w:rPr>
      </w:pPr>
      <w:r w:rsidRPr="004F7BD8">
        <w:rPr>
          <w:rFonts w:hint="eastAsia"/>
          <w:sz w:val="21"/>
          <w:szCs w:val="21"/>
        </w:rPr>
        <w:t xml:space="preserve">（四）基金证券账户与证券交易资金账户的开立和管理 </w:t>
      </w:r>
    </w:p>
    <w:p w:rsidR="004F7BD8" w:rsidRPr="004F7BD8" w:rsidRDefault="004F7BD8">
      <w:pPr>
        <w:pStyle w:val="a3"/>
        <w:spacing w:before="0" w:beforeAutospacing="0" w:after="0" w:afterAutospacing="0" w:line="360" w:lineRule="auto"/>
        <w:ind w:firstLine="420"/>
        <w:divId w:val="664014751"/>
        <w:rPr>
          <w:sz w:val="21"/>
          <w:szCs w:val="21"/>
        </w:rPr>
      </w:pPr>
      <w:r w:rsidRPr="004F7BD8">
        <w:rPr>
          <w:rFonts w:hint="eastAsia"/>
          <w:sz w:val="21"/>
          <w:szCs w:val="21"/>
        </w:rPr>
        <w:t xml:space="preserve">1．基金托管人在中国证券登记结算有限责任公司上海分公司、深圳分公司为基金开立基金托管人与基金联名的证券账户。 </w:t>
      </w:r>
    </w:p>
    <w:p w:rsidR="004F7BD8" w:rsidRPr="004F7BD8" w:rsidRDefault="004F7BD8">
      <w:pPr>
        <w:pStyle w:val="a3"/>
        <w:spacing w:before="0" w:beforeAutospacing="0" w:after="0" w:afterAutospacing="0" w:line="360" w:lineRule="auto"/>
        <w:ind w:firstLine="420"/>
        <w:divId w:val="664014751"/>
        <w:rPr>
          <w:sz w:val="21"/>
          <w:szCs w:val="21"/>
        </w:rPr>
      </w:pPr>
      <w:r w:rsidRPr="004F7BD8">
        <w:rPr>
          <w:rFonts w:hint="eastAsia"/>
          <w:sz w:val="21"/>
          <w:szCs w:val="21"/>
        </w:rPr>
        <w:t xml:space="preserve">2．基金证券账户的开立和使用，仅限于满足开展本基金业务的需要。基金托管人和基金管理人不得出借或未经对方同意擅自转让基金的任何证券账户，亦不得使用基金的任何账户进行本基金业务以外的活动。 </w:t>
      </w:r>
    </w:p>
    <w:p w:rsidR="004F7BD8" w:rsidRPr="004F7BD8" w:rsidRDefault="004F7BD8">
      <w:pPr>
        <w:pStyle w:val="a3"/>
        <w:spacing w:before="0" w:beforeAutospacing="0" w:after="0" w:afterAutospacing="0" w:line="360" w:lineRule="auto"/>
        <w:ind w:firstLine="420"/>
        <w:divId w:val="664014751"/>
        <w:rPr>
          <w:sz w:val="21"/>
          <w:szCs w:val="21"/>
        </w:rPr>
      </w:pPr>
      <w:r w:rsidRPr="004F7BD8">
        <w:rPr>
          <w:rFonts w:hint="eastAsia"/>
          <w:sz w:val="21"/>
          <w:szCs w:val="21"/>
        </w:rPr>
        <w:t xml:space="preserve">3．基金证券账户的开立和证券账户卡的保管由基金托管人负责，账户资产的管理和运用由基金管理人负责。 </w:t>
      </w:r>
    </w:p>
    <w:p w:rsidR="004F7BD8" w:rsidRPr="004F7BD8" w:rsidRDefault="004F7BD8">
      <w:pPr>
        <w:pStyle w:val="a3"/>
        <w:spacing w:before="0" w:beforeAutospacing="0" w:after="0" w:afterAutospacing="0" w:line="360" w:lineRule="auto"/>
        <w:ind w:firstLine="420"/>
        <w:divId w:val="664014751"/>
        <w:rPr>
          <w:sz w:val="21"/>
          <w:szCs w:val="21"/>
        </w:rPr>
      </w:pPr>
      <w:r w:rsidRPr="004F7BD8">
        <w:rPr>
          <w:rFonts w:hint="eastAsia"/>
          <w:sz w:val="21"/>
          <w:szCs w:val="21"/>
        </w:rPr>
        <w:t xml:space="preserve">4．基金托管人以基金托管人的名义在中国证券登记结算有限责任公司开立结算备付金账户，并代表所托管的基金完成与中国证券登记结算有限责任公司的一级法人清算工作，基金管理人应予以积极协助。结算备付金、结算互保基金、交收价差资金等的收取按照中国证券登记结算有限责任公司的规定执行。 </w:t>
      </w:r>
    </w:p>
    <w:p w:rsidR="004F7BD8" w:rsidRPr="004F7BD8" w:rsidRDefault="004F7BD8">
      <w:pPr>
        <w:pStyle w:val="a3"/>
        <w:spacing w:before="0" w:beforeAutospacing="0" w:after="0" w:afterAutospacing="0" w:line="360" w:lineRule="auto"/>
        <w:ind w:firstLine="420"/>
        <w:divId w:val="664014751"/>
        <w:rPr>
          <w:sz w:val="21"/>
          <w:szCs w:val="21"/>
        </w:rPr>
      </w:pPr>
      <w:r w:rsidRPr="004F7BD8">
        <w:rPr>
          <w:rFonts w:hint="eastAsia"/>
          <w:sz w:val="21"/>
          <w:szCs w:val="21"/>
        </w:rPr>
        <w:t xml:space="preserve">5．若中国证监会或其他监管机构在本托管协议订立日之后允许基金从事其他投资品种的投资业务，涉及相关账户的开立、使用的，若无相关规定，则基金托管人比照上述关于账户开立、使用的规定执行。 </w:t>
      </w:r>
    </w:p>
    <w:p w:rsidR="004F7BD8" w:rsidRPr="004F7BD8" w:rsidRDefault="004F7BD8">
      <w:pPr>
        <w:pStyle w:val="a3"/>
        <w:spacing w:before="0" w:beforeAutospacing="0" w:after="0" w:afterAutospacing="0" w:line="360" w:lineRule="auto"/>
        <w:ind w:firstLine="420"/>
        <w:divId w:val="664014751"/>
        <w:rPr>
          <w:sz w:val="21"/>
          <w:szCs w:val="21"/>
        </w:rPr>
      </w:pPr>
      <w:r w:rsidRPr="004F7BD8">
        <w:rPr>
          <w:rFonts w:hint="eastAsia"/>
          <w:sz w:val="21"/>
          <w:szCs w:val="21"/>
        </w:rPr>
        <w:t xml:space="preserve">（五）债券托管账户的开立和管理 </w:t>
      </w:r>
    </w:p>
    <w:p w:rsidR="004F7BD8" w:rsidRPr="004F7BD8" w:rsidRDefault="004F7BD8">
      <w:pPr>
        <w:pStyle w:val="a3"/>
        <w:spacing w:before="0" w:beforeAutospacing="0" w:after="0" w:afterAutospacing="0" w:line="360" w:lineRule="auto"/>
        <w:ind w:firstLine="420"/>
        <w:divId w:val="664014751"/>
        <w:rPr>
          <w:sz w:val="21"/>
          <w:szCs w:val="21"/>
        </w:rPr>
      </w:pPr>
      <w:r w:rsidRPr="004F7BD8">
        <w:rPr>
          <w:rFonts w:hint="eastAsia"/>
          <w:sz w:val="21"/>
          <w:szCs w:val="21"/>
        </w:rPr>
        <w:t>基金合同生效后，基金托管人根据中国人民银行、银行间市场登记结算机构的有关规定，以本基金的名义在银行间市场登记结算机构开立债券托管账户、持有人账户和资金结算账户，</w:t>
      </w:r>
      <w:r w:rsidRPr="004F7BD8">
        <w:rPr>
          <w:rFonts w:hint="eastAsia"/>
          <w:sz w:val="21"/>
          <w:szCs w:val="21"/>
        </w:rPr>
        <w:lastRenderedPageBreak/>
        <w:t xml:space="preserve">并代表本基金进行银行间市场债券的后台确认及资金结算。基金管理人和基金托管人共同代表本基金签订全国银行间债券市场债券回购主协议。 </w:t>
      </w:r>
    </w:p>
    <w:p w:rsidR="004F7BD8" w:rsidRPr="004F7BD8" w:rsidRDefault="004F7BD8">
      <w:pPr>
        <w:pStyle w:val="a3"/>
        <w:spacing w:before="0" w:beforeAutospacing="0" w:after="0" w:afterAutospacing="0" w:line="360" w:lineRule="auto"/>
        <w:ind w:firstLine="420"/>
        <w:divId w:val="664014751"/>
        <w:rPr>
          <w:sz w:val="21"/>
          <w:szCs w:val="21"/>
        </w:rPr>
      </w:pPr>
      <w:r w:rsidRPr="004F7BD8">
        <w:rPr>
          <w:rFonts w:hint="eastAsia"/>
          <w:sz w:val="21"/>
          <w:szCs w:val="21"/>
        </w:rPr>
        <w:t xml:space="preserve">（六）其他账户的开立和管理 </w:t>
      </w:r>
    </w:p>
    <w:p w:rsidR="004F7BD8" w:rsidRPr="004F7BD8" w:rsidRDefault="004F7BD8">
      <w:pPr>
        <w:pStyle w:val="a3"/>
        <w:spacing w:before="0" w:beforeAutospacing="0" w:after="0" w:afterAutospacing="0" w:line="360" w:lineRule="auto"/>
        <w:ind w:firstLine="420"/>
        <w:divId w:val="664014751"/>
        <w:rPr>
          <w:sz w:val="21"/>
          <w:szCs w:val="21"/>
        </w:rPr>
      </w:pPr>
      <w:r w:rsidRPr="004F7BD8">
        <w:rPr>
          <w:rFonts w:hint="eastAsia"/>
          <w:sz w:val="21"/>
          <w:szCs w:val="21"/>
        </w:rPr>
        <w:t xml:space="preserve">1．因业务发展需要而开立的其他账户，可以根据法律法规和基金合同的规定，由基金托管人负责开立。新账户按有关规定使用并管理。 </w:t>
      </w:r>
    </w:p>
    <w:p w:rsidR="004F7BD8" w:rsidRPr="004F7BD8" w:rsidRDefault="004F7BD8">
      <w:pPr>
        <w:pStyle w:val="a3"/>
        <w:spacing w:before="0" w:beforeAutospacing="0" w:after="0" w:afterAutospacing="0" w:line="360" w:lineRule="auto"/>
        <w:ind w:firstLine="420"/>
        <w:divId w:val="664014751"/>
        <w:rPr>
          <w:sz w:val="21"/>
          <w:szCs w:val="21"/>
        </w:rPr>
      </w:pPr>
      <w:r w:rsidRPr="004F7BD8">
        <w:rPr>
          <w:rFonts w:hint="eastAsia"/>
          <w:sz w:val="21"/>
          <w:szCs w:val="21"/>
        </w:rPr>
        <w:t xml:space="preserve">2．法律法规等有关规定对相关账户的开立和管理另有规定的，从其规定办理。 </w:t>
      </w:r>
    </w:p>
    <w:p w:rsidR="004F7BD8" w:rsidRPr="004F7BD8" w:rsidRDefault="004F7BD8">
      <w:pPr>
        <w:pStyle w:val="a3"/>
        <w:spacing w:before="0" w:beforeAutospacing="0" w:after="0" w:afterAutospacing="0" w:line="360" w:lineRule="auto"/>
        <w:ind w:firstLine="420"/>
        <w:divId w:val="664014751"/>
        <w:rPr>
          <w:sz w:val="21"/>
          <w:szCs w:val="21"/>
        </w:rPr>
      </w:pPr>
      <w:r w:rsidRPr="004F7BD8">
        <w:rPr>
          <w:rFonts w:hint="eastAsia"/>
          <w:sz w:val="21"/>
          <w:szCs w:val="21"/>
        </w:rPr>
        <w:t xml:space="preserve">（七）基金财产投资的有关有价凭证等的保管 </w:t>
      </w:r>
    </w:p>
    <w:p w:rsidR="004F7BD8" w:rsidRPr="004F7BD8" w:rsidRDefault="004F7BD8">
      <w:pPr>
        <w:pStyle w:val="a3"/>
        <w:spacing w:before="0" w:beforeAutospacing="0" w:after="0" w:afterAutospacing="0" w:line="360" w:lineRule="auto"/>
        <w:ind w:firstLine="420"/>
        <w:divId w:val="664014751"/>
        <w:rPr>
          <w:sz w:val="21"/>
          <w:szCs w:val="21"/>
        </w:rPr>
      </w:pPr>
      <w:r w:rsidRPr="004F7BD8">
        <w:rPr>
          <w:rFonts w:hint="eastAsia"/>
          <w:sz w:val="21"/>
          <w:szCs w:val="21"/>
        </w:rPr>
        <w:t xml:space="preserve">基金财产投资的有关实物证券、银行存款开户证实书等有价凭证由基金托管人存放于基金托管人的保管库，其中，实物证券也可存入中央国债登记结算有限责任公司、银行间市场清算所股份有限公司、中国证券登记结算有限责任公司上海分公司/深圳分公司或票据营业中心的代保管库，保管凭证由基金托管人持有。有价凭证的购买和转让，由基金管理人和基金托管人共同办理。基金托管人对由基金托管人以外机构实际有效控制的资产不承担保管责任。 </w:t>
      </w:r>
    </w:p>
    <w:p w:rsidR="004F7BD8" w:rsidRPr="004F7BD8" w:rsidRDefault="004F7BD8">
      <w:pPr>
        <w:pStyle w:val="a3"/>
        <w:spacing w:before="0" w:beforeAutospacing="0" w:after="0" w:afterAutospacing="0" w:line="360" w:lineRule="auto"/>
        <w:ind w:firstLine="420"/>
        <w:divId w:val="664014751"/>
        <w:rPr>
          <w:sz w:val="21"/>
          <w:szCs w:val="21"/>
        </w:rPr>
      </w:pPr>
      <w:r w:rsidRPr="004F7BD8">
        <w:rPr>
          <w:rFonts w:hint="eastAsia"/>
          <w:sz w:val="21"/>
          <w:szCs w:val="21"/>
        </w:rPr>
        <w:t xml:space="preserve">（八）与基金财产有关的重大合同的保管 </w:t>
      </w:r>
    </w:p>
    <w:p w:rsidR="004F7BD8" w:rsidRPr="004F7BD8" w:rsidRDefault="004F7BD8">
      <w:pPr>
        <w:pStyle w:val="a3"/>
        <w:spacing w:before="0" w:beforeAutospacing="0" w:after="0" w:afterAutospacing="0" w:line="360" w:lineRule="auto"/>
        <w:ind w:firstLine="420"/>
        <w:divId w:val="664014751"/>
        <w:rPr>
          <w:sz w:val="21"/>
          <w:szCs w:val="21"/>
        </w:rPr>
      </w:pPr>
      <w:r w:rsidRPr="004F7BD8">
        <w:rPr>
          <w:rFonts w:hint="eastAsia"/>
          <w:sz w:val="21"/>
          <w:szCs w:val="21"/>
        </w:rPr>
        <w:t xml:space="preserve">与基金财产有关的重大合同的签署，由基金管理人负责。由基金管理人代表基金签署的、与基金财产有关的重大合同的原件分别由基金管理人、基金托管人保管。除本托管协议另有规定外，基金管理人代表本基金签署的与基金财产有关的重大合同包括但不限于基金年度审计合同、基金信息披露协议及基金投资业务中产生的重大合同，基金管理人应保证基金管理人和基金托管人至少各持有一份正本的原件。基金管理人应在重大合同签署后及时传真给基金托管人，并在30个工作日内将正本送达基金托管人处。重大合同的保管期限为基金合同终止后15年。 </w:t>
      </w:r>
    </w:p>
    <w:p w:rsidR="004F7BD8" w:rsidRPr="004F7BD8" w:rsidRDefault="004F7BD8">
      <w:pPr>
        <w:pStyle w:val="a3"/>
        <w:spacing w:before="0" w:beforeAutospacing="0" w:after="0" w:afterAutospacing="0" w:line="360" w:lineRule="auto"/>
        <w:ind w:firstLine="420"/>
        <w:divId w:val="664014751"/>
        <w:rPr>
          <w:sz w:val="21"/>
          <w:szCs w:val="21"/>
        </w:rPr>
      </w:pPr>
      <w:r w:rsidRPr="004F7BD8">
        <w:rPr>
          <w:rFonts w:hint="eastAsia"/>
          <w:sz w:val="21"/>
          <w:szCs w:val="21"/>
        </w:rPr>
        <w:t xml:space="preserve">对于无法取得二份以上的正本的，基金管理人应向基金托管人提供加盖授权业务章的合同传真件并保证其真实性及其与原件的完全一致性，未经双方协商或未在合同约定范围内，合同原件不得转移。 </w:t>
      </w:r>
    </w:p>
    <w:p w:rsidR="004F7BD8" w:rsidRPr="004F7BD8" w:rsidRDefault="004F7BD8">
      <w:pPr>
        <w:pStyle w:val="a3"/>
        <w:spacing w:before="0" w:beforeAutospacing="0" w:after="0" w:afterAutospacing="0" w:line="360" w:lineRule="auto"/>
        <w:ind w:firstLine="420"/>
        <w:divId w:val="664014751"/>
        <w:rPr>
          <w:sz w:val="21"/>
          <w:szCs w:val="21"/>
        </w:rPr>
      </w:pPr>
      <w:r w:rsidRPr="004F7BD8">
        <w:rPr>
          <w:rStyle w:val="a4"/>
          <w:rFonts w:hint="eastAsia"/>
          <w:sz w:val="21"/>
          <w:szCs w:val="21"/>
        </w:rPr>
        <w:t>五、基金资产净值计算和会计核算</w:t>
      </w:r>
    </w:p>
    <w:p w:rsidR="004F7BD8" w:rsidRPr="004F7BD8" w:rsidRDefault="004F7BD8">
      <w:pPr>
        <w:pStyle w:val="a3"/>
        <w:spacing w:before="0" w:beforeAutospacing="0" w:after="0" w:afterAutospacing="0" w:line="360" w:lineRule="auto"/>
        <w:ind w:firstLine="420"/>
        <w:divId w:val="664014751"/>
        <w:rPr>
          <w:sz w:val="21"/>
          <w:szCs w:val="21"/>
        </w:rPr>
      </w:pPr>
      <w:r w:rsidRPr="004F7BD8">
        <w:rPr>
          <w:rFonts w:hint="eastAsia"/>
          <w:sz w:val="21"/>
          <w:szCs w:val="21"/>
        </w:rPr>
        <w:t xml:space="preserve">（一）基金资产净值的计算、复核与完成的时间及程序 </w:t>
      </w:r>
    </w:p>
    <w:p w:rsidR="004F7BD8" w:rsidRPr="004F7BD8" w:rsidRDefault="004F7BD8">
      <w:pPr>
        <w:pStyle w:val="a3"/>
        <w:spacing w:before="0" w:beforeAutospacing="0" w:after="0" w:afterAutospacing="0" w:line="360" w:lineRule="auto"/>
        <w:ind w:firstLine="420"/>
        <w:divId w:val="664014751"/>
        <w:rPr>
          <w:sz w:val="21"/>
          <w:szCs w:val="21"/>
        </w:rPr>
      </w:pPr>
      <w:r w:rsidRPr="004F7BD8">
        <w:rPr>
          <w:rFonts w:hint="eastAsia"/>
          <w:sz w:val="21"/>
          <w:szCs w:val="21"/>
        </w:rPr>
        <w:t xml:space="preserve">1．基金资产净值是指基金资产总值减去负债后的价值。基金份额净值是按照每个交易日闭市后，基金资产净值除以当日基金份额的余额数量计算，精确到0.001元，小数点后第四位四舍五入。法律法规另有规定的，从其规定。 </w:t>
      </w:r>
    </w:p>
    <w:p w:rsidR="004F7BD8" w:rsidRPr="004F7BD8" w:rsidRDefault="004F7BD8">
      <w:pPr>
        <w:pStyle w:val="a3"/>
        <w:spacing w:before="0" w:beforeAutospacing="0" w:after="0" w:afterAutospacing="0" w:line="360" w:lineRule="auto"/>
        <w:ind w:firstLine="420"/>
        <w:divId w:val="664014751"/>
        <w:rPr>
          <w:sz w:val="21"/>
          <w:szCs w:val="21"/>
        </w:rPr>
      </w:pPr>
      <w:r w:rsidRPr="004F7BD8">
        <w:rPr>
          <w:rFonts w:hint="eastAsia"/>
          <w:sz w:val="21"/>
          <w:szCs w:val="21"/>
        </w:rPr>
        <w:lastRenderedPageBreak/>
        <w:t xml:space="preserve">基金管理人每个工作日计算基金资产净值及基金份额净值，并按规定公告。 </w:t>
      </w:r>
    </w:p>
    <w:p w:rsidR="004F7BD8" w:rsidRPr="004F7BD8" w:rsidRDefault="004F7BD8">
      <w:pPr>
        <w:pStyle w:val="a3"/>
        <w:spacing w:before="0" w:beforeAutospacing="0" w:after="0" w:afterAutospacing="0" w:line="360" w:lineRule="auto"/>
        <w:ind w:firstLine="420"/>
        <w:divId w:val="664014751"/>
        <w:rPr>
          <w:sz w:val="21"/>
          <w:szCs w:val="21"/>
        </w:rPr>
      </w:pPr>
      <w:r w:rsidRPr="004F7BD8">
        <w:rPr>
          <w:rFonts w:hint="eastAsia"/>
          <w:sz w:val="21"/>
          <w:szCs w:val="21"/>
        </w:rPr>
        <w:t xml:space="preserve">2．基金管理人应每个工作日对基金资产估值。但基金管理人根据法律法规或基金合同的规定暂停估值时除外。基金管理人每个工作日对基金资产估值后，将基金份额净值结果以双方约定的方式发送基金托管人，经基金托管人复核无误后，并以双方约定的方式将复核结果传送给基金管理人，由基金管理人依据基金合同和相关法律法规的规定对外公布。 </w:t>
      </w:r>
    </w:p>
    <w:p w:rsidR="004F7BD8" w:rsidRPr="004F7BD8" w:rsidRDefault="004F7BD8">
      <w:pPr>
        <w:pStyle w:val="a3"/>
        <w:spacing w:before="0" w:beforeAutospacing="0" w:after="0" w:afterAutospacing="0" w:line="360" w:lineRule="auto"/>
        <w:ind w:firstLine="420"/>
        <w:divId w:val="664014751"/>
        <w:rPr>
          <w:sz w:val="21"/>
          <w:szCs w:val="21"/>
        </w:rPr>
      </w:pPr>
      <w:r w:rsidRPr="004F7BD8">
        <w:rPr>
          <w:rFonts w:hint="eastAsia"/>
          <w:sz w:val="21"/>
          <w:szCs w:val="21"/>
        </w:rPr>
        <w:t xml:space="preserve">（二）基金资产估值方法和特殊情形的处理 </w:t>
      </w:r>
    </w:p>
    <w:p w:rsidR="004F7BD8" w:rsidRPr="004F7BD8" w:rsidRDefault="004F7BD8">
      <w:pPr>
        <w:pStyle w:val="a3"/>
        <w:spacing w:before="0" w:beforeAutospacing="0" w:after="0" w:afterAutospacing="0" w:line="360" w:lineRule="auto"/>
        <w:ind w:firstLine="420"/>
        <w:divId w:val="664014751"/>
        <w:rPr>
          <w:sz w:val="21"/>
          <w:szCs w:val="21"/>
        </w:rPr>
      </w:pPr>
      <w:r w:rsidRPr="004F7BD8">
        <w:rPr>
          <w:rFonts w:hint="eastAsia"/>
          <w:sz w:val="21"/>
          <w:szCs w:val="21"/>
        </w:rPr>
        <w:t xml:space="preserve">1．估值对象 </w:t>
      </w:r>
    </w:p>
    <w:p w:rsidR="004F7BD8" w:rsidRPr="004F7BD8" w:rsidRDefault="004F7BD8">
      <w:pPr>
        <w:pStyle w:val="a3"/>
        <w:spacing w:before="0" w:beforeAutospacing="0" w:after="0" w:afterAutospacing="0" w:line="360" w:lineRule="auto"/>
        <w:ind w:firstLine="420"/>
        <w:divId w:val="664014751"/>
        <w:rPr>
          <w:sz w:val="21"/>
          <w:szCs w:val="21"/>
        </w:rPr>
      </w:pPr>
      <w:r w:rsidRPr="004F7BD8">
        <w:rPr>
          <w:rFonts w:hint="eastAsia"/>
          <w:sz w:val="21"/>
          <w:szCs w:val="21"/>
        </w:rPr>
        <w:t xml:space="preserve">基金所拥有债券和银行存款本息、应收款项、其它投资等资产和负债。 </w:t>
      </w:r>
    </w:p>
    <w:p w:rsidR="004F7BD8" w:rsidRPr="004F7BD8" w:rsidRDefault="004F7BD8">
      <w:pPr>
        <w:pStyle w:val="a3"/>
        <w:spacing w:before="0" w:beforeAutospacing="0" w:after="0" w:afterAutospacing="0" w:line="360" w:lineRule="auto"/>
        <w:ind w:firstLine="420"/>
        <w:divId w:val="664014751"/>
        <w:rPr>
          <w:sz w:val="21"/>
          <w:szCs w:val="21"/>
        </w:rPr>
      </w:pPr>
      <w:r w:rsidRPr="004F7BD8">
        <w:rPr>
          <w:rFonts w:hint="eastAsia"/>
          <w:sz w:val="21"/>
          <w:szCs w:val="21"/>
        </w:rPr>
        <w:t xml:space="preserve">2．估值方法 </w:t>
      </w:r>
    </w:p>
    <w:p w:rsidR="004F7BD8" w:rsidRPr="004F7BD8" w:rsidRDefault="004F7BD8">
      <w:pPr>
        <w:pStyle w:val="a3"/>
        <w:spacing w:before="0" w:beforeAutospacing="0" w:after="0" w:afterAutospacing="0" w:line="360" w:lineRule="auto"/>
        <w:ind w:firstLine="420"/>
        <w:divId w:val="664014751"/>
        <w:rPr>
          <w:sz w:val="21"/>
          <w:szCs w:val="21"/>
        </w:rPr>
      </w:pPr>
      <w:r w:rsidRPr="004F7BD8">
        <w:rPr>
          <w:rFonts w:hint="eastAsia"/>
          <w:sz w:val="21"/>
          <w:szCs w:val="21"/>
        </w:rPr>
        <w:t xml:space="preserve">（1）证券交易所上市的有价证券的估值 </w:t>
      </w:r>
    </w:p>
    <w:p w:rsidR="004F7BD8" w:rsidRPr="004F7BD8" w:rsidRDefault="004F7BD8">
      <w:pPr>
        <w:pStyle w:val="a3"/>
        <w:spacing w:before="0" w:beforeAutospacing="0" w:after="0" w:afterAutospacing="0" w:line="360" w:lineRule="auto"/>
        <w:ind w:firstLine="420"/>
        <w:divId w:val="664014751"/>
        <w:rPr>
          <w:sz w:val="21"/>
          <w:szCs w:val="21"/>
        </w:rPr>
      </w:pPr>
      <w:r w:rsidRPr="004F7BD8">
        <w:rPr>
          <w:rFonts w:hint="eastAsia"/>
          <w:sz w:val="21"/>
          <w:szCs w:val="21"/>
        </w:rPr>
        <w:t xml:space="preserve">1）交易所上市的有价证券，以其估值日在证券交易所挂牌的市价（收盘价）估值；估值日无交易的，且最近交易日后经济环境未发生重大变化或证券发行机构未发生影响证券价格的重大事件的，以最近交易日的市价（收盘价）估值；如最近交易日后经济环境发生了重大变化或证券发行机构发生影响证券价格的重大事件的，可参考类似投资品种的现行市价及重大变化因素，调整最近交易市价，确定公允价格； </w:t>
      </w:r>
    </w:p>
    <w:p w:rsidR="004F7BD8" w:rsidRPr="004F7BD8" w:rsidRDefault="004F7BD8">
      <w:pPr>
        <w:pStyle w:val="a3"/>
        <w:spacing w:before="0" w:beforeAutospacing="0" w:after="0" w:afterAutospacing="0" w:line="360" w:lineRule="auto"/>
        <w:ind w:firstLine="420"/>
        <w:divId w:val="664014751"/>
        <w:rPr>
          <w:sz w:val="21"/>
          <w:szCs w:val="21"/>
        </w:rPr>
      </w:pPr>
      <w:r w:rsidRPr="004F7BD8">
        <w:rPr>
          <w:rFonts w:hint="eastAsia"/>
          <w:sz w:val="21"/>
          <w:szCs w:val="21"/>
        </w:rPr>
        <w:t xml:space="preserve">2）交易所上市交易或挂牌转让的固定收益品种，选取估值日第三方估值机构提供的相应品种对应的估值净价估值，具体估值机构由基金管理人与基金托管人另行协商约定； </w:t>
      </w:r>
    </w:p>
    <w:p w:rsidR="004F7BD8" w:rsidRPr="004F7BD8" w:rsidRDefault="004F7BD8">
      <w:pPr>
        <w:pStyle w:val="a3"/>
        <w:spacing w:before="0" w:beforeAutospacing="0" w:after="0" w:afterAutospacing="0" w:line="360" w:lineRule="auto"/>
        <w:ind w:firstLine="420"/>
        <w:divId w:val="664014751"/>
        <w:rPr>
          <w:sz w:val="21"/>
          <w:szCs w:val="21"/>
        </w:rPr>
      </w:pPr>
      <w:r w:rsidRPr="004F7BD8">
        <w:rPr>
          <w:rFonts w:hint="eastAsia"/>
          <w:sz w:val="21"/>
          <w:szCs w:val="21"/>
        </w:rPr>
        <w:t xml:space="preserve">3）交易所上市不存在活跃市场的有价证券，采用估值技术确定公允价值。交易所上市的资产支持证券，采用估值技术确定公允价值，在估值技术难以可靠计量公允价值的情况下，按成本估值。 </w:t>
      </w:r>
    </w:p>
    <w:p w:rsidR="004F7BD8" w:rsidRPr="004F7BD8" w:rsidRDefault="004F7BD8">
      <w:pPr>
        <w:pStyle w:val="a3"/>
        <w:spacing w:before="0" w:beforeAutospacing="0" w:after="0" w:afterAutospacing="0" w:line="360" w:lineRule="auto"/>
        <w:ind w:firstLine="420"/>
        <w:divId w:val="664014751"/>
        <w:rPr>
          <w:sz w:val="21"/>
          <w:szCs w:val="21"/>
        </w:rPr>
      </w:pPr>
      <w:r w:rsidRPr="004F7BD8">
        <w:rPr>
          <w:rFonts w:hint="eastAsia"/>
          <w:sz w:val="21"/>
          <w:szCs w:val="21"/>
        </w:rPr>
        <w:t xml:space="preserve">（2）首次公开发行未上市的债券，采用估值技术确定公允价值，在估值技术难以可靠计量公允价值的情况下，按成本估值。 </w:t>
      </w:r>
    </w:p>
    <w:p w:rsidR="004F7BD8" w:rsidRPr="004F7BD8" w:rsidRDefault="004F7BD8">
      <w:pPr>
        <w:pStyle w:val="a3"/>
        <w:spacing w:before="0" w:beforeAutospacing="0" w:after="0" w:afterAutospacing="0" w:line="360" w:lineRule="auto"/>
        <w:ind w:firstLine="420"/>
        <w:divId w:val="664014751"/>
        <w:rPr>
          <w:sz w:val="21"/>
          <w:szCs w:val="21"/>
        </w:rPr>
      </w:pPr>
      <w:r w:rsidRPr="004F7BD8">
        <w:rPr>
          <w:rFonts w:hint="eastAsia"/>
          <w:sz w:val="21"/>
          <w:szCs w:val="21"/>
        </w:rPr>
        <w:t xml:space="preserve">（3）全国银行间债券市场交易的债券、资产支持证券等固定收益品种，采用估值技术确定公允价值。 </w:t>
      </w:r>
    </w:p>
    <w:p w:rsidR="004F7BD8" w:rsidRPr="004F7BD8" w:rsidRDefault="004F7BD8">
      <w:pPr>
        <w:pStyle w:val="a3"/>
        <w:spacing w:before="0" w:beforeAutospacing="0" w:after="0" w:afterAutospacing="0" w:line="360" w:lineRule="auto"/>
        <w:ind w:firstLine="420"/>
        <w:divId w:val="664014751"/>
        <w:rPr>
          <w:sz w:val="21"/>
          <w:szCs w:val="21"/>
        </w:rPr>
      </w:pPr>
      <w:r w:rsidRPr="004F7BD8">
        <w:rPr>
          <w:rFonts w:hint="eastAsia"/>
          <w:sz w:val="21"/>
          <w:szCs w:val="21"/>
        </w:rPr>
        <w:t xml:space="preserve">（4）同一债券同时在两个或两个以上市场交易的，按债券所处的市场分别估值。 </w:t>
      </w:r>
    </w:p>
    <w:p w:rsidR="004F7BD8" w:rsidRPr="004F7BD8" w:rsidRDefault="004F7BD8">
      <w:pPr>
        <w:pStyle w:val="a3"/>
        <w:spacing w:before="0" w:beforeAutospacing="0" w:after="0" w:afterAutospacing="0" w:line="360" w:lineRule="auto"/>
        <w:ind w:firstLine="420"/>
        <w:divId w:val="664014751"/>
        <w:rPr>
          <w:sz w:val="21"/>
          <w:szCs w:val="21"/>
        </w:rPr>
      </w:pPr>
      <w:r w:rsidRPr="004F7BD8">
        <w:rPr>
          <w:rFonts w:hint="eastAsia"/>
          <w:sz w:val="21"/>
          <w:szCs w:val="21"/>
        </w:rPr>
        <w:t xml:space="preserve">（5）如有确凿证据表明按上述方法进行估值不能客观反映其公允价值的，基金管理人可根据具体情况与基金托管人商定后，按最能反映公允价值的价格估值。 </w:t>
      </w:r>
    </w:p>
    <w:p w:rsidR="004F7BD8" w:rsidRPr="004F7BD8" w:rsidRDefault="004F7BD8">
      <w:pPr>
        <w:pStyle w:val="a3"/>
        <w:spacing w:before="0" w:beforeAutospacing="0" w:after="0" w:afterAutospacing="0" w:line="360" w:lineRule="auto"/>
        <w:ind w:firstLine="420"/>
        <w:divId w:val="664014751"/>
        <w:rPr>
          <w:sz w:val="21"/>
          <w:szCs w:val="21"/>
        </w:rPr>
      </w:pPr>
      <w:r w:rsidRPr="004F7BD8">
        <w:rPr>
          <w:rFonts w:hint="eastAsia"/>
          <w:sz w:val="21"/>
          <w:szCs w:val="21"/>
        </w:rPr>
        <w:t xml:space="preserve">（6）相关法律法规以及监管部门有强制规定的，从其规定。如有新增事项，按国家最新规定估值。 </w:t>
      </w:r>
    </w:p>
    <w:p w:rsidR="004F7BD8" w:rsidRPr="004F7BD8" w:rsidRDefault="004F7BD8">
      <w:pPr>
        <w:pStyle w:val="a3"/>
        <w:spacing w:before="0" w:beforeAutospacing="0" w:after="0" w:afterAutospacing="0" w:line="360" w:lineRule="auto"/>
        <w:ind w:firstLine="420"/>
        <w:divId w:val="664014751"/>
        <w:rPr>
          <w:sz w:val="21"/>
          <w:szCs w:val="21"/>
        </w:rPr>
      </w:pPr>
      <w:r w:rsidRPr="004F7BD8">
        <w:rPr>
          <w:rFonts w:hint="eastAsia"/>
          <w:sz w:val="21"/>
          <w:szCs w:val="21"/>
        </w:rPr>
        <w:lastRenderedPageBreak/>
        <w:t xml:space="preserve">如基金管理人或基金托管人发现基金估值违反基金合同订明的估值方法、程序及相关法律法规的规定或者未能充分维护基金份额持有人利益时，应立即通知对方，共同查明原因，双方协商解决。 </w:t>
      </w:r>
    </w:p>
    <w:p w:rsidR="004F7BD8" w:rsidRPr="004F7BD8" w:rsidRDefault="004F7BD8">
      <w:pPr>
        <w:pStyle w:val="a3"/>
        <w:spacing w:before="0" w:beforeAutospacing="0" w:after="0" w:afterAutospacing="0" w:line="360" w:lineRule="auto"/>
        <w:ind w:firstLine="420"/>
        <w:divId w:val="664014751"/>
        <w:rPr>
          <w:sz w:val="21"/>
          <w:szCs w:val="21"/>
        </w:rPr>
      </w:pPr>
      <w:r w:rsidRPr="004F7BD8">
        <w:rPr>
          <w:rFonts w:hint="eastAsia"/>
          <w:sz w:val="21"/>
          <w:szCs w:val="21"/>
        </w:rPr>
        <w:t xml:space="preserve">根据有关法律法规，基金净值计算和基金会计核算的义务由基金管理人承担。本基金的基金会计责任方由基金管理人担任，因此，就与本基金有关的会计问题，如经相关各方在平等基础上充分讨论后，仍无法达成一致意见的，按照基金管理人对基金净值的计算结果对外予以公布。 </w:t>
      </w:r>
    </w:p>
    <w:p w:rsidR="004F7BD8" w:rsidRPr="004F7BD8" w:rsidRDefault="004F7BD8">
      <w:pPr>
        <w:pStyle w:val="a3"/>
        <w:spacing w:before="0" w:beforeAutospacing="0" w:after="0" w:afterAutospacing="0" w:line="360" w:lineRule="auto"/>
        <w:ind w:firstLine="420"/>
        <w:divId w:val="664014751"/>
        <w:rPr>
          <w:sz w:val="21"/>
          <w:szCs w:val="21"/>
        </w:rPr>
      </w:pPr>
      <w:r w:rsidRPr="004F7BD8">
        <w:rPr>
          <w:rFonts w:hint="eastAsia"/>
          <w:sz w:val="21"/>
          <w:szCs w:val="21"/>
        </w:rPr>
        <w:t xml:space="preserve">3．特殊情形的处理 </w:t>
      </w:r>
    </w:p>
    <w:p w:rsidR="004F7BD8" w:rsidRPr="004F7BD8" w:rsidRDefault="004F7BD8">
      <w:pPr>
        <w:pStyle w:val="a3"/>
        <w:spacing w:before="0" w:beforeAutospacing="0" w:after="0" w:afterAutospacing="0" w:line="360" w:lineRule="auto"/>
        <w:ind w:firstLine="420"/>
        <w:divId w:val="664014751"/>
        <w:rPr>
          <w:sz w:val="21"/>
          <w:szCs w:val="21"/>
        </w:rPr>
      </w:pPr>
      <w:r w:rsidRPr="004F7BD8">
        <w:rPr>
          <w:rFonts w:hint="eastAsia"/>
          <w:sz w:val="21"/>
          <w:szCs w:val="21"/>
        </w:rPr>
        <w:t xml:space="preserve">基金管理人、基金托管人按估值方法的第（5）项进行估值时，所造成的误差不作为基金份额净值错误处理。 </w:t>
      </w:r>
    </w:p>
    <w:p w:rsidR="004F7BD8" w:rsidRPr="004F7BD8" w:rsidRDefault="004F7BD8">
      <w:pPr>
        <w:pStyle w:val="a3"/>
        <w:spacing w:before="0" w:beforeAutospacing="0" w:after="0" w:afterAutospacing="0" w:line="360" w:lineRule="auto"/>
        <w:ind w:firstLine="420"/>
        <w:divId w:val="664014751"/>
        <w:rPr>
          <w:sz w:val="21"/>
          <w:szCs w:val="21"/>
        </w:rPr>
      </w:pPr>
      <w:r w:rsidRPr="004F7BD8">
        <w:rPr>
          <w:rFonts w:hint="eastAsia"/>
          <w:sz w:val="21"/>
          <w:szCs w:val="21"/>
        </w:rPr>
        <w:t xml:space="preserve">由于不可抗力原因，或由于证券交易所及登记结算公司发送的数据错误等原因，基金管理人和基金托管人虽然已经采取必要、适当、合理的措施进行检查，但未能发现错误的，由此造成的基金资产估值错误，基金管理人和基金托管人免除赔偿责任。但基金管理人、基金托管人应当积极采取必要的措施消除或减轻由此造成的影响。 </w:t>
      </w:r>
    </w:p>
    <w:p w:rsidR="004F7BD8" w:rsidRPr="004F7BD8" w:rsidRDefault="004F7BD8">
      <w:pPr>
        <w:pStyle w:val="a3"/>
        <w:spacing w:before="0" w:beforeAutospacing="0" w:after="0" w:afterAutospacing="0" w:line="360" w:lineRule="auto"/>
        <w:ind w:firstLine="420"/>
        <w:divId w:val="664014751"/>
        <w:rPr>
          <w:sz w:val="21"/>
          <w:szCs w:val="21"/>
        </w:rPr>
      </w:pPr>
      <w:r w:rsidRPr="004F7BD8">
        <w:rPr>
          <w:rFonts w:hint="eastAsia"/>
          <w:sz w:val="21"/>
          <w:szCs w:val="21"/>
        </w:rPr>
        <w:t xml:space="preserve">（三）基金份额净值错误的处理方式 </w:t>
      </w:r>
    </w:p>
    <w:p w:rsidR="004F7BD8" w:rsidRPr="004F7BD8" w:rsidRDefault="004F7BD8">
      <w:pPr>
        <w:pStyle w:val="a3"/>
        <w:spacing w:before="0" w:beforeAutospacing="0" w:after="0" w:afterAutospacing="0" w:line="360" w:lineRule="auto"/>
        <w:ind w:firstLine="420"/>
        <w:divId w:val="664014751"/>
        <w:rPr>
          <w:sz w:val="21"/>
          <w:szCs w:val="21"/>
        </w:rPr>
      </w:pPr>
      <w:r w:rsidRPr="004F7BD8">
        <w:rPr>
          <w:rFonts w:hint="eastAsia"/>
          <w:sz w:val="21"/>
          <w:szCs w:val="21"/>
        </w:rPr>
        <w:t xml:space="preserve">1．当基金份额净值小数点后3位以内（含第3位）发生差错时，视为基金份额净值错误；基金份额净值出现错误时，基金管理人应当立即予以纠正，通报基金托管人，并采取合理的措施防止损失进一步扩大；错误偏差达到基金份额净值的0.25%时，基金管理人应当通报基金托管人并报中国证监会备案；错误偏差达到基金份额净值的0.50%时，基金管理人应当公告；当发生净值计算错误时，由基金管理人负责处理，由此给基金份额持有人和基金造成损失的，基金管理人有权向其他当事人追偿。 </w:t>
      </w:r>
    </w:p>
    <w:p w:rsidR="004F7BD8" w:rsidRPr="004F7BD8" w:rsidRDefault="004F7BD8">
      <w:pPr>
        <w:pStyle w:val="a3"/>
        <w:spacing w:before="0" w:beforeAutospacing="0" w:after="0" w:afterAutospacing="0" w:line="360" w:lineRule="auto"/>
        <w:ind w:firstLine="420"/>
        <w:divId w:val="664014751"/>
        <w:rPr>
          <w:sz w:val="21"/>
          <w:szCs w:val="21"/>
        </w:rPr>
      </w:pPr>
      <w:r w:rsidRPr="004F7BD8">
        <w:rPr>
          <w:rFonts w:hint="eastAsia"/>
          <w:sz w:val="21"/>
          <w:szCs w:val="21"/>
        </w:rPr>
        <w:t xml:space="preserve">2．当基金份额净值计算差错给基金和基金份额持有人造成损失需要进行赔偿时，基金管理人和基金托管人应根据实际情况界定双方承担的责任，经确认后按以下条款进行赔偿： </w:t>
      </w:r>
    </w:p>
    <w:p w:rsidR="004F7BD8" w:rsidRPr="004F7BD8" w:rsidRDefault="004F7BD8">
      <w:pPr>
        <w:pStyle w:val="a3"/>
        <w:spacing w:before="0" w:beforeAutospacing="0" w:after="0" w:afterAutospacing="0" w:line="360" w:lineRule="auto"/>
        <w:ind w:firstLine="420"/>
        <w:divId w:val="664014751"/>
        <w:rPr>
          <w:sz w:val="21"/>
          <w:szCs w:val="21"/>
        </w:rPr>
      </w:pPr>
      <w:r w:rsidRPr="004F7BD8">
        <w:rPr>
          <w:rFonts w:hint="eastAsia"/>
          <w:sz w:val="21"/>
          <w:szCs w:val="21"/>
        </w:rPr>
        <w:t xml:space="preserve">（1）本基金的基金会计责任方由基金管理人担任，与本基金有关的会计问题，如经双方在平等基础上充分讨论后，尚不能达成一致时，按基金管理人的建议执行，由此给基金份额持有人和基金财产造成的损失，由基金管理人负责赔付。 </w:t>
      </w:r>
    </w:p>
    <w:p w:rsidR="004F7BD8" w:rsidRPr="004F7BD8" w:rsidRDefault="004F7BD8">
      <w:pPr>
        <w:pStyle w:val="a3"/>
        <w:spacing w:before="0" w:beforeAutospacing="0" w:after="0" w:afterAutospacing="0" w:line="360" w:lineRule="auto"/>
        <w:ind w:firstLine="420"/>
        <w:divId w:val="664014751"/>
        <w:rPr>
          <w:sz w:val="21"/>
          <w:szCs w:val="21"/>
        </w:rPr>
      </w:pPr>
      <w:r w:rsidRPr="004F7BD8">
        <w:rPr>
          <w:rFonts w:hint="eastAsia"/>
          <w:sz w:val="21"/>
          <w:szCs w:val="21"/>
        </w:rPr>
        <w:t>（2）若基金管理人计算的基金份额净值已由基金托管人复核确认后公告，而且基金托管人未对计算过程提出疑义或要求基金管理人书面说明，基金份额净值出错且造成基金份额</w:t>
      </w:r>
      <w:r w:rsidRPr="004F7BD8">
        <w:rPr>
          <w:rFonts w:hint="eastAsia"/>
          <w:sz w:val="21"/>
          <w:szCs w:val="21"/>
        </w:rPr>
        <w:lastRenderedPageBreak/>
        <w:t xml:space="preserve">持有人损失的，应根据法律法规的规定对投资者或基金支付赔偿金，就实际向投资者或基金支付的赔偿金额，基金管理人与基金托管人按照过错程度各自承担相应的责任。 </w:t>
      </w:r>
    </w:p>
    <w:p w:rsidR="004F7BD8" w:rsidRPr="004F7BD8" w:rsidRDefault="004F7BD8">
      <w:pPr>
        <w:pStyle w:val="a3"/>
        <w:spacing w:before="0" w:beforeAutospacing="0" w:after="0" w:afterAutospacing="0" w:line="360" w:lineRule="auto"/>
        <w:ind w:firstLine="420"/>
        <w:divId w:val="664014751"/>
        <w:rPr>
          <w:sz w:val="21"/>
          <w:szCs w:val="21"/>
        </w:rPr>
      </w:pPr>
      <w:r w:rsidRPr="004F7BD8">
        <w:rPr>
          <w:rFonts w:hint="eastAsia"/>
          <w:sz w:val="21"/>
          <w:szCs w:val="21"/>
        </w:rPr>
        <w:t xml:space="preserve">（3）如基金管理人和基金托管人对基金份额净值的计算结果，虽然多次重新计算和核对，尚不能达成一致时，为避免不能按时公布基金份额净值的情形，以基金管理人的计算结果对外公布，如果由此给基金份额持有人和基金造成了损失，由基金管理人负责赔付。 </w:t>
      </w:r>
    </w:p>
    <w:p w:rsidR="004F7BD8" w:rsidRPr="004F7BD8" w:rsidRDefault="004F7BD8">
      <w:pPr>
        <w:pStyle w:val="a3"/>
        <w:spacing w:before="0" w:beforeAutospacing="0" w:after="0" w:afterAutospacing="0" w:line="360" w:lineRule="auto"/>
        <w:ind w:firstLine="420"/>
        <w:divId w:val="664014751"/>
        <w:rPr>
          <w:sz w:val="21"/>
          <w:szCs w:val="21"/>
        </w:rPr>
      </w:pPr>
      <w:r w:rsidRPr="004F7BD8">
        <w:rPr>
          <w:rFonts w:hint="eastAsia"/>
          <w:sz w:val="21"/>
          <w:szCs w:val="21"/>
        </w:rPr>
        <w:t xml:space="preserve">（4）由于一方提供的信息错误（包括但不限于基金申购或赎回金额等），进而导致基金份额净值计算错误而引起的基金份额持有人和基金财产的损失，由提供错误信息的当事人一方负责赔付。 </w:t>
      </w:r>
    </w:p>
    <w:p w:rsidR="004F7BD8" w:rsidRPr="004F7BD8" w:rsidRDefault="004F7BD8">
      <w:pPr>
        <w:pStyle w:val="a3"/>
        <w:spacing w:before="0" w:beforeAutospacing="0" w:after="0" w:afterAutospacing="0" w:line="360" w:lineRule="auto"/>
        <w:ind w:firstLine="420"/>
        <w:divId w:val="664014751"/>
        <w:rPr>
          <w:sz w:val="21"/>
          <w:szCs w:val="21"/>
        </w:rPr>
      </w:pPr>
      <w:r w:rsidRPr="004F7BD8">
        <w:rPr>
          <w:rFonts w:hint="eastAsia"/>
          <w:sz w:val="21"/>
          <w:szCs w:val="21"/>
        </w:rPr>
        <w:t xml:space="preserve">3．基金管理人和基金托管人由于各自技术系统设置而产生的净值计算尾差，以基金管理人计算结果为准。 </w:t>
      </w:r>
    </w:p>
    <w:p w:rsidR="004F7BD8" w:rsidRPr="004F7BD8" w:rsidRDefault="004F7BD8">
      <w:pPr>
        <w:pStyle w:val="a3"/>
        <w:spacing w:before="0" w:beforeAutospacing="0" w:after="0" w:afterAutospacing="0" w:line="360" w:lineRule="auto"/>
        <w:ind w:firstLine="420"/>
        <w:divId w:val="664014751"/>
        <w:rPr>
          <w:sz w:val="21"/>
          <w:szCs w:val="21"/>
        </w:rPr>
      </w:pPr>
      <w:r w:rsidRPr="004F7BD8">
        <w:rPr>
          <w:rFonts w:hint="eastAsia"/>
          <w:sz w:val="21"/>
          <w:szCs w:val="21"/>
        </w:rPr>
        <w:t xml:space="preserve">4．前述内容如法律法规或者监管部门另有规定的，从其规定。如果行业另有通行做法，双方当事人应本着平等和保护基金份额持有人利益的原则进行协商。 </w:t>
      </w:r>
    </w:p>
    <w:p w:rsidR="004F7BD8" w:rsidRPr="004F7BD8" w:rsidRDefault="004F7BD8">
      <w:pPr>
        <w:pStyle w:val="a3"/>
        <w:spacing w:before="0" w:beforeAutospacing="0" w:after="0" w:afterAutospacing="0" w:line="360" w:lineRule="auto"/>
        <w:ind w:firstLine="420"/>
        <w:divId w:val="664014751"/>
        <w:rPr>
          <w:sz w:val="21"/>
          <w:szCs w:val="21"/>
        </w:rPr>
      </w:pPr>
      <w:r w:rsidRPr="004F7BD8">
        <w:rPr>
          <w:rFonts w:hint="eastAsia"/>
          <w:sz w:val="21"/>
          <w:szCs w:val="21"/>
        </w:rPr>
        <w:t xml:space="preserve">（四）暂停估值的情形 </w:t>
      </w:r>
    </w:p>
    <w:p w:rsidR="004F7BD8" w:rsidRPr="004F7BD8" w:rsidRDefault="004F7BD8">
      <w:pPr>
        <w:pStyle w:val="a3"/>
        <w:spacing w:before="0" w:beforeAutospacing="0" w:after="0" w:afterAutospacing="0" w:line="360" w:lineRule="auto"/>
        <w:ind w:firstLine="420"/>
        <w:divId w:val="664014751"/>
        <w:rPr>
          <w:sz w:val="21"/>
          <w:szCs w:val="21"/>
        </w:rPr>
      </w:pPr>
      <w:r w:rsidRPr="004F7BD8">
        <w:rPr>
          <w:rFonts w:hint="eastAsia"/>
          <w:sz w:val="21"/>
          <w:szCs w:val="21"/>
        </w:rPr>
        <w:t xml:space="preserve">1．基金投资所涉及的证券交易市场遇法定节假日或因其他原因暂停营业时； </w:t>
      </w:r>
    </w:p>
    <w:p w:rsidR="004F7BD8" w:rsidRPr="004F7BD8" w:rsidRDefault="004F7BD8">
      <w:pPr>
        <w:pStyle w:val="a3"/>
        <w:spacing w:before="0" w:beforeAutospacing="0" w:after="0" w:afterAutospacing="0" w:line="360" w:lineRule="auto"/>
        <w:ind w:firstLine="420"/>
        <w:divId w:val="664014751"/>
        <w:rPr>
          <w:sz w:val="21"/>
          <w:szCs w:val="21"/>
        </w:rPr>
      </w:pPr>
      <w:r w:rsidRPr="004F7BD8">
        <w:rPr>
          <w:rFonts w:hint="eastAsia"/>
          <w:sz w:val="21"/>
          <w:szCs w:val="21"/>
        </w:rPr>
        <w:t xml:space="preserve">2．因不可抗力致使基金管理人、基金托管人无法准确评估基金资产价值时； </w:t>
      </w:r>
    </w:p>
    <w:p w:rsidR="004F7BD8" w:rsidRPr="004F7BD8" w:rsidRDefault="004F7BD8">
      <w:pPr>
        <w:pStyle w:val="a3"/>
        <w:spacing w:before="0" w:beforeAutospacing="0" w:after="0" w:afterAutospacing="0" w:line="360" w:lineRule="auto"/>
        <w:ind w:firstLine="420"/>
        <w:divId w:val="664014751"/>
        <w:rPr>
          <w:sz w:val="21"/>
          <w:szCs w:val="21"/>
        </w:rPr>
      </w:pPr>
      <w:r w:rsidRPr="004F7BD8">
        <w:rPr>
          <w:rFonts w:hint="eastAsia"/>
          <w:sz w:val="21"/>
          <w:szCs w:val="21"/>
        </w:rPr>
        <w:t xml:space="preserve">3．当特定资产占前一估值日基金资产净值50%以上的，经与基金托管人协商确认后，基金管理人应当暂停估值； </w:t>
      </w:r>
    </w:p>
    <w:p w:rsidR="004F7BD8" w:rsidRPr="004F7BD8" w:rsidRDefault="004F7BD8">
      <w:pPr>
        <w:pStyle w:val="a3"/>
        <w:spacing w:before="0" w:beforeAutospacing="0" w:after="0" w:afterAutospacing="0" w:line="360" w:lineRule="auto"/>
        <w:ind w:firstLine="420"/>
        <w:divId w:val="664014751"/>
        <w:rPr>
          <w:sz w:val="21"/>
          <w:szCs w:val="21"/>
        </w:rPr>
      </w:pPr>
      <w:r w:rsidRPr="004F7BD8">
        <w:rPr>
          <w:rFonts w:hint="eastAsia"/>
          <w:sz w:val="21"/>
          <w:szCs w:val="21"/>
        </w:rPr>
        <w:t xml:space="preserve">3．法律法规规定、中国证监会和基金合同认定的其他情形。 </w:t>
      </w:r>
    </w:p>
    <w:p w:rsidR="004F7BD8" w:rsidRPr="004F7BD8" w:rsidRDefault="004F7BD8">
      <w:pPr>
        <w:pStyle w:val="a3"/>
        <w:spacing w:before="0" w:beforeAutospacing="0" w:after="0" w:afterAutospacing="0" w:line="360" w:lineRule="auto"/>
        <w:ind w:firstLine="420"/>
        <w:divId w:val="664014751"/>
        <w:rPr>
          <w:sz w:val="21"/>
          <w:szCs w:val="21"/>
        </w:rPr>
      </w:pPr>
      <w:r w:rsidRPr="004F7BD8">
        <w:rPr>
          <w:rFonts w:hint="eastAsia"/>
          <w:sz w:val="21"/>
          <w:szCs w:val="21"/>
        </w:rPr>
        <w:t xml:space="preserve">（五）基金会计制度 </w:t>
      </w:r>
    </w:p>
    <w:p w:rsidR="004F7BD8" w:rsidRPr="004F7BD8" w:rsidRDefault="004F7BD8">
      <w:pPr>
        <w:pStyle w:val="a3"/>
        <w:spacing w:before="0" w:beforeAutospacing="0" w:after="0" w:afterAutospacing="0" w:line="360" w:lineRule="auto"/>
        <w:ind w:firstLine="420"/>
        <w:divId w:val="664014751"/>
        <w:rPr>
          <w:sz w:val="21"/>
          <w:szCs w:val="21"/>
        </w:rPr>
      </w:pPr>
      <w:r w:rsidRPr="004F7BD8">
        <w:rPr>
          <w:rFonts w:hint="eastAsia"/>
          <w:sz w:val="21"/>
          <w:szCs w:val="21"/>
        </w:rPr>
        <w:t xml:space="preserve">按国家有关部门规定的会计制度执行。 </w:t>
      </w:r>
    </w:p>
    <w:p w:rsidR="004F7BD8" w:rsidRPr="004F7BD8" w:rsidRDefault="004F7BD8">
      <w:pPr>
        <w:pStyle w:val="a3"/>
        <w:spacing w:before="0" w:beforeAutospacing="0" w:after="0" w:afterAutospacing="0" w:line="360" w:lineRule="auto"/>
        <w:ind w:firstLine="420"/>
        <w:divId w:val="664014751"/>
        <w:rPr>
          <w:sz w:val="21"/>
          <w:szCs w:val="21"/>
        </w:rPr>
      </w:pPr>
      <w:r w:rsidRPr="004F7BD8">
        <w:rPr>
          <w:rFonts w:hint="eastAsia"/>
          <w:sz w:val="21"/>
          <w:szCs w:val="21"/>
        </w:rPr>
        <w:t xml:space="preserve">（六）基金账册的建立 </w:t>
      </w:r>
    </w:p>
    <w:p w:rsidR="004F7BD8" w:rsidRPr="004F7BD8" w:rsidRDefault="004F7BD8">
      <w:pPr>
        <w:pStyle w:val="a3"/>
        <w:spacing w:before="0" w:beforeAutospacing="0" w:after="0" w:afterAutospacing="0" w:line="360" w:lineRule="auto"/>
        <w:ind w:firstLine="420"/>
        <w:divId w:val="664014751"/>
        <w:rPr>
          <w:sz w:val="21"/>
          <w:szCs w:val="21"/>
        </w:rPr>
      </w:pPr>
      <w:r w:rsidRPr="004F7BD8">
        <w:rPr>
          <w:rFonts w:hint="eastAsia"/>
          <w:sz w:val="21"/>
          <w:szCs w:val="21"/>
        </w:rPr>
        <w:t xml:space="preserve">基金管理人进行基金会计核算并编制基金财务会计报告。基金管理人、基金托管人分别独立地设置、记录和保管本基金的全套账册。若基金管理人和基金托管人对会计处理方法存在分歧，应以基金管理人的处理方法为准。若当日核对不符，暂时无法查找到错账的原因而影响到基金净值的计算和公告的，以基金管理人的账册为准。 </w:t>
      </w:r>
    </w:p>
    <w:p w:rsidR="004F7BD8" w:rsidRPr="004F7BD8" w:rsidRDefault="004F7BD8">
      <w:pPr>
        <w:pStyle w:val="a3"/>
        <w:spacing w:before="0" w:beforeAutospacing="0" w:after="0" w:afterAutospacing="0" w:line="360" w:lineRule="auto"/>
        <w:ind w:firstLine="420"/>
        <w:divId w:val="664014751"/>
        <w:rPr>
          <w:sz w:val="21"/>
          <w:szCs w:val="21"/>
        </w:rPr>
      </w:pPr>
      <w:r w:rsidRPr="004F7BD8">
        <w:rPr>
          <w:rFonts w:hint="eastAsia"/>
          <w:sz w:val="21"/>
          <w:szCs w:val="21"/>
        </w:rPr>
        <w:t xml:space="preserve">（七）基金财务报表与报告的编制和复核 </w:t>
      </w:r>
    </w:p>
    <w:p w:rsidR="004F7BD8" w:rsidRPr="004F7BD8" w:rsidRDefault="004F7BD8">
      <w:pPr>
        <w:pStyle w:val="a3"/>
        <w:spacing w:before="0" w:beforeAutospacing="0" w:after="0" w:afterAutospacing="0" w:line="360" w:lineRule="auto"/>
        <w:ind w:firstLine="420"/>
        <w:divId w:val="664014751"/>
        <w:rPr>
          <w:sz w:val="21"/>
          <w:szCs w:val="21"/>
        </w:rPr>
      </w:pPr>
      <w:r w:rsidRPr="004F7BD8">
        <w:rPr>
          <w:rFonts w:hint="eastAsia"/>
          <w:sz w:val="21"/>
          <w:szCs w:val="21"/>
        </w:rPr>
        <w:t xml:space="preserve">1．财务报表的编制 </w:t>
      </w:r>
    </w:p>
    <w:p w:rsidR="004F7BD8" w:rsidRPr="004F7BD8" w:rsidRDefault="004F7BD8">
      <w:pPr>
        <w:pStyle w:val="a3"/>
        <w:spacing w:before="0" w:beforeAutospacing="0" w:after="0" w:afterAutospacing="0" w:line="360" w:lineRule="auto"/>
        <w:ind w:firstLine="420"/>
        <w:divId w:val="664014751"/>
        <w:rPr>
          <w:sz w:val="21"/>
          <w:szCs w:val="21"/>
        </w:rPr>
      </w:pPr>
      <w:r w:rsidRPr="004F7BD8">
        <w:rPr>
          <w:rFonts w:hint="eastAsia"/>
          <w:sz w:val="21"/>
          <w:szCs w:val="21"/>
        </w:rPr>
        <w:t xml:space="preserve">基金财务报表由基金管理人编制，基金托管人复核。 </w:t>
      </w:r>
    </w:p>
    <w:p w:rsidR="004F7BD8" w:rsidRPr="004F7BD8" w:rsidRDefault="004F7BD8">
      <w:pPr>
        <w:pStyle w:val="a3"/>
        <w:spacing w:before="0" w:beforeAutospacing="0" w:after="0" w:afterAutospacing="0" w:line="360" w:lineRule="auto"/>
        <w:ind w:firstLine="420"/>
        <w:divId w:val="664014751"/>
        <w:rPr>
          <w:sz w:val="21"/>
          <w:szCs w:val="21"/>
        </w:rPr>
      </w:pPr>
      <w:r w:rsidRPr="004F7BD8">
        <w:rPr>
          <w:rFonts w:hint="eastAsia"/>
          <w:sz w:val="21"/>
          <w:szCs w:val="21"/>
        </w:rPr>
        <w:t xml:space="preserve">2．报表复核 </w:t>
      </w:r>
    </w:p>
    <w:p w:rsidR="004F7BD8" w:rsidRPr="004F7BD8" w:rsidRDefault="004F7BD8">
      <w:pPr>
        <w:pStyle w:val="a3"/>
        <w:spacing w:before="0" w:beforeAutospacing="0" w:after="0" w:afterAutospacing="0" w:line="360" w:lineRule="auto"/>
        <w:ind w:firstLine="420"/>
        <w:divId w:val="664014751"/>
        <w:rPr>
          <w:sz w:val="21"/>
          <w:szCs w:val="21"/>
        </w:rPr>
      </w:pPr>
      <w:r w:rsidRPr="004F7BD8">
        <w:rPr>
          <w:rFonts w:hint="eastAsia"/>
          <w:sz w:val="21"/>
          <w:szCs w:val="21"/>
        </w:rPr>
        <w:lastRenderedPageBreak/>
        <w:t xml:space="preserve">基金托管人在收到基金管理人编制的基金财务报表后，进行独立的复核。核对不符时，应及时通知基金管理人共同查出原因，进行调整，直至双方数据完全一致。 </w:t>
      </w:r>
    </w:p>
    <w:p w:rsidR="004F7BD8" w:rsidRPr="004F7BD8" w:rsidRDefault="004F7BD8">
      <w:pPr>
        <w:pStyle w:val="a3"/>
        <w:spacing w:before="0" w:beforeAutospacing="0" w:after="0" w:afterAutospacing="0" w:line="360" w:lineRule="auto"/>
        <w:ind w:firstLine="420"/>
        <w:divId w:val="664014751"/>
        <w:rPr>
          <w:sz w:val="21"/>
          <w:szCs w:val="21"/>
        </w:rPr>
      </w:pPr>
      <w:r w:rsidRPr="004F7BD8">
        <w:rPr>
          <w:rFonts w:hint="eastAsia"/>
          <w:sz w:val="21"/>
          <w:szCs w:val="21"/>
        </w:rPr>
        <w:t xml:space="preserve">3．财务报表的编制与复核时间安排   </w:t>
      </w:r>
    </w:p>
    <w:p w:rsidR="004F7BD8" w:rsidRPr="004F7BD8" w:rsidRDefault="004F7BD8">
      <w:pPr>
        <w:pStyle w:val="a3"/>
        <w:spacing w:before="0" w:beforeAutospacing="0" w:after="0" w:afterAutospacing="0" w:line="360" w:lineRule="auto"/>
        <w:ind w:firstLine="420"/>
        <w:divId w:val="664014751"/>
        <w:rPr>
          <w:sz w:val="21"/>
          <w:szCs w:val="21"/>
        </w:rPr>
      </w:pPr>
      <w:r w:rsidRPr="004F7BD8">
        <w:rPr>
          <w:rFonts w:hint="eastAsia"/>
          <w:sz w:val="21"/>
          <w:szCs w:val="21"/>
        </w:rPr>
        <w:t xml:space="preserve">（1）报表的编制   </w:t>
      </w:r>
    </w:p>
    <w:p w:rsidR="004F7BD8" w:rsidRPr="004F7BD8" w:rsidRDefault="004F7BD8">
      <w:pPr>
        <w:pStyle w:val="a3"/>
        <w:spacing w:before="0" w:beforeAutospacing="0" w:after="0" w:afterAutospacing="0" w:line="360" w:lineRule="auto"/>
        <w:ind w:firstLine="420"/>
        <w:divId w:val="664014751"/>
        <w:rPr>
          <w:sz w:val="21"/>
          <w:szCs w:val="21"/>
        </w:rPr>
      </w:pPr>
      <w:r w:rsidRPr="004F7BD8">
        <w:rPr>
          <w:rFonts w:hint="eastAsia"/>
          <w:sz w:val="21"/>
          <w:szCs w:val="21"/>
        </w:rPr>
        <w:t xml:space="preserve">基金管理人应当在每个季度结束之日起15个工作日内完成基金季度报告的编制；在上半年结束之日起两个月内完成基金中期报告的编制；在每年结束之日起三个月内完成基金年度报告的编制。基金年度报告中的财务会计报告应当经过具有证券、期货相关业务资格的会计师事务所审计。基金合同生效不足2个月的，基金管理人可以不编制当期季度报告、中期报告或者年度报告。   </w:t>
      </w:r>
    </w:p>
    <w:p w:rsidR="004F7BD8" w:rsidRPr="004F7BD8" w:rsidRDefault="004F7BD8">
      <w:pPr>
        <w:pStyle w:val="a3"/>
        <w:spacing w:before="0" w:beforeAutospacing="0" w:after="0" w:afterAutospacing="0" w:line="360" w:lineRule="auto"/>
        <w:ind w:firstLine="420"/>
        <w:divId w:val="664014751"/>
        <w:rPr>
          <w:sz w:val="21"/>
          <w:szCs w:val="21"/>
        </w:rPr>
      </w:pPr>
      <w:r w:rsidRPr="004F7BD8">
        <w:rPr>
          <w:rFonts w:hint="eastAsia"/>
          <w:sz w:val="21"/>
          <w:szCs w:val="21"/>
        </w:rPr>
        <w:t xml:space="preserve">（2）报表的复核   </w:t>
      </w:r>
    </w:p>
    <w:p w:rsidR="004F7BD8" w:rsidRPr="004F7BD8" w:rsidRDefault="004F7BD8">
      <w:pPr>
        <w:pStyle w:val="a3"/>
        <w:spacing w:before="0" w:beforeAutospacing="0" w:after="0" w:afterAutospacing="0" w:line="360" w:lineRule="auto"/>
        <w:ind w:firstLine="420"/>
        <w:divId w:val="664014751"/>
        <w:rPr>
          <w:sz w:val="21"/>
          <w:szCs w:val="21"/>
        </w:rPr>
      </w:pPr>
      <w:r w:rsidRPr="004F7BD8">
        <w:rPr>
          <w:rFonts w:hint="eastAsia"/>
          <w:sz w:val="21"/>
          <w:szCs w:val="21"/>
        </w:rPr>
        <w:t xml:space="preserve">基金管理人应及时完成报表编制，将有关报表提供基金托管人复核；基金托管人在复核过程中，发现双方的报表存在不符时，基金管理人和基金托管人应共同查明原因，进行调整，调整以国家有关规定为准。   </w:t>
      </w:r>
    </w:p>
    <w:p w:rsidR="004F7BD8" w:rsidRPr="004F7BD8" w:rsidRDefault="004F7BD8">
      <w:pPr>
        <w:pStyle w:val="a3"/>
        <w:spacing w:before="0" w:beforeAutospacing="0" w:after="0" w:afterAutospacing="0" w:line="360" w:lineRule="auto"/>
        <w:ind w:firstLine="420"/>
        <w:divId w:val="664014751"/>
        <w:rPr>
          <w:sz w:val="21"/>
          <w:szCs w:val="21"/>
        </w:rPr>
      </w:pPr>
      <w:r w:rsidRPr="004F7BD8">
        <w:rPr>
          <w:rFonts w:hint="eastAsia"/>
          <w:sz w:val="21"/>
          <w:szCs w:val="21"/>
        </w:rPr>
        <w:t xml:space="preserve">基金管理人应留足充分的时间，便于基金托管人复核相关报表及报告。   </w:t>
      </w:r>
    </w:p>
    <w:p w:rsidR="004F7BD8" w:rsidRPr="004F7BD8" w:rsidRDefault="004F7BD8">
      <w:pPr>
        <w:pStyle w:val="a3"/>
        <w:spacing w:before="0" w:beforeAutospacing="0" w:after="0" w:afterAutospacing="0" w:line="360" w:lineRule="auto"/>
        <w:ind w:firstLine="420"/>
        <w:divId w:val="664014751"/>
        <w:rPr>
          <w:sz w:val="21"/>
          <w:szCs w:val="21"/>
        </w:rPr>
      </w:pPr>
      <w:r w:rsidRPr="004F7BD8">
        <w:rPr>
          <w:rStyle w:val="a4"/>
          <w:rFonts w:hint="eastAsia"/>
          <w:sz w:val="21"/>
          <w:szCs w:val="21"/>
        </w:rPr>
        <w:t>六、基金份额持有人名册的保管</w:t>
      </w:r>
    </w:p>
    <w:p w:rsidR="004F7BD8" w:rsidRPr="004F7BD8" w:rsidRDefault="004F7BD8">
      <w:pPr>
        <w:pStyle w:val="a3"/>
        <w:spacing w:before="0" w:beforeAutospacing="0" w:after="0" w:afterAutospacing="0" w:line="360" w:lineRule="auto"/>
        <w:ind w:firstLine="420"/>
        <w:divId w:val="664014751"/>
        <w:rPr>
          <w:sz w:val="21"/>
          <w:szCs w:val="21"/>
        </w:rPr>
      </w:pPr>
      <w:r w:rsidRPr="004F7BD8">
        <w:rPr>
          <w:rFonts w:hint="eastAsia"/>
          <w:sz w:val="21"/>
          <w:szCs w:val="21"/>
        </w:rPr>
        <w:t xml:space="preserve">基金份额持有人名册至少应包括基金份额持有人的名称和持有的基金份额。基金份额持有人名册由登记机构根据基金管理人的指令编制和保管，基金管理人和基金托管人应分别保管基金份额持有人名册，保存期不少于15年。如不能妥善保管，则按相关法规承担责任。   </w:t>
      </w:r>
    </w:p>
    <w:p w:rsidR="004F7BD8" w:rsidRPr="004F7BD8" w:rsidRDefault="004F7BD8">
      <w:pPr>
        <w:pStyle w:val="a3"/>
        <w:spacing w:before="0" w:beforeAutospacing="0" w:after="0" w:afterAutospacing="0" w:line="360" w:lineRule="auto"/>
        <w:ind w:firstLine="420"/>
        <w:divId w:val="664014751"/>
        <w:rPr>
          <w:sz w:val="21"/>
          <w:szCs w:val="21"/>
        </w:rPr>
      </w:pPr>
      <w:r w:rsidRPr="004F7BD8">
        <w:rPr>
          <w:rFonts w:hint="eastAsia"/>
          <w:sz w:val="21"/>
          <w:szCs w:val="21"/>
        </w:rPr>
        <w:t xml:space="preserve">在基金托管人要求或《基金合同》生效日、《基金合同》终止日、基金份额持有人大会权益登记日、编制中期报告和年报前，基金管理人应将有关资料送交基金托管人，不得无故拒绝或延误提供，并保证其真实性、准确性和完整性。基金托管人不得将所保管的基金份额持有人名册用于基金托管业务以外的其他用途，并应遵守保密义务，除非法律、法规、规章另有规定，有权机关另有要求。   </w:t>
      </w:r>
    </w:p>
    <w:p w:rsidR="004F7BD8" w:rsidRPr="004F7BD8" w:rsidRDefault="004F7BD8">
      <w:pPr>
        <w:pStyle w:val="a3"/>
        <w:spacing w:before="0" w:beforeAutospacing="0" w:after="0" w:afterAutospacing="0" w:line="360" w:lineRule="auto"/>
        <w:ind w:firstLine="420"/>
        <w:divId w:val="664014751"/>
        <w:rPr>
          <w:sz w:val="21"/>
          <w:szCs w:val="21"/>
        </w:rPr>
      </w:pPr>
      <w:r w:rsidRPr="004F7BD8">
        <w:rPr>
          <w:rStyle w:val="a4"/>
          <w:rFonts w:hint="eastAsia"/>
          <w:sz w:val="21"/>
          <w:szCs w:val="21"/>
        </w:rPr>
        <w:t>七、争议解决方式</w:t>
      </w:r>
    </w:p>
    <w:p w:rsidR="004F7BD8" w:rsidRPr="004F7BD8" w:rsidRDefault="004F7BD8">
      <w:pPr>
        <w:pStyle w:val="a3"/>
        <w:spacing w:before="0" w:beforeAutospacing="0" w:after="0" w:afterAutospacing="0" w:line="360" w:lineRule="auto"/>
        <w:ind w:firstLine="420"/>
        <w:divId w:val="664014751"/>
        <w:rPr>
          <w:sz w:val="21"/>
          <w:szCs w:val="21"/>
        </w:rPr>
      </w:pPr>
      <w:r w:rsidRPr="004F7BD8">
        <w:rPr>
          <w:rFonts w:hint="eastAsia"/>
          <w:sz w:val="21"/>
          <w:szCs w:val="21"/>
        </w:rPr>
        <w:t xml:space="preserve">因本托管协议产生或与之相关的争议，双方当事人应通过协商、调解解决，协商、调解不能解决的，任何一方均有权将争议提交中国国际经济贸易仲裁委员会，仲裁地点为北京市，按照中国国际经济贸易仲裁委员会届时有效的仲裁规则进行仲裁。仲裁裁决是终局的，对当事人均有约束力，仲裁费用、律师费用由败诉方承担。   </w:t>
      </w:r>
    </w:p>
    <w:p w:rsidR="004F7BD8" w:rsidRPr="004F7BD8" w:rsidRDefault="004F7BD8">
      <w:pPr>
        <w:pStyle w:val="a3"/>
        <w:spacing w:before="0" w:beforeAutospacing="0" w:after="0" w:afterAutospacing="0" w:line="360" w:lineRule="auto"/>
        <w:ind w:firstLine="420"/>
        <w:divId w:val="664014751"/>
        <w:rPr>
          <w:sz w:val="21"/>
          <w:szCs w:val="21"/>
        </w:rPr>
      </w:pPr>
      <w:r w:rsidRPr="004F7BD8">
        <w:rPr>
          <w:rFonts w:hint="eastAsia"/>
          <w:sz w:val="21"/>
          <w:szCs w:val="21"/>
        </w:rPr>
        <w:lastRenderedPageBreak/>
        <w:t xml:space="preserve">争议处理期间，双方当事人应恪守基金管理人和基金托管人职责，各自继续忠实、勤勉、尽责地履行基金合同和本托管协议规定的义务，维护基金份额持有人的合法权益。   </w:t>
      </w:r>
    </w:p>
    <w:p w:rsidR="004F7BD8" w:rsidRPr="004F7BD8" w:rsidRDefault="004F7BD8">
      <w:pPr>
        <w:pStyle w:val="a3"/>
        <w:spacing w:before="0" w:beforeAutospacing="0" w:after="0" w:afterAutospacing="0" w:line="360" w:lineRule="auto"/>
        <w:ind w:firstLine="420"/>
        <w:divId w:val="664014751"/>
        <w:rPr>
          <w:sz w:val="21"/>
          <w:szCs w:val="21"/>
        </w:rPr>
      </w:pPr>
      <w:r w:rsidRPr="004F7BD8">
        <w:rPr>
          <w:rFonts w:hint="eastAsia"/>
          <w:sz w:val="21"/>
          <w:szCs w:val="21"/>
        </w:rPr>
        <w:t xml:space="preserve">本托管协议适用于中华人民共和国法律并从其解释（为本协议之目的，在此不包括香港、澳门特别行政区和台湾地区法律）。   </w:t>
      </w:r>
    </w:p>
    <w:p w:rsidR="004F7BD8" w:rsidRPr="004F7BD8" w:rsidRDefault="004F7BD8">
      <w:pPr>
        <w:pStyle w:val="a3"/>
        <w:spacing w:before="0" w:beforeAutospacing="0" w:after="0" w:afterAutospacing="0" w:line="360" w:lineRule="auto"/>
        <w:ind w:firstLine="420"/>
        <w:divId w:val="664014751"/>
        <w:rPr>
          <w:sz w:val="21"/>
          <w:szCs w:val="21"/>
        </w:rPr>
      </w:pPr>
      <w:r w:rsidRPr="004F7BD8">
        <w:rPr>
          <w:rStyle w:val="a4"/>
          <w:rFonts w:hint="eastAsia"/>
          <w:sz w:val="21"/>
          <w:szCs w:val="21"/>
        </w:rPr>
        <w:t>八、托管协议的修改与终止</w:t>
      </w:r>
    </w:p>
    <w:p w:rsidR="004F7BD8" w:rsidRPr="004F7BD8" w:rsidRDefault="004F7BD8">
      <w:pPr>
        <w:pStyle w:val="a3"/>
        <w:spacing w:before="0" w:beforeAutospacing="0" w:after="0" w:afterAutospacing="0" w:line="360" w:lineRule="auto"/>
        <w:ind w:firstLine="420"/>
        <w:divId w:val="664014751"/>
        <w:rPr>
          <w:sz w:val="21"/>
          <w:szCs w:val="21"/>
        </w:rPr>
      </w:pPr>
      <w:r w:rsidRPr="004F7BD8">
        <w:rPr>
          <w:rFonts w:hint="eastAsia"/>
          <w:sz w:val="21"/>
          <w:szCs w:val="21"/>
        </w:rPr>
        <w:t xml:space="preserve">（一）托管协议的变更程序   </w:t>
      </w:r>
    </w:p>
    <w:p w:rsidR="004F7BD8" w:rsidRPr="004F7BD8" w:rsidRDefault="004F7BD8">
      <w:pPr>
        <w:pStyle w:val="a3"/>
        <w:spacing w:before="0" w:beforeAutospacing="0" w:after="0" w:afterAutospacing="0" w:line="360" w:lineRule="auto"/>
        <w:ind w:firstLine="420"/>
        <w:divId w:val="664014751"/>
        <w:rPr>
          <w:sz w:val="21"/>
          <w:szCs w:val="21"/>
        </w:rPr>
      </w:pPr>
      <w:r w:rsidRPr="004F7BD8">
        <w:rPr>
          <w:rFonts w:hint="eastAsia"/>
          <w:sz w:val="21"/>
          <w:szCs w:val="21"/>
        </w:rPr>
        <w:t xml:space="preserve">本托管协议双方当事人经协商一致，可以对协议进行修改。修改后的新协议，其内容不得与基金合同的规定有任何冲突。基金托管协议的变更报中国证监会备案。   </w:t>
      </w:r>
    </w:p>
    <w:p w:rsidR="004F7BD8" w:rsidRPr="004F7BD8" w:rsidRDefault="004F7BD8">
      <w:pPr>
        <w:pStyle w:val="a3"/>
        <w:spacing w:before="0" w:beforeAutospacing="0" w:after="0" w:afterAutospacing="0" w:line="360" w:lineRule="auto"/>
        <w:ind w:firstLine="420"/>
        <w:divId w:val="664014751"/>
        <w:rPr>
          <w:sz w:val="21"/>
          <w:szCs w:val="21"/>
        </w:rPr>
      </w:pPr>
      <w:r w:rsidRPr="004F7BD8">
        <w:rPr>
          <w:rFonts w:hint="eastAsia"/>
          <w:sz w:val="21"/>
          <w:szCs w:val="21"/>
        </w:rPr>
        <w:t xml:space="preserve">（二）基金托管协议终止出现的情形   </w:t>
      </w:r>
    </w:p>
    <w:p w:rsidR="004F7BD8" w:rsidRPr="004F7BD8" w:rsidRDefault="004F7BD8">
      <w:pPr>
        <w:pStyle w:val="a3"/>
        <w:spacing w:before="0" w:beforeAutospacing="0" w:after="0" w:afterAutospacing="0" w:line="360" w:lineRule="auto"/>
        <w:ind w:firstLine="420"/>
        <w:divId w:val="664014751"/>
        <w:rPr>
          <w:sz w:val="21"/>
          <w:szCs w:val="21"/>
        </w:rPr>
      </w:pPr>
      <w:r w:rsidRPr="004F7BD8">
        <w:rPr>
          <w:rFonts w:hint="eastAsia"/>
          <w:sz w:val="21"/>
          <w:szCs w:val="21"/>
        </w:rPr>
        <w:t xml:space="preserve">1．基金合同终止；   </w:t>
      </w:r>
    </w:p>
    <w:p w:rsidR="004F7BD8" w:rsidRPr="004F7BD8" w:rsidRDefault="004F7BD8">
      <w:pPr>
        <w:pStyle w:val="a3"/>
        <w:spacing w:before="0" w:beforeAutospacing="0" w:after="0" w:afterAutospacing="0" w:line="360" w:lineRule="auto"/>
        <w:ind w:firstLine="420"/>
        <w:divId w:val="664014751"/>
        <w:rPr>
          <w:sz w:val="21"/>
          <w:szCs w:val="21"/>
        </w:rPr>
      </w:pPr>
      <w:r w:rsidRPr="004F7BD8">
        <w:rPr>
          <w:rFonts w:hint="eastAsia"/>
          <w:sz w:val="21"/>
          <w:szCs w:val="21"/>
        </w:rPr>
        <w:t xml:space="preserve">2．基金托管人解散、依法被撤销、破产或由其他基金托管人接管基金资产；   </w:t>
      </w:r>
    </w:p>
    <w:p w:rsidR="004F7BD8" w:rsidRPr="004F7BD8" w:rsidRDefault="004F7BD8">
      <w:pPr>
        <w:pStyle w:val="a3"/>
        <w:spacing w:before="0" w:beforeAutospacing="0" w:after="0" w:afterAutospacing="0" w:line="360" w:lineRule="auto"/>
        <w:ind w:firstLine="420"/>
        <w:divId w:val="664014751"/>
        <w:rPr>
          <w:sz w:val="21"/>
          <w:szCs w:val="21"/>
        </w:rPr>
      </w:pPr>
      <w:r w:rsidRPr="004F7BD8">
        <w:rPr>
          <w:rFonts w:hint="eastAsia"/>
          <w:sz w:val="21"/>
          <w:szCs w:val="21"/>
        </w:rPr>
        <w:t xml:space="preserve">3．基金管理人解散、依法被撤销、破产或由其他基金管理人接管基金管理权；   </w:t>
      </w:r>
    </w:p>
    <w:p w:rsidR="004F7BD8" w:rsidRPr="004F7BD8" w:rsidRDefault="004F7BD8">
      <w:pPr>
        <w:pStyle w:val="a3"/>
        <w:spacing w:before="0" w:beforeAutospacing="0" w:after="0" w:afterAutospacing="0" w:line="360" w:lineRule="auto"/>
        <w:ind w:firstLine="420"/>
        <w:divId w:val="664014751"/>
        <w:rPr>
          <w:sz w:val="21"/>
          <w:szCs w:val="21"/>
        </w:rPr>
      </w:pPr>
      <w:r w:rsidRPr="004F7BD8">
        <w:rPr>
          <w:rFonts w:hint="eastAsia"/>
          <w:sz w:val="21"/>
          <w:szCs w:val="21"/>
        </w:rPr>
        <w:t xml:space="preserve">4．发生法律法规、中国证监会或基金合同规定的终止事项。   </w:t>
      </w:r>
    </w:p>
    <w:p w:rsidR="004F7BD8" w:rsidRPr="004F7BD8" w:rsidRDefault="004F7BD8">
      <w:pPr>
        <w:pStyle w:val="a3"/>
        <w:spacing w:before="0" w:beforeAutospacing="0" w:after="0" w:afterAutospacing="0" w:line="360" w:lineRule="auto"/>
        <w:ind w:firstLine="420"/>
        <w:divId w:val="664014751"/>
        <w:rPr>
          <w:sz w:val="21"/>
          <w:szCs w:val="21"/>
        </w:rPr>
      </w:pPr>
      <w:r w:rsidRPr="004F7BD8">
        <w:rPr>
          <w:rFonts w:hint="eastAsia"/>
          <w:sz w:val="21"/>
          <w:szCs w:val="21"/>
        </w:rPr>
        <w:t xml:space="preserve">（三）基金财产的清算   </w:t>
      </w:r>
    </w:p>
    <w:p w:rsidR="004F7BD8" w:rsidRPr="004F7BD8" w:rsidRDefault="004F7BD8">
      <w:pPr>
        <w:pStyle w:val="a3"/>
        <w:spacing w:before="0" w:beforeAutospacing="0" w:after="0" w:afterAutospacing="0" w:line="360" w:lineRule="auto"/>
        <w:ind w:firstLine="420"/>
        <w:divId w:val="664014751"/>
        <w:rPr>
          <w:sz w:val="21"/>
          <w:szCs w:val="21"/>
        </w:rPr>
      </w:pPr>
      <w:r w:rsidRPr="004F7BD8">
        <w:rPr>
          <w:rFonts w:hint="eastAsia"/>
          <w:sz w:val="21"/>
          <w:szCs w:val="21"/>
        </w:rPr>
        <w:t xml:space="preserve">1．基金财产清算小组：自出现基金合同终止事由之日起30个工作日内成立基金财产清算小组，基金财产清算小组在中国证监会的监督下进行基金清算。   </w:t>
      </w:r>
    </w:p>
    <w:p w:rsidR="004F7BD8" w:rsidRPr="004F7BD8" w:rsidRDefault="004F7BD8">
      <w:pPr>
        <w:pStyle w:val="a3"/>
        <w:spacing w:before="0" w:beforeAutospacing="0" w:after="0" w:afterAutospacing="0" w:line="360" w:lineRule="auto"/>
        <w:ind w:firstLine="420"/>
        <w:divId w:val="664014751"/>
        <w:rPr>
          <w:sz w:val="21"/>
          <w:szCs w:val="21"/>
        </w:rPr>
      </w:pPr>
      <w:r w:rsidRPr="004F7BD8">
        <w:rPr>
          <w:rFonts w:hint="eastAsia"/>
          <w:sz w:val="21"/>
          <w:szCs w:val="21"/>
        </w:rPr>
        <w:t xml:space="preserve">2．基金财产清算小组组成：基金财产清算小组成员由基金管理人、基金托管人、具有证券、期货相关业务资格的注册会计师、律师以及中国证监会指定的人员组成。基金财产清算小组可以聘用必要的工作人员。   </w:t>
      </w:r>
    </w:p>
    <w:p w:rsidR="004F7BD8" w:rsidRPr="004F7BD8" w:rsidRDefault="004F7BD8">
      <w:pPr>
        <w:pStyle w:val="a3"/>
        <w:spacing w:before="0" w:beforeAutospacing="0" w:after="0" w:afterAutospacing="0" w:line="360" w:lineRule="auto"/>
        <w:ind w:firstLine="420"/>
        <w:divId w:val="664014751"/>
        <w:rPr>
          <w:sz w:val="21"/>
          <w:szCs w:val="21"/>
        </w:rPr>
      </w:pPr>
      <w:r w:rsidRPr="004F7BD8">
        <w:rPr>
          <w:rFonts w:hint="eastAsia"/>
          <w:sz w:val="21"/>
          <w:szCs w:val="21"/>
        </w:rPr>
        <w:t xml:space="preserve">3．基金财产清算小组职责：基金财产清算小组负责基金财产的保管、清理、估价、变现和分配。基金财产清算小组可以依法进行必要的民事活动。   </w:t>
      </w:r>
    </w:p>
    <w:p w:rsidR="004F7BD8" w:rsidRPr="004F7BD8" w:rsidRDefault="004F7BD8">
      <w:pPr>
        <w:pStyle w:val="a3"/>
        <w:spacing w:before="0" w:beforeAutospacing="0" w:after="0" w:afterAutospacing="0" w:line="360" w:lineRule="auto"/>
        <w:ind w:firstLine="420"/>
        <w:divId w:val="664014751"/>
        <w:rPr>
          <w:sz w:val="21"/>
          <w:szCs w:val="21"/>
        </w:rPr>
      </w:pPr>
      <w:r w:rsidRPr="004F7BD8">
        <w:rPr>
          <w:rFonts w:hint="eastAsia"/>
          <w:sz w:val="21"/>
          <w:szCs w:val="21"/>
        </w:rPr>
        <w:t xml:space="preserve">4．基金财产清算程序：   </w:t>
      </w:r>
    </w:p>
    <w:p w:rsidR="004F7BD8" w:rsidRPr="004F7BD8" w:rsidRDefault="004F7BD8">
      <w:pPr>
        <w:pStyle w:val="a3"/>
        <w:spacing w:before="0" w:beforeAutospacing="0" w:after="0" w:afterAutospacing="0" w:line="360" w:lineRule="auto"/>
        <w:ind w:firstLine="420"/>
        <w:divId w:val="664014751"/>
        <w:rPr>
          <w:sz w:val="21"/>
          <w:szCs w:val="21"/>
        </w:rPr>
      </w:pPr>
      <w:r w:rsidRPr="004F7BD8">
        <w:rPr>
          <w:rFonts w:hint="eastAsia"/>
          <w:sz w:val="21"/>
          <w:szCs w:val="21"/>
        </w:rPr>
        <w:t xml:space="preserve">（1）基金合同终止情形出现时，由基金财产清算小组统一接管基金；   </w:t>
      </w:r>
    </w:p>
    <w:p w:rsidR="004F7BD8" w:rsidRPr="004F7BD8" w:rsidRDefault="004F7BD8">
      <w:pPr>
        <w:pStyle w:val="a3"/>
        <w:spacing w:before="0" w:beforeAutospacing="0" w:after="0" w:afterAutospacing="0" w:line="360" w:lineRule="auto"/>
        <w:ind w:firstLine="420"/>
        <w:divId w:val="664014751"/>
        <w:rPr>
          <w:sz w:val="21"/>
          <w:szCs w:val="21"/>
        </w:rPr>
      </w:pPr>
      <w:r w:rsidRPr="004F7BD8">
        <w:rPr>
          <w:rFonts w:hint="eastAsia"/>
          <w:sz w:val="21"/>
          <w:szCs w:val="21"/>
        </w:rPr>
        <w:t xml:space="preserve">（2）对基金财产和债权债务进行清理和确认；   </w:t>
      </w:r>
    </w:p>
    <w:p w:rsidR="004F7BD8" w:rsidRPr="004F7BD8" w:rsidRDefault="004F7BD8">
      <w:pPr>
        <w:pStyle w:val="a3"/>
        <w:spacing w:before="0" w:beforeAutospacing="0" w:after="0" w:afterAutospacing="0" w:line="360" w:lineRule="auto"/>
        <w:ind w:firstLine="420"/>
        <w:divId w:val="664014751"/>
        <w:rPr>
          <w:sz w:val="21"/>
          <w:szCs w:val="21"/>
        </w:rPr>
      </w:pPr>
      <w:r w:rsidRPr="004F7BD8">
        <w:rPr>
          <w:rFonts w:hint="eastAsia"/>
          <w:sz w:val="21"/>
          <w:szCs w:val="21"/>
        </w:rPr>
        <w:t xml:space="preserve">（3）对基金财产进行估值和变现；   </w:t>
      </w:r>
    </w:p>
    <w:p w:rsidR="004F7BD8" w:rsidRPr="004F7BD8" w:rsidRDefault="004F7BD8">
      <w:pPr>
        <w:pStyle w:val="a3"/>
        <w:spacing w:before="0" w:beforeAutospacing="0" w:after="0" w:afterAutospacing="0" w:line="360" w:lineRule="auto"/>
        <w:ind w:firstLine="420"/>
        <w:divId w:val="664014751"/>
        <w:rPr>
          <w:sz w:val="21"/>
          <w:szCs w:val="21"/>
        </w:rPr>
      </w:pPr>
      <w:r w:rsidRPr="004F7BD8">
        <w:rPr>
          <w:rFonts w:hint="eastAsia"/>
          <w:sz w:val="21"/>
          <w:szCs w:val="21"/>
        </w:rPr>
        <w:t xml:space="preserve">（4）制作清算报告；   </w:t>
      </w:r>
    </w:p>
    <w:p w:rsidR="004F7BD8" w:rsidRPr="004F7BD8" w:rsidRDefault="004F7BD8">
      <w:pPr>
        <w:pStyle w:val="a3"/>
        <w:spacing w:before="0" w:beforeAutospacing="0" w:after="0" w:afterAutospacing="0" w:line="360" w:lineRule="auto"/>
        <w:ind w:firstLine="420"/>
        <w:divId w:val="664014751"/>
        <w:rPr>
          <w:sz w:val="21"/>
          <w:szCs w:val="21"/>
        </w:rPr>
      </w:pPr>
      <w:r w:rsidRPr="004F7BD8">
        <w:rPr>
          <w:rFonts w:hint="eastAsia"/>
          <w:sz w:val="21"/>
          <w:szCs w:val="21"/>
        </w:rPr>
        <w:t xml:space="preserve">（5）聘请会计师事务所对清算报告进行外部审计，聘请律师事务所出具法律意见书；   </w:t>
      </w:r>
    </w:p>
    <w:p w:rsidR="004F7BD8" w:rsidRPr="004F7BD8" w:rsidRDefault="004F7BD8">
      <w:pPr>
        <w:pStyle w:val="a3"/>
        <w:spacing w:before="0" w:beforeAutospacing="0" w:after="0" w:afterAutospacing="0" w:line="360" w:lineRule="auto"/>
        <w:ind w:firstLine="420"/>
        <w:divId w:val="664014751"/>
        <w:rPr>
          <w:sz w:val="21"/>
          <w:szCs w:val="21"/>
        </w:rPr>
      </w:pPr>
      <w:r w:rsidRPr="004F7BD8">
        <w:rPr>
          <w:rFonts w:hint="eastAsia"/>
          <w:sz w:val="21"/>
          <w:szCs w:val="21"/>
        </w:rPr>
        <w:t xml:space="preserve">（6）将基金财产清算报告报中国证监会备案并公告；   </w:t>
      </w:r>
    </w:p>
    <w:p w:rsidR="004F7BD8" w:rsidRPr="004F7BD8" w:rsidRDefault="004F7BD8">
      <w:pPr>
        <w:pStyle w:val="a3"/>
        <w:spacing w:before="0" w:beforeAutospacing="0" w:after="0" w:afterAutospacing="0" w:line="360" w:lineRule="auto"/>
        <w:ind w:firstLine="420"/>
        <w:divId w:val="664014751"/>
        <w:rPr>
          <w:sz w:val="21"/>
          <w:szCs w:val="21"/>
        </w:rPr>
      </w:pPr>
      <w:r w:rsidRPr="004F7BD8">
        <w:rPr>
          <w:rFonts w:hint="eastAsia"/>
          <w:sz w:val="21"/>
          <w:szCs w:val="21"/>
        </w:rPr>
        <w:lastRenderedPageBreak/>
        <w:t xml:space="preserve">（7）对基金剩余财产进行分配。   </w:t>
      </w:r>
    </w:p>
    <w:p w:rsidR="004F7BD8" w:rsidRPr="004F7BD8" w:rsidRDefault="004F7BD8">
      <w:pPr>
        <w:pStyle w:val="a3"/>
        <w:spacing w:before="0" w:beforeAutospacing="0" w:after="0" w:afterAutospacing="0" w:line="360" w:lineRule="auto"/>
        <w:ind w:firstLine="420"/>
        <w:divId w:val="664014751"/>
        <w:rPr>
          <w:sz w:val="21"/>
          <w:szCs w:val="21"/>
        </w:rPr>
      </w:pPr>
      <w:r w:rsidRPr="004F7BD8">
        <w:rPr>
          <w:rFonts w:hint="eastAsia"/>
          <w:sz w:val="21"/>
          <w:szCs w:val="21"/>
        </w:rPr>
        <w:t xml:space="preserve">基金财产清算的期限为6个月，但因本基金所持证券的流动性受到限制而不能及时变现的，清算期限相应顺延。   </w:t>
      </w:r>
    </w:p>
    <w:p w:rsidR="004F7BD8" w:rsidRPr="004F7BD8" w:rsidRDefault="004F7BD8">
      <w:pPr>
        <w:pStyle w:val="a3"/>
        <w:spacing w:before="0" w:beforeAutospacing="0" w:after="0" w:afterAutospacing="0" w:line="360" w:lineRule="auto"/>
        <w:ind w:firstLine="420"/>
        <w:divId w:val="664014751"/>
        <w:rPr>
          <w:sz w:val="21"/>
          <w:szCs w:val="21"/>
        </w:rPr>
      </w:pPr>
      <w:r w:rsidRPr="004F7BD8">
        <w:rPr>
          <w:rFonts w:hint="eastAsia"/>
          <w:sz w:val="21"/>
          <w:szCs w:val="21"/>
        </w:rPr>
        <w:t xml:space="preserve">5．清算费用   </w:t>
      </w:r>
    </w:p>
    <w:p w:rsidR="004F7BD8" w:rsidRPr="004F7BD8" w:rsidRDefault="004F7BD8">
      <w:pPr>
        <w:pStyle w:val="a3"/>
        <w:spacing w:before="0" w:beforeAutospacing="0" w:after="0" w:afterAutospacing="0" w:line="360" w:lineRule="auto"/>
        <w:ind w:firstLine="420"/>
        <w:divId w:val="664014751"/>
        <w:rPr>
          <w:sz w:val="21"/>
          <w:szCs w:val="21"/>
        </w:rPr>
      </w:pPr>
      <w:r w:rsidRPr="004F7BD8">
        <w:rPr>
          <w:rFonts w:hint="eastAsia"/>
          <w:sz w:val="21"/>
          <w:szCs w:val="21"/>
        </w:rPr>
        <w:t xml:space="preserve">清算费用是指基金财产清算小组在进行基金清算过程中发生的所有合理费用、清算费用由基金财产清算小组优先从基金剩余财产中支付。   </w:t>
      </w:r>
    </w:p>
    <w:p w:rsidR="004F7BD8" w:rsidRPr="004F7BD8" w:rsidRDefault="004F7BD8">
      <w:pPr>
        <w:pStyle w:val="a3"/>
        <w:spacing w:before="0" w:beforeAutospacing="0" w:after="0" w:afterAutospacing="0" w:line="360" w:lineRule="auto"/>
        <w:ind w:firstLine="420"/>
        <w:divId w:val="664014751"/>
        <w:rPr>
          <w:sz w:val="21"/>
          <w:szCs w:val="21"/>
        </w:rPr>
      </w:pPr>
      <w:r w:rsidRPr="004F7BD8">
        <w:rPr>
          <w:rFonts w:hint="eastAsia"/>
          <w:sz w:val="21"/>
          <w:szCs w:val="21"/>
        </w:rPr>
        <w:t xml:space="preserve">6．基金财产清算剩余资产的分配   </w:t>
      </w:r>
    </w:p>
    <w:p w:rsidR="004F7BD8" w:rsidRPr="004F7BD8" w:rsidRDefault="004F7BD8">
      <w:pPr>
        <w:pStyle w:val="a3"/>
        <w:spacing w:before="0" w:beforeAutospacing="0" w:after="0" w:afterAutospacing="0" w:line="360" w:lineRule="auto"/>
        <w:ind w:firstLine="420"/>
        <w:divId w:val="664014751"/>
        <w:rPr>
          <w:sz w:val="21"/>
          <w:szCs w:val="21"/>
        </w:rPr>
      </w:pPr>
      <w:r w:rsidRPr="004F7BD8">
        <w:rPr>
          <w:rFonts w:hint="eastAsia"/>
          <w:sz w:val="21"/>
          <w:szCs w:val="21"/>
        </w:rPr>
        <w:t xml:space="preserve">依据基金财产清算的分配方案，将基金财产清算后的全部剩余资产扣除基金财产清算费用、交纳所欠税款并清偿基金债务后，按基金份额持有人持有的基金份额比例进行分配。   </w:t>
      </w:r>
    </w:p>
    <w:p w:rsidR="004F7BD8" w:rsidRPr="004F7BD8" w:rsidRDefault="004F7BD8">
      <w:pPr>
        <w:pStyle w:val="a3"/>
        <w:spacing w:before="0" w:beforeAutospacing="0" w:after="0" w:afterAutospacing="0" w:line="360" w:lineRule="auto"/>
        <w:ind w:firstLine="420"/>
        <w:divId w:val="664014751"/>
        <w:rPr>
          <w:sz w:val="21"/>
          <w:szCs w:val="21"/>
        </w:rPr>
      </w:pPr>
      <w:r w:rsidRPr="004F7BD8">
        <w:rPr>
          <w:rFonts w:hint="eastAsia"/>
          <w:sz w:val="21"/>
          <w:szCs w:val="21"/>
        </w:rPr>
        <w:t xml:space="preserve">7．基金财产清算的公告   </w:t>
      </w:r>
    </w:p>
    <w:p w:rsidR="004F7BD8" w:rsidRPr="004F7BD8" w:rsidRDefault="004F7BD8">
      <w:pPr>
        <w:pStyle w:val="a3"/>
        <w:spacing w:before="0" w:beforeAutospacing="0" w:after="0" w:afterAutospacing="0" w:line="360" w:lineRule="auto"/>
        <w:ind w:firstLine="420"/>
        <w:divId w:val="664014751"/>
        <w:rPr>
          <w:sz w:val="21"/>
          <w:szCs w:val="21"/>
        </w:rPr>
      </w:pPr>
      <w:r w:rsidRPr="004F7BD8">
        <w:rPr>
          <w:rFonts w:hint="eastAsia"/>
          <w:sz w:val="21"/>
          <w:szCs w:val="21"/>
        </w:rPr>
        <w:t xml:space="preserve">基金财产清算公告于基金财产清算报告报中国证监会备案后5个工作日内由基金财产清算小组公告；清算过程中的有关重大事项须及时公告；基金财产清算结果经具备证券、期货相关业务资格的会计师事务所审计、律师事务所出具法律意见书后，由基金财产清算小组报中国证监会备案并公告。   </w:t>
      </w:r>
    </w:p>
    <w:p w:rsidR="004F7BD8" w:rsidRPr="004F7BD8" w:rsidRDefault="004F7BD8">
      <w:pPr>
        <w:pStyle w:val="a3"/>
        <w:spacing w:before="0" w:beforeAutospacing="0" w:after="0" w:afterAutospacing="0" w:line="360" w:lineRule="auto"/>
        <w:ind w:firstLine="420"/>
        <w:divId w:val="664014751"/>
        <w:rPr>
          <w:sz w:val="21"/>
          <w:szCs w:val="21"/>
        </w:rPr>
      </w:pPr>
      <w:r w:rsidRPr="004F7BD8">
        <w:rPr>
          <w:rFonts w:hint="eastAsia"/>
          <w:sz w:val="21"/>
          <w:szCs w:val="21"/>
        </w:rPr>
        <w:t xml:space="preserve">8．基金财产清算账册及文件的保存   </w:t>
      </w:r>
    </w:p>
    <w:p w:rsidR="004F7BD8" w:rsidRPr="004F7BD8" w:rsidRDefault="004F7BD8">
      <w:pPr>
        <w:pStyle w:val="a3"/>
        <w:spacing w:before="0" w:beforeAutospacing="0" w:after="0" w:afterAutospacing="0" w:line="360" w:lineRule="auto"/>
        <w:ind w:firstLine="420"/>
        <w:divId w:val="664014751"/>
        <w:rPr>
          <w:sz w:val="21"/>
          <w:szCs w:val="21"/>
        </w:rPr>
      </w:pPr>
      <w:bookmarkStart w:id="219" w:name="chapter_level1_23_72_section_1_end"/>
      <w:bookmarkEnd w:id="219"/>
      <w:r w:rsidRPr="004F7BD8">
        <w:rPr>
          <w:rFonts w:hint="eastAsia"/>
          <w:sz w:val="21"/>
          <w:szCs w:val="21"/>
        </w:rPr>
        <w:t xml:space="preserve">基金财产清算账册及有关文件由基金托管人保存15年以上。 </w:t>
      </w:r>
    </w:p>
    <w:p w:rsidR="004F7BD8" w:rsidRPr="004F7BD8" w:rsidRDefault="004F7BD8">
      <w:pPr>
        <w:widowControl/>
        <w:jc w:val="left"/>
        <w:rPr>
          <w:rFonts w:ascii="宋体" w:eastAsia="宋体" w:hAnsi="宋体"/>
        </w:rPr>
      </w:pPr>
      <w:r w:rsidRPr="004F7BD8">
        <w:rPr>
          <w:rFonts w:ascii="宋体" w:eastAsia="宋体" w:hAnsi="宋体"/>
        </w:rPr>
        <w:br w:type="page"/>
      </w:r>
    </w:p>
    <w:p w:rsidR="004F7BD8" w:rsidRPr="004F7BD8" w:rsidRDefault="004F7BD8" w:rsidP="004F7BD8">
      <w:pPr>
        <w:pStyle w:val="2"/>
        <w:jc w:val="center"/>
        <w:rPr>
          <w:rFonts w:ascii="宋体" w:eastAsia="宋体" w:hAnsi="宋体"/>
          <w:sz w:val="30"/>
        </w:rPr>
      </w:pPr>
      <w:bookmarkStart w:id="220" w:name="chapter_level1_24_75"/>
      <w:bookmarkStart w:id="221" w:name="_Toc176199426"/>
      <w:r w:rsidRPr="004F7BD8">
        <w:rPr>
          <w:rFonts w:ascii="宋体" w:eastAsia="宋体" w:hAnsi="宋体" w:hint="eastAsia"/>
          <w:sz w:val="30"/>
        </w:rPr>
        <w:lastRenderedPageBreak/>
        <w:t>第二十一部分  对基金份额持有人的服务</w:t>
      </w:r>
      <w:bookmarkEnd w:id="220"/>
      <w:bookmarkEnd w:id="221"/>
    </w:p>
    <w:p w:rsidR="004F7BD8" w:rsidRPr="004F7BD8" w:rsidRDefault="004F7BD8">
      <w:pPr>
        <w:pStyle w:val="a3"/>
        <w:spacing w:before="0" w:beforeAutospacing="0" w:after="0" w:afterAutospacing="0" w:line="360" w:lineRule="auto"/>
        <w:ind w:firstLine="420"/>
        <w:divId w:val="1190223364"/>
        <w:rPr>
          <w:sz w:val="21"/>
          <w:szCs w:val="21"/>
        </w:rPr>
      </w:pPr>
      <w:bookmarkStart w:id="222" w:name="chapter_level1_24_75_section_1"/>
      <w:bookmarkEnd w:id="222"/>
      <w:r w:rsidRPr="004F7BD8">
        <w:rPr>
          <w:rFonts w:hint="eastAsia"/>
          <w:sz w:val="21"/>
          <w:szCs w:val="21"/>
        </w:rPr>
        <w:t xml:space="preserve">对本基金份额持有人的服务主要由基金管理人、基金销售机构提供。基金管理人承诺为基金份额持有人提供一系列的服务，根据基金份额持有人的需要和市场的变化，有权增加或变更服务项目，主要服务内容如下： </w:t>
      </w:r>
    </w:p>
    <w:p w:rsidR="004F7BD8" w:rsidRPr="004F7BD8" w:rsidRDefault="004F7BD8">
      <w:pPr>
        <w:pStyle w:val="a3"/>
        <w:spacing w:before="0" w:beforeAutospacing="0" w:after="0" w:afterAutospacing="0" w:line="360" w:lineRule="auto"/>
        <w:ind w:firstLine="420"/>
        <w:divId w:val="1190223364"/>
        <w:rPr>
          <w:sz w:val="21"/>
          <w:szCs w:val="21"/>
        </w:rPr>
      </w:pPr>
      <w:r w:rsidRPr="004F7BD8">
        <w:rPr>
          <w:rStyle w:val="a4"/>
          <w:rFonts w:hint="eastAsia"/>
          <w:sz w:val="21"/>
          <w:szCs w:val="21"/>
        </w:rPr>
        <w:t>一、持有人交易资料的寄送服务</w:t>
      </w:r>
    </w:p>
    <w:p w:rsidR="004F7BD8" w:rsidRPr="004F7BD8" w:rsidRDefault="004F7BD8">
      <w:pPr>
        <w:pStyle w:val="a3"/>
        <w:spacing w:before="0" w:beforeAutospacing="0" w:after="0" w:afterAutospacing="0" w:line="360" w:lineRule="auto"/>
        <w:ind w:firstLine="420"/>
        <w:divId w:val="1190223364"/>
        <w:rPr>
          <w:sz w:val="21"/>
          <w:szCs w:val="21"/>
        </w:rPr>
      </w:pPr>
      <w:r w:rsidRPr="004F7BD8">
        <w:rPr>
          <w:rFonts w:hint="eastAsia"/>
          <w:sz w:val="21"/>
          <w:szCs w:val="21"/>
        </w:rPr>
        <w:t xml:space="preserve">1、交易确认单 </w:t>
      </w:r>
    </w:p>
    <w:p w:rsidR="004F7BD8" w:rsidRPr="004F7BD8" w:rsidRDefault="004F7BD8">
      <w:pPr>
        <w:pStyle w:val="a3"/>
        <w:spacing w:before="0" w:beforeAutospacing="0" w:after="0" w:afterAutospacing="0" w:line="360" w:lineRule="auto"/>
        <w:ind w:firstLine="420"/>
        <w:divId w:val="1190223364"/>
        <w:rPr>
          <w:sz w:val="21"/>
          <w:szCs w:val="21"/>
        </w:rPr>
      </w:pPr>
      <w:r w:rsidRPr="004F7BD8">
        <w:rPr>
          <w:rFonts w:hint="eastAsia"/>
          <w:sz w:val="21"/>
          <w:szCs w:val="21"/>
        </w:rPr>
        <w:t xml:space="preserve">基金合同生效后正常开放期，每次交易结束后，投资者可在T+2个工作日后通过销售机构的网点柜台或以销售机构规定的其他方式查询和打印交易确认单，或在T+1个工作日后通过博时一线通电话、博时网站查询交易确认情况。基金管理人不向投资者寄送交易确认单。 </w:t>
      </w:r>
    </w:p>
    <w:p w:rsidR="004F7BD8" w:rsidRPr="004F7BD8" w:rsidRDefault="004F7BD8">
      <w:pPr>
        <w:pStyle w:val="a3"/>
        <w:spacing w:before="0" w:beforeAutospacing="0" w:after="0" w:afterAutospacing="0" w:line="360" w:lineRule="auto"/>
        <w:ind w:firstLine="420"/>
        <w:divId w:val="1190223364"/>
        <w:rPr>
          <w:sz w:val="21"/>
          <w:szCs w:val="21"/>
        </w:rPr>
      </w:pPr>
      <w:r w:rsidRPr="004F7BD8">
        <w:rPr>
          <w:rFonts w:hint="eastAsia"/>
          <w:sz w:val="21"/>
          <w:szCs w:val="21"/>
        </w:rPr>
        <w:t xml:space="preserve">2、电子对账单 </w:t>
      </w:r>
    </w:p>
    <w:p w:rsidR="004F7BD8" w:rsidRPr="004F7BD8" w:rsidRDefault="004F7BD8">
      <w:pPr>
        <w:pStyle w:val="a3"/>
        <w:spacing w:before="0" w:beforeAutospacing="0" w:after="0" w:afterAutospacing="0" w:line="360" w:lineRule="auto"/>
        <w:ind w:firstLine="420"/>
        <w:divId w:val="1190223364"/>
        <w:rPr>
          <w:sz w:val="21"/>
          <w:szCs w:val="21"/>
        </w:rPr>
      </w:pPr>
      <w:r w:rsidRPr="004F7BD8">
        <w:rPr>
          <w:rFonts w:hint="eastAsia"/>
          <w:sz w:val="21"/>
          <w:szCs w:val="21"/>
        </w:rPr>
        <w:t xml:space="preserve">每月结束后，基金管理人向所有订阅电子邮件对账单的投资者发送电子邮件对账单。 </w:t>
      </w:r>
    </w:p>
    <w:p w:rsidR="004F7BD8" w:rsidRPr="004F7BD8" w:rsidRDefault="004F7BD8">
      <w:pPr>
        <w:pStyle w:val="a3"/>
        <w:spacing w:before="0" w:beforeAutospacing="0" w:after="0" w:afterAutospacing="0" w:line="360" w:lineRule="auto"/>
        <w:ind w:firstLine="420"/>
        <w:divId w:val="1190223364"/>
        <w:rPr>
          <w:sz w:val="21"/>
          <w:szCs w:val="21"/>
        </w:rPr>
      </w:pPr>
      <w:r w:rsidRPr="004F7BD8">
        <w:rPr>
          <w:rFonts w:hint="eastAsia"/>
          <w:sz w:val="21"/>
          <w:szCs w:val="21"/>
        </w:rPr>
        <w:t>投资者可以登录基金管理人网站（http://www.bosera.com）自助订阅；或发送“订阅电子对账单”邮件到客服邮箱</w:t>
      </w:r>
      <w:hyperlink r:id="rId6" w:history="1">
        <w:r w:rsidRPr="004F7BD8">
          <w:rPr>
            <w:rStyle w:val="a5"/>
            <w:rFonts w:hint="eastAsia"/>
            <w:sz w:val="21"/>
            <w:szCs w:val="21"/>
          </w:rPr>
          <w:t>service@bosera.com</w:t>
        </w:r>
      </w:hyperlink>
      <w:r w:rsidRPr="004F7BD8">
        <w:rPr>
          <w:rFonts w:hint="eastAsia"/>
          <w:sz w:val="21"/>
          <w:szCs w:val="21"/>
        </w:rPr>
        <w:t xml:space="preserve">；也可直接拨打博时一线通95105568（免长途话费）订阅。 </w:t>
      </w:r>
    </w:p>
    <w:p w:rsidR="004F7BD8" w:rsidRPr="004F7BD8" w:rsidRDefault="004F7BD8">
      <w:pPr>
        <w:pStyle w:val="a3"/>
        <w:spacing w:before="0" w:beforeAutospacing="0" w:after="0" w:afterAutospacing="0" w:line="360" w:lineRule="auto"/>
        <w:ind w:firstLine="420"/>
        <w:divId w:val="1190223364"/>
        <w:rPr>
          <w:sz w:val="21"/>
          <w:szCs w:val="21"/>
        </w:rPr>
      </w:pPr>
      <w:r w:rsidRPr="004F7BD8">
        <w:rPr>
          <w:rFonts w:hint="eastAsia"/>
          <w:sz w:val="21"/>
          <w:szCs w:val="21"/>
        </w:rPr>
        <w:t xml:space="preserve">由于投资者提供的电子邮箱不详、错误、未及时变更或通讯故障、延误等原因有可能造成对账单无法按时或准确送达。因上述原因无法正常收取对账单的投资者，敬请及时通过本基金管理人网站，或拨打博时一线通客服电话查询、核对、变更您的预留联系方式。 </w:t>
      </w:r>
    </w:p>
    <w:p w:rsidR="004F7BD8" w:rsidRPr="004F7BD8" w:rsidRDefault="004F7BD8">
      <w:pPr>
        <w:pStyle w:val="a3"/>
        <w:spacing w:before="0" w:beforeAutospacing="0" w:after="0" w:afterAutospacing="0" w:line="360" w:lineRule="auto"/>
        <w:ind w:firstLine="420"/>
        <w:divId w:val="1190223364"/>
        <w:rPr>
          <w:sz w:val="21"/>
          <w:szCs w:val="21"/>
        </w:rPr>
      </w:pPr>
      <w:r w:rsidRPr="004F7BD8">
        <w:rPr>
          <w:rStyle w:val="a4"/>
          <w:rFonts w:hint="eastAsia"/>
          <w:sz w:val="21"/>
          <w:szCs w:val="21"/>
        </w:rPr>
        <w:t>二、网上理财服务</w:t>
      </w:r>
    </w:p>
    <w:p w:rsidR="004F7BD8" w:rsidRPr="004F7BD8" w:rsidRDefault="004F7BD8">
      <w:pPr>
        <w:pStyle w:val="a3"/>
        <w:spacing w:before="0" w:beforeAutospacing="0" w:after="0" w:afterAutospacing="0" w:line="360" w:lineRule="auto"/>
        <w:ind w:firstLine="420"/>
        <w:divId w:val="1190223364"/>
        <w:rPr>
          <w:sz w:val="21"/>
          <w:szCs w:val="21"/>
        </w:rPr>
      </w:pPr>
      <w:r w:rsidRPr="004F7BD8">
        <w:rPr>
          <w:rFonts w:hint="eastAsia"/>
          <w:sz w:val="21"/>
          <w:szCs w:val="21"/>
        </w:rPr>
        <w:t xml:space="preserve">通过基金管理人网站，投资者可获得如下服务： </w:t>
      </w:r>
    </w:p>
    <w:p w:rsidR="004F7BD8" w:rsidRPr="004F7BD8" w:rsidRDefault="004F7BD8">
      <w:pPr>
        <w:pStyle w:val="a3"/>
        <w:spacing w:before="0" w:beforeAutospacing="0" w:after="0" w:afterAutospacing="0" w:line="360" w:lineRule="auto"/>
        <w:ind w:firstLine="420"/>
        <w:divId w:val="1190223364"/>
        <w:rPr>
          <w:sz w:val="21"/>
          <w:szCs w:val="21"/>
        </w:rPr>
      </w:pPr>
      <w:r w:rsidRPr="004F7BD8">
        <w:rPr>
          <w:rFonts w:hint="eastAsia"/>
          <w:sz w:val="21"/>
          <w:szCs w:val="21"/>
        </w:rPr>
        <w:t xml:space="preserve">1、自助开户交易 </w:t>
      </w:r>
    </w:p>
    <w:p w:rsidR="004F7BD8" w:rsidRPr="004F7BD8" w:rsidRDefault="004F7BD8">
      <w:pPr>
        <w:pStyle w:val="a3"/>
        <w:spacing w:before="0" w:beforeAutospacing="0" w:after="0" w:afterAutospacing="0" w:line="360" w:lineRule="auto"/>
        <w:ind w:firstLine="420"/>
        <w:divId w:val="1190223364"/>
        <w:rPr>
          <w:sz w:val="21"/>
          <w:szCs w:val="21"/>
        </w:rPr>
      </w:pPr>
      <w:r w:rsidRPr="004F7BD8">
        <w:rPr>
          <w:rFonts w:hint="eastAsia"/>
          <w:sz w:val="21"/>
          <w:szCs w:val="21"/>
        </w:rPr>
        <w:t xml:space="preserve">投资者可登录基金管理人网站网上交易系统，与本公司达成电子交易的相关协议，接受本公司有关服务条款并办理相关手续后，即可自助开户并进行网上交易，如基金认/申购、定投、转换、赎回、赎回转申购及分红方式变更等。具体业务办理情况及业务规则请登录本公司网站查询。 </w:t>
      </w:r>
    </w:p>
    <w:p w:rsidR="004F7BD8" w:rsidRPr="004F7BD8" w:rsidRDefault="004F7BD8">
      <w:pPr>
        <w:pStyle w:val="a3"/>
        <w:spacing w:before="0" w:beforeAutospacing="0" w:after="0" w:afterAutospacing="0" w:line="360" w:lineRule="auto"/>
        <w:ind w:firstLine="420"/>
        <w:divId w:val="1190223364"/>
        <w:rPr>
          <w:sz w:val="21"/>
          <w:szCs w:val="21"/>
        </w:rPr>
      </w:pPr>
      <w:r w:rsidRPr="004F7BD8">
        <w:rPr>
          <w:rFonts w:hint="eastAsia"/>
          <w:sz w:val="21"/>
          <w:szCs w:val="21"/>
        </w:rPr>
        <w:t xml:space="preserve">2、查询服务 </w:t>
      </w:r>
    </w:p>
    <w:p w:rsidR="004F7BD8" w:rsidRPr="004F7BD8" w:rsidRDefault="004F7BD8">
      <w:pPr>
        <w:pStyle w:val="a3"/>
        <w:spacing w:before="0" w:beforeAutospacing="0" w:after="0" w:afterAutospacing="0" w:line="360" w:lineRule="auto"/>
        <w:ind w:firstLine="420"/>
        <w:divId w:val="1190223364"/>
        <w:rPr>
          <w:sz w:val="21"/>
          <w:szCs w:val="21"/>
        </w:rPr>
      </w:pPr>
      <w:r w:rsidRPr="004F7BD8">
        <w:rPr>
          <w:rFonts w:hint="eastAsia"/>
          <w:sz w:val="21"/>
          <w:szCs w:val="21"/>
        </w:rPr>
        <w:t xml:space="preserve">投资者可以通过基金管理人网站查询所持有基金的基金份额、交易记录等信息，同时可以修改基金账户信息等基本资料。 </w:t>
      </w:r>
    </w:p>
    <w:p w:rsidR="004F7BD8" w:rsidRPr="004F7BD8" w:rsidRDefault="004F7BD8">
      <w:pPr>
        <w:pStyle w:val="a3"/>
        <w:spacing w:before="0" w:beforeAutospacing="0" w:after="0" w:afterAutospacing="0" w:line="360" w:lineRule="auto"/>
        <w:ind w:firstLine="420"/>
        <w:divId w:val="1190223364"/>
        <w:rPr>
          <w:sz w:val="21"/>
          <w:szCs w:val="21"/>
        </w:rPr>
      </w:pPr>
      <w:r w:rsidRPr="004F7BD8">
        <w:rPr>
          <w:rFonts w:hint="eastAsia"/>
          <w:sz w:val="21"/>
          <w:szCs w:val="21"/>
        </w:rPr>
        <w:t xml:space="preserve">3、信息资讯服务 </w:t>
      </w:r>
    </w:p>
    <w:p w:rsidR="004F7BD8" w:rsidRPr="004F7BD8" w:rsidRDefault="004F7BD8">
      <w:pPr>
        <w:pStyle w:val="a3"/>
        <w:spacing w:before="0" w:beforeAutospacing="0" w:after="0" w:afterAutospacing="0" w:line="360" w:lineRule="auto"/>
        <w:ind w:firstLine="420"/>
        <w:divId w:val="1190223364"/>
        <w:rPr>
          <w:sz w:val="21"/>
          <w:szCs w:val="21"/>
        </w:rPr>
      </w:pPr>
      <w:r w:rsidRPr="004F7BD8">
        <w:rPr>
          <w:rFonts w:hint="eastAsia"/>
          <w:sz w:val="21"/>
          <w:szCs w:val="21"/>
        </w:rPr>
        <w:lastRenderedPageBreak/>
        <w:t xml:space="preserve">投资者可以利用基金管理人网站获取基金和基金管理人各类信息，包括基金法律文件、基金管理人最新动态、热点问题等。 </w:t>
      </w:r>
    </w:p>
    <w:p w:rsidR="004F7BD8" w:rsidRPr="004F7BD8" w:rsidRDefault="004F7BD8">
      <w:pPr>
        <w:pStyle w:val="a3"/>
        <w:spacing w:before="0" w:beforeAutospacing="0" w:after="0" w:afterAutospacing="0" w:line="360" w:lineRule="auto"/>
        <w:ind w:firstLine="420"/>
        <w:divId w:val="1190223364"/>
        <w:rPr>
          <w:sz w:val="21"/>
          <w:szCs w:val="21"/>
        </w:rPr>
      </w:pPr>
      <w:r w:rsidRPr="004F7BD8">
        <w:rPr>
          <w:rFonts w:hint="eastAsia"/>
          <w:sz w:val="21"/>
          <w:szCs w:val="21"/>
        </w:rPr>
        <w:t xml:space="preserve">4、在线客服 </w:t>
      </w:r>
    </w:p>
    <w:p w:rsidR="004F7BD8" w:rsidRPr="004F7BD8" w:rsidRDefault="004F7BD8">
      <w:pPr>
        <w:pStyle w:val="a3"/>
        <w:spacing w:before="0" w:beforeAutospacing="0" w:after="0" w:afterAutospacing="0" w:line="360" w:lineRule="auto"/>
        <w:ind w:firstLine="420"/>
        <w:divId w:val="1190223364"/>
        <w:rPr>
          <w:sz w:val="21"/>
          <w:szCs w:val="21"/>
        </w:rPr>
      </w:pPr>
      <w:r w:rsidRPr="004F7BD8">
        <w:rPr>
          <w:rFonts w:hint="eastAsia"/>
          <w:sz w:val="21"/>
          <w:szCs w:val="21"/>
        </w:rPr>
        <w:t xml:space="preserve">投资者可以通过基金管理人网站首页“在线客服”功能进行在线咨询。也可以在“您问我答”栏目中，直接提出有关本基金的问题和建议。 </w:t>
      </w:r>
    </w:p>
    <w:p w:rsidR="004F7BD8" w:rsidRPr="004F7BD8" w:rsidRDefault="004F7BD8">
      <w:pPr>
        <w:pStyle w:val="a3"/>
        <w:spacing w:before="0" w:beforeAutospacing="0" w:after="0" w:afterAutospacing="0" w:line="360" w:lineRule="auto"/>
        <w:ind w:firstLine="420"/>
        <w:divId w:val="1190223364"/>
        <w:rPr>
          <w:sz w:val="21"/>
          <w:szCs w:val="21"/>
        </w:rPr>
      </w:pPr>
      <w:r w:rsidRPr="004F7BD8">
        <w:rPr>
          <w:rStyle w:val="a4"/>
          <w:rFonts w:hint="eastAsia"/>
          <w:sz w:val="21"/>
          <w:szCs w:val="21"/>
        </w:rPr>
        <w:t>三、短信服务</w:t>
      </w:r>
    </w:p>
    <w:p w:rsidR="004F7BD8" w:rsidRPr="004F7BD8" w:rsidRDefault="004F7BD8">
      <w:pPr>
        <w:pStyle w:val="a3"/>
        <w:spacing w:before="0" w:beforeAutospacing="0" w:after="0" w:afterAutospacing="0" w:line="360" w:lineRule="auto"/>
        <w:ind w:firstLine="420"/>
        <w:divId w:val="1190223364"/>
        <w:rPr>
          <w:sz w:val="21"/>
          <w:szCs w:val="21"/>
        </w:rPr>
      </w:pPr>
      <w:r w:rsidRPr="004F7BD8">
        <w:rPr>
          <w:rFonts w:hint="eastAsia"/>
          <w:sz w:val="21"/>
          <w:szCs w:val="21"/>
        </w:rPr>
        <w:t xml:space="preserve">基金管理人向订制短信服务的基金份额持有人提供相应短信服务。 </w:t>
      </w:r>
    </w:p>
    <w:p w:rsidR="004F7BD8" w:rsidRPr="004F7BD8" w:rsidRDefault="004F7BD8">
      <w:pPr>
        <w:pStyle w:val="a3"/>
        <w:spacing w:before="0" w:beforeAutospacing="0" w:after="0" w:afterAutospacing="0" w:line="360" w:lineRule="auto"/>
        <w:ind w:firstLine="420"/>
        <w:divId w:val="1190223364"/>
        <w:rPr>
          <w:sz w:val="21"/>
          <w:szCs w:val="21"/>
        </w:rPr>
      </w:pPr>
      <w:r w:rsidRPr="004F7BD8">
        <w:rPr>
          <w:rStyle w:val="a4"/>
          <w:rFonts w:hint="eastAsia"/>
          <w:sz w:val="21"/>
          <w:szCs w:val="21"/>
        </w:rPr>
        <w:t>四、电子邮件服务</w:t>
      </w:r>
    </w:p>
    <w:p w:rsidR="004F7BD8" w:rsidRPr="004F7BD8" w:rsidRDefault="004F7BD8">
      <w:pPr>
        <w:pStyle w:val="a3"/>
        <w:spacing w:before="0" w:beforeAutospacing="0" w:after="0" w:afterAutospacing="0" w:line="360" w:lineRule="auto"/>
        <w:ind w:firstLine="420"/>
        <w:divId w:val="1190223364"/>
        <w:rPr>
          <w:sz w:val="21"/>
          <w:szCs w:val="21"/>
        </w:rPr>
      </w:pPr>
      <w:r w:rsidRPr="004F7BD8">
        <w:rPr>
          <w:rFonts w:hint="eastAsia"/>
          <w:sz w:val="21"/>
          <w:szCs w:val="21"/>
        </w:rPr>
        <w:t xml:space="preserve">基金管理人为投资者提供电子邮件方式的业务咨询、投诉受理、基金份额净值等服务。 </w:t>
      </w:r>
    </w:p>
    <w:p w:rsidR="004F7BD8" w:rsidRPr="004F7BD8" w:rsidRDefault="004F7BD8">
      <w:pPr>
        <w:pStyle w:val="a3"/>
        <w:spacing w:before="0" w:beforeAutospacing="0" w:after="0" w:afterAutospacing="0" w:line="360" w:lineRule="auto"/>
        <w:ind w:firstLine="420"/>
        <w:divId w:val="1190223364"/>
        <w:rPr>
          <w:sz w:val="21"/>
          <w:szCs w:val="21"/>
        </w:rPr>
      </w:pPr>
      <w:r w:rsidRPr="004F7BD8">
        <w:rPr>
          <w:rStyle w:val="a4"/>
          <w:rFonts w:hint="eastAsia"/>
          <w:sz w:val="21"/>
          <w:szCs w:val="21"/>
        </w:rPr>
        <w:t>五、手机理财服务</w:t>
      </w:r>
    </w:p>
    <w:p w:rsidR="004F7BD8" w:rsidRPr="004F7BD8" w:rsidRDefault="004F7BD8">
      <w:pPr>
        <w:pStyle w:val="a3"/>
        <w:spacing w:before="0" w:beforeAutospacing="0" w:after="0" w:afterAutospacing="0" w:line="360" w:lineRule="auto"/>
        <w:ind w:firstLine="420"/>
        <w:divId w:val="1190223364"/>
        <w:rPr>
          <w:sz w:val="21"/>
          <w:szCs w:val="21"/>
        </w:rPr>
      </w:pPr>
      <w:r w:rsidRPr="004F7BD8">
        <w:rPr>
          <w:rFonts w:hint="eastAsia"/>
          <w:sz w:val="21"/>
          <w:szCs w:val="21"/>
        </w:rPr>
        <w:t xml:space="preserve">投资者通过博时App版直销网上交易系统，可以使用基金理财所需的基金交易、理财查询、账户管理、信息资讯等功能和服务。 </w:t>
      </w:r>
    </w:p>
    <w:p w:rsidR="004F7BD8" w:rsidRPr="004F7BD8" w:rsidRDefault="004F7BD8">
      <w:pPr>
        <w:pStyle w:val="a3"/>
        <w:spacing w:before="0" w:beforeAutospacing="0" w:after="0" w:afterAutospacing="0" w:line="360" w:lineRule="auto"/>
        <w:ind w:firstLine="420"/>
        <w:divId w:val="1190223364"/>
        <w:rPr>
          <w:sz w:val="21"/>
          <w:szCs w:val="21"/>
        </w:rPr>
      </w:pPr>
      <w:r w:rsidRPr="004F7BD8">
        <w:rPr>
          <w:rStyle w:val="a4"/>
          <w:rFonts w:hint="eastAsia"/>
          <w:sz w:val="21"/>
          <w:szCs w:val="21"/>
        </w:rPr>
        <w:t>六、信息订阅服务</w:t>
      </w:r>
    </w:p>
    <w:p w:rsidR="004F7BD8" w:rsidRPr="004F7BD8" w:rsidRDefault="004F7BD8">
      <w:pPr>
        <w:pStyle w:val="a3"/>
        <w:spacing w:before="0" w:beforeAutospacing="0" w:after="0" w:afterAutospacing="0" w:line="360" w:lineRule="auto"/>
        <w:ind w:firstLine="420"/>
        <w:divId w:val="1190223364"/>
        <w:rPr>
          <w:sz w:val="21"/>
          <w:szCs w:val="21"/>
        </w:rPr>
      </w:pPr>
      <w:r w:rsidRPr="004F7BD8">
        <w:rPr>
          <w:rFonts w:hint="eastAsia"/>
          <w:sz w:val="21"/>
          <w:szCs w:val="21"/>
        </w:rPr>
        <w:t xml:space="preserve">投资者可以通过基金管理人网站、客服中心提交信息订制的申请，基金管理人将以电子邮件、手机短信的形式定期为投资者发送所订制的信息。 </w:t>
      </w:r>
    </w:p>
    <w:p w:rsidR="004F7BD8" w:rsidRPr="004F7BD8" w:rsidRDefault="004F7BD8">
      <w:pPr>
        <w:pStyle w:val="a3"/>
        <w:spacing w:before="0" w:beforeAutospacing="0" w:after="0" w:afterAutospacing="0" w:line="360" w:lineRule="auto"/>
        <w:ind w:firstLine="420"/>
        <w:divId w:val="1190223364"/>
        <w:rPr>
          <w:sz w:val="21"/>
          <w:szCs w:val="21"/>
        </w:rPr>
      </w:pPr>
      <w:r w:rsidRPr="004F7BD8">
        <w:rPr>
          <w:rStyle w:val="a4"/>
          <w:rFonts w:hint="eastAsia"/>
          <w:sz w:val="21"/>
          <w:szCs w:val="21"/>
        </w:rPr>
        <w:t>七、电话理财服务</w:t>
      </w:r>
    </w:p>
    <w:p w:rsidR="004F7BD8" w:rsidRPr="004F7BD8" w:rsidRDefault="004F7BD8">
      <w:pPr>
        <w:pStyle w:val="a3"/>
        <w:spacing w:before="0" w:beforeAutospacing="0" w:after="0" w:afterAutospacing="0" w:line="360" w:lineRule="auto"/>
        <w:ind w:firstLine="420"/>
        <w:divId w:val="1190223364"/>
        <w:rPr>
          <w:sz w:val="21"/>
          <w:szCs w:val="21"/>
        </w:rPr>
      </w:pPr>
      <w:r w:rsidRPr="004F7BD8">
        <w:rPr>
          <w:rFonts w:hint="eastAsia"/>
          <w:sz w:val="21"/>
          <w:szCs w:val="21"/>
        </w:rPr>
        <w:t xml:space="preserve">投资者拨打博时一线通：95105568（免长途话费）可享有投资理财交易的一站式综合服务： </w:t>
      </w:r>
    </w:p>
    <w:p w:rsidR="004F7BD8" w:rsidRPr="004F7BD8" w:rsidRDefault="004F7BD8">
      <w:pPr>
        <w:pStyle w:val="a3"/>
        <w:spacing w:before="0" w:beforeAutospacing="0" w:after="0" w:afterAutospacing="0" w:line="360" w:lineRule="auto"/>
        <w:ind w:firstLine="420"/>
        <w:divId w:val="1190223364"/>
        <w:rPr>
          <w:sz w:val="21"/>
          <w:szCs w:val="21"/>
        </w:rPr>
      </w:pPr>
      <w:r w:rsidRPr="004F7BD8">
        <w:rPr>
          <w:rFonts w:hint="eastAsia"/>
          <w:sz w:val="21"/>
          <w:szCs w:val="21"/>
        </w:rPr>
        <w:t xml:space="preserve">1、自助语音服务：基金管理人自助语音系统提供7×24小时的全天候服务，投资者可以自助查询账户余额、交易情况、基金净值等信息，也可以进行直销交易、密码修改、传真索取等操作。 </w:t>
      </w:r>
    </w:p>
    <w:p w:rsidR="004F7BD8" w:rsidRPr="004F7BD8" w:rsidRDefault="004F7BD8">
      <w:pPr>
        <w:pStyle w:val="a3"/>
        <w:spacing w:before="0" w:beforeAutospacing="0" w:after="0" w:afterAutospacing="0" w:line="360" w:lineRule="auto"/>
        <w:ind w:firstLine="420"/>
        <w:divId w:val="1190223364"/>
        <w:rPr>
          <w:sz w:val="21"/>
          <w:szCs w:val="21"/>
        </w:rPr>
      </w:pPr>
      <w:r w:rsidRPr="004F7BD8">
        <w:rPr>
          <w:rFonts w:hint="eastAsia"/>
          <w:sz w:val="21"/>
          <w:szCs w:val="21"/>
        </w:rPr>
        <w:t xml:space="preserve">2、电话交易服务：本公司直销投资者可通过博时一线通电话交易平台在线办理基金的赎回、变更分红方式、撤单等直销交易业务。 </w:t>
      </w:r>
    </w:p>
    <w:p w:rsidR="004F7BD8" w:rsidRPr="004F7BD8" w:rsidRDefault="004F7BD8">
      <w:pPr>
        <w:pStyle w:val="a3"/>
        <w:spacing w:before="0" w:beforeAutospacing="0" w:after="0" w:afterAutospacing="0" w:line="360" w:lineRule="auto"/>
        <w:ind w:firstLine="420"/>
        <w:divId w:val="1190223364"/>
        <w:rPr>
          <w:sz w:val="21"/>
          <w:szCs w:val="21"/>
        </w:rPr>
      </w:pPr>
      <w:r w:rsidRPr="004F7BD8">
        <w:rPr>
          <w:rFonts w:hint="eastAsia"/>
          <w:sz w:val="21"/>
          <w:szCs w:val="21"/>
        </w:rPr>
        <w:t xml:space="preserve">3、人工电话服务：投资者可以获得业务咨询、信息查询、资料修改、投诉受理、信息订制等服务。 </w:t>
      </w:r>
    </w:p>
    <w:p w:rsidR="004F7BD8" w:rsidRPr="004F7BD8" w:rsidRDefault="004F7BD8">
      <w:pPr>
        <w:pStyle w:val="a3"/>
        <w:spacing w:before="0" w:beforeAutospacing="0" w:after="0" w:afterAutospacing="0" w:line="360" w:lineRule="auto"/>
        <w:ind w:firstLine="420"/>
        <w:divId w:val="1190223364"/>
        <w:rPr>
          <w:sz w:val="21"/>
          <w:szCs w:val="21"/>
        </w:rPr>
      </w:pPr>
      <w:r w:rsidRPr="004F7BD8">
        <w:rPr>
          <w:rFonts w:hint="eastAsia"/>
          <w:sz w:val="21"/>
          <w:szCs w:val="21"/>
        </w:rPr>
        <w:t xml:space="preserve">4、电话留言服务：非人工服务时间或线路繁忙时，投资者可进行电话留言。 </w:t>
      </w:r>
    </w:p>
    <w:p w:rsidR="004F7BD8" w:rsidRPr="004F7BD8" w:rsidRDefault="004F7BD8">
      <w:pPr>
        <w:pStyle w:val="a3"/>
        <w:spacing w:before="0" w:beforeAutospacing="0" w:after="0" w:afterAutospacing="0" w:line="360" w:lineRule="auto"/>
        <w:ind w:firstLine="420"/>
        <w:divId w:val="1190223364"/>
        <w:rPr>
          <w:sz w:val="21"/>
          <w:szCs w:val="21"/>
        </w:rPr>
      </w:pPr>
      <w:r w:rsidRPr="004F7BD8">
        <w:rPr>
          <w:rStyle w:val="a4"/>
          <w:rFonts w:hint="eastAsia"/>
          <w:sz w:val="21"/>
          <w:szCs w:val="21"/>
        </w:rPr>
        <w:t>八、基金管理人联系方式</w:t>
      </w:r>
    </w:p>
    <w:p w:rsidR="004F7BD8" w:rsidRPr="004F7BD8" w:rsidRDefault="004F7BD8">
      <w:pPr>
        <w:pStyle w:val="a3"/>
        <w:spacing w:before="0" w:beforeAutospacing="0" w:after="0" w:afterAutospacing="0" w:line="360" w:lineRule="auto"/>
        <w:ind w:firstLine="420"/>
        <w:divId w:val="1190223364"/>
        <w:rPr>
          <w:sz w:val="21"/>
          <w:szCs w:val="21"/>
        </w:rPr>
      </w:pPr>
      <w:r w:rsidRPr="004F7BD8">
        <w:rPr>
          <w:rFonts w:hint="eastAsia"/>
          <w:sz w:val="21"/>
          <w:szCs w:val="21"/>
        </w:rPr>
        <w:t xml:space="preserve">公司网址：www.bosera.com </w:t>
      </w:r>
    </w:p>
    <w:p w:rsidR="004F7BD8" w:rsidRPr="004F7BD8" w:rsidRDefault="004F7BD8">
      <w:pPr>
        <w:pStyle w:val="a3"/>
        <w:spacing w:before="0" w:beforeAutospacing="0" w:after="0" w:afterAutospacing="0" w:line="360" w:lineRule="auto"/>
        <w:ind w:firstLine="420"/>
        <w:divId w:val="1190223364"/>
        <w:rPr>
          <w:sz w:val="21"/>
          <w:szCs w:val="21"/>
        </w:rPr>
      </w:pPr>
      <w:r w:rsidRPr="004F7BD8">
        <w:rPr>
          <w:rFonts w:hint="eastAsia"/>
          <w:sz w:val="21"/>
          <w:szCs w:val="21"/>
        </w:rPr>
        <w:t>电子信箱：</w:t>
      </w:r>
      <w:hyperlink r:id="rId7" w:history="1">
        <w:r w:rsidRPr="004F7BD8">
          <w:rPr>
            <w:rStyle w:val="a5"/>
            <w:rFonts w:hint="eastAsia"/>
            <w:sz w:val="21"/>
            <w:szCs w:val="21"/>
          </w:rPr>
          <w:t>service@bosera.com</w:t>
        </w:r>
      </w:hyperlink>
    </w:p>
    <w:p w:rsidR="004F7BD8" w:rsidRPr="004F7BD8" w:rsidRDefault="004F7BD8">
      <w:pPr>
        <w:pStyle w:val="a3"/>
        <w:spacing w:before="0" w:beforeAutospacing="0" w:after="0" w:afterAutospacing="0" w:line="360" w:lineRule="auto"/>
        <w:ind w:firstLine="420"/>
        <w:divId w:val="1190223364"/>
        <w:rPr>
          <w:sz w:val="21"/>
          <w:szCs w:val="21"/>
        </w:rPr>
      </w:pPr>
      <w:r w:rsidRPr="004F7BD8">
        <w:rPr>
          <w:rFonts w:hint="eastAsia"/>
          <w:sz w:val="21"/>
          <w:szCs w:val="21"/>
        </w:rPr>
        <w:lastRenderedPageBreak/>
        <w:t xml:space="preserve">博时一线通客服电话：95105568（免长途话费） </w:t>
      </w:r>
    </w:p>
    <w:p w:rsidR="004F7BD8" w:rsidRPr="004F7BD8" w:rsidRDefault="004F7BD8">
      <w:pPr>
        <w:pStyle w:val="a3"/>
        <w:spacing w:before="0" w:beforeAutospacing="0" w:after="0" w:afterAutospacing="0" w:line="360" w:lineRule="auto"/>
        <w:ind w:firstLine="420"/>
        <w:divId w:val="1190223364"/>
        <w:rPr>
          <w:sz w:val="21"/>
          <w:szCs w:val="21"/>
        </w:rPr>
      </w:pPr>
      <w:r w:rsidRPr="004F7BD8">
        <w:rPr>
          <w:rStyle w:val="a4"/>
          <w:rFonts w:hint="eastAsia"/>
          <w:sz w:val="21"/>
          <w:szCs w:val="21"/>
        </w:rPr>
        <w:t>九、如本招募说明书存在任何您/贵机构无法理解的内容，请通过上述方式联系基金管</w:t>
      </w:r>
      <w:bookmarkStart w:id="223" w:name="chapter_level1_24_75_section_1_end"/>
      <w:bookmarkEnd w:id="223"/>
      <w:r w:rsidRPr="004F7BD8">
        <w:rPr>
          <w:rStyle w:val="a4"/>
          <w:rFonts w:hint="eastAsia"/>
          <w:sz w:val="21"/>
          <w:szCs w:val="21"/>
        </w:rPr>
        <w:t>理人。请确保投资前，您/贵机构已经全面理解了本招募说明书。</w:t>
      </w:r>
    </w:p>
    <w:p w:rsidR="004F7BD8" w:rsidRPr="004F7BD8" w:rsidRDefault="004F7BD8">
      <w:pPr>
        <w:widowControl/>
        <w:jc w:val="left"/>
        <w:rPr>
          <w:rFonts w:ascii="宋体" w:eastAsia="宋体" w:hAnsi="宋体"/>
        </w:rPr>
      </w:pPr>
      <w:r w:rsidRPr="004F7BD8">
        <w:rPr>
          <w:rFonts w:ascii="宋体" w:eastAsia="宋体" w:hAnsi="宋体"/>
        </w:rPr>
        <w:br w:type="page"/>
      </w:r>
    </w:p>
    <w:p w:rsidR="004F7BD8" w:rsidRPr="004F7BD8" w:rsidRDefault="004F7BD8" w:rsidP="004F7BD8">
      <w:pPr>
        <w:pStyle w:val="2"/>
        <w:jc w:val="center"/>
        <w:rPr>
          <w:rFonts w:ascii="宋体" w:eastAsia="宋体" w:hAnsi="宋体"/>
          <w:sz w:val="30"/>
        </w:rPr>
      </w:pPr>
      <w:bookmarkStart w:id="224" w:name="chapter_level1_25_3499"/>
      <w:bookmarkStart w:id="225" w:name="_Toc176199427"/>
      <w:r w:rsidRPr="004F7BD8">
        <w:rPr>
          <w:rFonts w:ascii="宋体" w:eastAsia="宋体" w:hAnsi="宋体" w:hint="eastAsia"/>
          <w:sz w:val="30"/>
        </w:rPr>
        <w:lastRenderedPageBreak/>
        <w:t>第二十二部分 其他应披露的事项</w:t>
      </w:r>
      <w:bookmarkEnd w:id="224"/>
      <w:bookmarkEnd w:id="225"/>
    </w:p>
    <w:p w:rsidR="004F7BD8" w:rsidRPr="004F7BD8" w:rsidRDefault="004F7BD8">
      <w:pPr>
        <w:pStyle w:val="a3"/>
        <w:spacing w:before="0" w:beforeAutospacing="0" w:after="0" w:afterAutospacing="0" w:line="360" w:lineRule="auto"/>
        <w:ind w:firstLine="420"/>
        <w:divId w:val="815954242"/>
        <w:rPr>
          <w:sz w:val="21"/>
          <w:szCs w:val="21"/>
        </w:rPr>
      </w:pPr>
      <w:bookmarkStart w:id="226" w:name="chapter_level1_25_3499_section_1"/>
      <w:bookmarkStart w:id="227" w:name="field_0_bsrevealinfo_1_start"/>
      <w:bookmarkEnd w:id="226"/>
      <w:bookmarkEnd w:id="227"/>
      <w:r w:rsidRPr="004F7BD8">
        <w:rPr>
          <w:rFonts w:hint="eastAsia"/>
          <w:sz w:val="21"/>
          <w:szCs w:val="21"/>
        </w:rPr>
        <w:t>（一）、2024年8月30日，我公司公告了《博时裕盛纯债债券型证券投资基金2024年中期报告》；</w:t>
      </w:r>
    </w:p>
    <w:p w:rsidR="004F7BD8" w:rsidRPr="004F7BD8" w:rsidRDefault="004F7BD8">
      <w:pPr>
        <w:pStyle w:val="a3"/>
        <w:spacing w:before="0" w:beforeAutospacing="0" w:after="0" w:afterAutospacing="0" w:line="360" w:lineRule="auto"/>
        <w:ind w:firstLine="420"/>
        <w:divId w:val="815954242"/>
        <w:rPr>
          <w:sz w:val="21"/>
          <w:szCs w:val="21"/>
        </w:rPr>
      </w:pPr>
      <w:r w:rsidRPr="004F7BD8">
        <w:rPr>
          <w:rFonts w:hint="eastAsia"/>
          <w:sz w:val="21"/>
          <w:szCs w:val="21"/>
        </w:rPr>
        <w:t>（二）、2024年8月24日，我公司公告了《博时裕盛纯债债券型证券投资基金分红公告》；</w:t>
      </w:r>
    </w:p>
    <w:p w:rsidR="004F7BD8" w:rsidRPr="004F7BD8" w:rsidRDefault="004F7BD8">
      <w:pPr>
        <w:pStyle w:val="a3"/>
        <w:spacing w:before="0" w:beforeAutospacing="0" w:after="0" w:afterAutospacing="0" w:line="360" w:lineRule="auto"/>
        <w:ind w:firstLine="420"/>
        <w:divId w:val="815954242"/>
        <w:rPr>
          <w:sz w:val="21"/>
          <w:szCs w:val="21"/>
        </w:rPr>
      </w:pPr>
      <w:r w:rsidRPr="004F7BD8">
        <w:rPr>
          <w:rFonts w:hint="eastAsia"/>
          <w:sz w:val="21"/>
          <w:szCs w:val="21"/>
        </w:rPr>
        <w:t>（三）、2024年8月23日，我公司公告了《博时基金管理有限公司关于终止中民财富基金销售（上海）有限公司办理旗下基金销售业务的公告》；</w:t>
      </w:r>
    </w:p>
    <w:p w:rsidR="004F7BD8" w:rsidRPr="004F7BD8" w:rsidRDefault="004F7BD8">
      <w:pPr>
        <w:pStyle w:val="a3"/>
        <w:spacing w:before="0" w:beforeAutospacing="0" w:after="0" w:afterAutospacing="0" w:line="360" w:lineRule="auto"/>
        <w:ind w:firstLine="420"/>
        <w:divId w:val="815954242"/>
        <w:rPr>
          <w:sz w:val="21"/>
          <w:szCs w:val="21"/>
        </w:rPr>
      </w:pPr>
      <w:r w:rsidRPr="004F7BD8">
        <w:rPr>
          <w:rFonts w:hint="eastAsia"/>
          <w:sz w:val="21"/>
          <w:szCs w:val="21"/>
        </w:rPr>
        <w:t>（四）、2024年8月22日，我公司公告了《博时基金管理有限公司旗下基金在兴业银行钱大掌柜开展费率优惠活动的公告》；</w:t>
      </w:r>
    </w:p>
    <w:p w:rsidR="004F7BD8" w:rsidRPr="004F7BD8" w:rsidRDefault="004F7BD8">
      <w:pPr>
        <w:pStyle w:val="a3"/>
        <w:spacing w:before="0" w:beforeAutospacing="0" w:after="0" w:afterAutospacing="0" w:line="360" w:lineRule="auto"/>
        <w:ind w:firstLine="420"/>
        <w:divId w:val="815954242"/>
        <w:rPr>
          <w:sz w:val="21"/>
          <w:szCs w:val="21"/>
        </w:rPr>
      </w:pPr>
      <w:r w:rsidRPr="004F7BD8">
        <w:rPr>
          <w:rFonts w:hint="eastAsia"/>
          <w:sz w:val="21"/>
          <w:szCs w:val="21"/>
        </w:rPr>
        <w:t>（五）、2024年8月17日，我公司公告了《博时基金管理有限公司关于直销网上交易平台基金转换等业务费率优惠的公告》；</w:t>
      </w:r>
    </w:p>
    <w:p w:rsidR="004F7BD8" w:rsidRPr="004F7BD8" w:rsidRDefault="004F7BD8">
      <w:pPr>
        <w:pStyle w:val="a3"/>
        <w:spacing w:before="0" w:beforeAutospacing="0" w:after="0" w:afterAutospacing="0" w:line="360" w:lineRule="auto"/>
        <w:ind w:firstLine="420"/>
        <w:divId w:val="815954242"/>
        <w:rPr>
          <w:sz w:val="21"/>
          <w:szCs w:val="21"/>
        </w:rPr>
      </w:pPr>
      <w:r w:rsidRPr="004F7BD8">
        <w:rPr>
          <w:rFonts w:hint="eastAsia"/>
          <w:sz w:val="21"/>
          <w:szCs w:val="21"/>
        </w:rPr>
        <w:t>（六）、2024年7月20日，我公司公告了《博时基金管理有限公司关于暂停使用民生银行基金代收付服务办理直销网上交易部分业务的公告》；</w:t>
      </w:r>
    </w:p>
    <w:p w:rsidR="004F7BD8" w:rsidRPr="004F7BD8" w:rsidRDefault="004F7BD8">
      <w:pPr>
        <w:pStyle w:val="a3"/>
        <w:spacing w:before="0" w:beforeAutospacing="0" w:after="0" w:afterAutospacing="0" w:line="360" w:lineRule="auto"/>
        <w:ind w:firstLine="420"/>
        <w:divId w:val="815954242"/>
        <w:rPr>
          <w:sz w:val="21"/>
          <w:szCs w:val="21"/>
        </w:rPr>
      </w:pPr>
      <w:r w:rsidRPr="004F7BD8">
        <w:rPr>
          <w:rFonts w:hint="eastAsia"/>
          <w:sz w:val="21"/>
          <w:szCs w:val="21"/>
        </w:rPr>
        <w:t>（七）、2024年7月19日，我公司公告了《博时裕盛纯债债券型证券投资基金2024年第2季度报告》；</w:t>
      </w:r>
    </w:p>
    <w:p w:rsidR="004F7BD8" w:rsidRPr="004F7BD8" w:rsidRDefault="004F7BD8">
      <w:pPr>
        <w:pStyle w:val="a3"/>
        <w:spacing w:before="0" w:beforeAutospacing="0" w:after="0" w:afterAutospacing="0" w:line="360" w:lineRule="auto"/>
        <w:ind w:firstLine="420"/>
        <w:divId w:val="815954242"/>
        <w:rPr>
          <w:sz w:val="21"/>
          <w:szCs w:val="21"/>
        </w:rPr>
      </w:pPr>
      <w:r w:rsidRPr="004F7BD8">
        <w:rPr>
          <w:rFonts w:hint="eastAsia"/>
          <w:sz w:val="21"/>
          <w:szCs w:val="21"/>
        </w:rPr>
        <w:t>（八）、2024年6月26日，我公司公告了《博时裕盛纯债债券型证券投资基金基金产品资料概要更新》；</w:t>
      </w:r>
    </w:p>
    <w:p w:rsidR="004F7BD8" w:rsidRPr="004F7BD8" w:rsidRDefault="004F7BD8">
      <w:pPr>
        <w:pStyle w:val="a3"/>
        <w:spacing w:before="0" w:beforeAutospacing="0" w:after="0" w:afterAutospacing="0" w:line="360" w:lineRule="auto"/>
        <w:ind w:firstLine="420"/>
        <w:divId w:val="815954242"/>
        <w:rPr>
          <w:sz w:val="21"/>
          <w:szCs w:val="21"/>
        </w:rPr>
      </w:pPr>
      <w:r w:rsidRPr="004F7BD8">
        <w:rPr>
          <w:rFonts w:hint="eastAsia"/>
          <w:sz w:val="21"/>
          <w:szCs w:val="21"/>
        </w:rPr>
        <w:t>（九）、2024年5月25日，我公司公告了《博时基金管理有限公司关于高级管理人员变更的公告》；</w:t>
      </w:r>
    </w:p>
    <w:p w:rsidR="004F7BD8" w:rsidRPr="004F7BD8" w:rsidRDefault="004F7BD8">
      <w:pPr>
        <w:pStyle w:val="a3"/>
        <w:spacing w:before="0" w:beforeAutospacing="0" w:after="0" w:afterAutospacing="0" w:line="360" w:lineRule="auto"/>
        <w:ind w:firstLine="420"/>
        <w:divId w:val="815954242"/>
        <w:rPr>
          <w:sz w:val="21"/>
          <w:szCs w:val="21"/>
        </w:rPr>
      </w:pPr>
      <w:r w:rsidRPr="004F7BD8">
        <w:rPr>
          <w:rFonts w:hint="eastAsia"/>
          <w:sz w:val="21"/>
          <w:szCs w:val="21"/>
        </w:rPr>
        <w:t>（十）、2024年5月15日，我公司公告了《博时基金管理有限公司关于终止北京中期时代基金销售有限公司办理旗下基金销售业务的公告》；</w:t>
      </w:r>
    </w:p>
    <w:p w:rsidR="004F7BD8" w:rsidRPr="004F7BD8" w:rsidRDefault="004F7BD8">
      <w:pPr>
        <w:pStyle w:val="a3"/>
        <w:spacing w:before="0" w:beforeAutospacing="0" w:after="0" w:afterAutospacing="0" w:line="360" w:lineRule="auto"/>
        <w:ind w:firstLine="420"/>
        <w:divId w:val="815954242"/>
        <w:rPr>
          <w:sz w:val="21"/>
          <w:szCs w:val="21"/>
        </w:rPr>
      </w:pPr>
      <w:r w:rsidRPr="004F7BD8">
        <w:rPr>
          <w:rFonts w:hint="eastAsia"/>
          <w:sz w:val="21"/>
          <w:szCs w:val="21"/>
        </w:rPr>
        <w:t>（十一）、2024年4月29日，我公司公告了《博时基金管理有限公司关于与通联支付网络服务股份有限公司合作开通北京银行借记卡直销网上交易和费率优惠的公告》、《博时基金管理有限公司关于与上海富友支付服务有限公司合作开通上海银行借记卡直销网上交易和费率优惠的公告》；</w:t>
      </w:r>
    </w:p>
    <w:p w:rsidR="004F7BD8" w:rsidRPr="004F7BD8" w:rsidRDefault="004F7BD8">
      <w:pPr>
        <w:pStyle w:val="a3"/>
        <w:spacing w:before="0" w:beforeAutospacing="0" w:after="0" w:afterAutospacing="0" w:line="360" w:lineRule="auto"/>
        <w:ind w:firstLine="420"/>
        <w:divId w:val="815954242"/>
        <w:rPr>
          <w:sz w:val="21"/>
          <w:szCs w:val="21"/>
        </w:rPr>
      </w:pPr>
      <w:r w:rsidRPr="004F7BD8">
        <w:rPr>
          <w:rFonts w:hint="eastAsia"/>
          <w:sz w:val="21"/>
          <w:szCs w:val="21"/>
        </w:rPr>
        <w:t>（十二）、2024年4月22日，我公司公告了《博时裕盛纯债债券型证券投资基金2024年第1季度报告》；</w:t>
      </w:r>
    </w:p>
    <w:p w:rsidR="004F7BD8" w:rsidRPr="004F7BD8" w:rsidRDefault="004F7BD8">
      <w:pPr>
        <w:pStyle w:val="a3"/>
        <w:spacing w:before="0" w:beforeAutospacing="0" w:after="0" w:afterAutospacing="0" w:line="360" w:lineRule="auto"/>
        <w:ind w:firstLine="420"/>
        <w:divId w:val="815954242"/>
        <w:rPr>
          <w:sz w:val="21"/>
          <w:szCs w:val="21"/>
        </w:rPr>
      </w:pPr>
      <w:r w:rsidRPr="004F7BD8">
        <w:rPr>
          <w:rFonts w:hint="eastAsia"/>
          <w:sz w:val="21"/>
          <w:szCs w:val="21"/>
        </w:rPr>
        <w:lastRenderedPageBreak/>
        <w:t>（十三）、2024年4月13日，我公司公告了《博时基金管理有限公司关于高级管理人员变更的公告》；</w:t>
      </w:r>
    </w:p>
    <w:p w:rsidR="004F7BD8" w:rsidRPr="004F7BD8" w:rsidRDefault="004F7BD8">
      <w:pPr>
        <w:pStyle w:val="a3"/>
        <w:spacing w:before="0" w:beforeAutospacing="0" w:after="0" w:afterAutospacing="0" w:line="360" w:lineRule="auto"/>
        <w:ind w:firstLine="420"/>
        <w:divId w:val="815954242"/>
        <w:rPr>
          <w:sz w:val="21"/>
          <w:szCs w:val="21"/>
        </w:rPr>
      </w:pPr>
      <w:r w:rsidRPr="004F7BD8">
        <w:rPr>
          <w:rFonts w:hint="eastAsia"/>
          <w:sz w:val="21"/>
          <w:szCs w:val="21"/>
        </w:rPr>
        <w:t>（十四）、2024年3月29日，我公司公告了《博时裕盛纯债债券型证券投资基金2023年年度报告》；</w:t>
      </w:r>
    </w:p>
    <w:p w:rsidR="004F7BD8" w:rsidRPr="004F7BD8" w:rsidRDefault="004F7BD8">
      <w:pPr>
        <w:pStyle w:val="a3"/>
        <w:spacing w:before="0" w:beforeAutospacing="0" w:after="0" w:afterAutospacing="0" w:line="360" w:lineRule="auto"/>
        <w:ind w:firstLine="420"/>
        <w:divId w:val="815954242"/>
        <w:rPr>
          <w:sz w:val="21"/>
          <w:szCs w:val="21"/>
        </w:rPr>
      </w:pPr>
      <w:r w:rsidRPr="004F7BD8">
        <w:rPr>
          <w:rFonts w:hint="eastAsia"/>
          <w:sz w:val="21"/>
          <w:szCs w:val="21"/>
        </w:rPr>
        <w:t>（十五）、2024年3月23日，我公司公告了《博时裕盛纯债债券型证券投资基金分红公告》；</w:t>
      </w:r>
    </w:p>
    <w:p w:rsidR="004F7BD8" w:rsidRPr="004F7BD8" w:rsidRDefault="004F7BD8">
      <w:pPr>
        <w:pStyle w:val="a3"/>
        <w:spacing w:before="0" w:beforeAutospacing="0" w:after="0" w:afterAutospacing="0" w:line="360" w:lineRule="auto"/>
        <w:ind w:firstLine="420"/>
        <w:divId w:val="815954242"/>
        <w:rPr>
          <w:sz w:val="21"/>
          <w:szCs w:val="21"/>
        </w:rPr>
      </w:pPr>
      <w:r w:rsidRPr="004F7BD8">
        <w:rPr>
          <w:rFonts w:hint="eastAsia"/>
          <w:sz w:val="21"/>
          <w:szCs w:val="21"/>
        </w:rPr>
        <w:t>（十六）、2024年1月22日，我公司公告了《博时裕盛纯债债券型证券投资基金2023年第4季度报告》；</w:t>
      </w:r>
    </w:p>
    <w:p w:rsidR="004F7BD8" w:rsidRPr="004F7BD8" w:rsidRDefault="004F7BD8">
      <w:pPr>
        <w:pStyle w:val="a3"/>
        <w:spacing w:before="0" w:beforeAutospacing="0" w:after="0" w:afterAutospacing="0" w:line="360" w:lineRule="auto"/>
        <w:ind w:firstLine="420"/>
        <w:divId w:val="815954242"/>
        <w:rPr>
          <w:sz w:val="21"/>
          <w:szCs w:val="21"/>
        </w:rPr>
      </w:pPr>
      <w:r w:rsidRPr="004F7BD8">
        <w:rPr>
          <w:rFonts w:hint="eastAsia"/>
          <w:sz w:val="21"/>
          <w:szCs w:val="21"/>
        </w:rPr>
        <w:t>（十七）、2023年11月22日，我公司公告了《博时基金管理有限公司关于与上海富友支付服务有限公司合作开通平安银行借记卡直销网上交易和费率优惠的公告》、《博时基金管理有限公司关于暂停使用平安银行直联快捷支付服务办理直销网上交易部分业务的公告》；</w:t>
      </w:r>
    </w:p>
    <w:p w:rsidR="004F7BD8" w:rsidRPr="004F7BD8" w:rsidRDefault="004F7BD8">
      <w:pPr>
        <w:pStyle w:val="a3"/>
        <w:spacing w:before="0" w:beforeAutospacing="0" w:after="0" w:afterAutospacing="0" w:line="360" w:lineRule="auto"/>
        <w:ind w:firstLine="420"/>
        <w:divId w:val="815954242"/>
        <w:rPr>
          <w:sz w:val="21"/>
          <w:szCs w:val="21"/>
        </w:rPr>
      </w:pPr>
      <w:r w:rsidRPr="004F7BD8">
        <w:rPr>
          <w:rFonts w:hint="eastAsia"/>
          <w:sz w:val="21"/>
          <w:szCs w:val="21"/>
        </w:rPr>
        <w:t>（十八）、2023年11月11日，我公司公告了《博时基金管理有限公司关于高级管理人员变更的公告》；</w:t>
      </w:r>
    </w:p>
    <w:p w:rsidR="004F7BD8" w:rsidRPr="004F7BD8" w:rsidRDefault="004F7BD8">
      <w:pPr>
        <w:pStyle w:val="a3"/>
        <w:spacing w:before="0" w:beforeAutospacing="0" w:after="0" w:afterAutospacing="0" w:line="360" w:lineRule="auto"/>
        <w:ind w:firstLine="420"/>
        <w:divId w:val="815954242"/>
        <w:rPr>
          <w:sz w:val="21"/>
          <w:szCs w:val="21"/>
        </w:rPr>
      </w:pPr>
      <w:r w:rsidRPr="004F7BD8">
        <w:rPr>
          <w:rFonts w:hint="eastAsia"/>
          <w:sz w:val="21"/>
          <w:szCs w:val="21"/>
        </w:rPr>
        <w:t>（十九）、2023年10月25日，我公司公告了《博时裕盛纯债债券型证券投资基金2023年第3季度报告》；</w:t>
      </w:r>
    </w:p>
    <w:p w:rsidR="004F7BD8" w:rsidRPr="004F7BD8" w:rsidRDefault="004F7BD8">
      <w:pPr>
        <w:pStyle w:val="a3"/>
        <w:spacing w:before="0" w:beforeAutospacing="0" w:after="0" w:afterAutospacing="0" w:line="360" w:lineRule="auto"/>
        <w:ind w:firstLine="420"/>
        <w:divId w:val="815954242"/>
        <w:rPr>
          <w:sz w:val="21"/>
          <w:szCs w:val="21"/>
        </w:rPr>
      </w:pPr>
      <w:r w:rsidRPr="004F7BD8">
        <w:rPr>
          <w:rFonts w:hint="eastAsia"/>
          <w:sz w:val="21"/>
          <w:szCs w:val="21"/>
        </w:rPr>
        <w:t>（二十）、2023年9月28日，我公司公告了《博时裕盛纯债债券型证券投资基金更新</w:t>
      </w:r>
      <w:bookmarkStart w:id="228" w:name="chapter_level1_25_3499_section_1_end"/>
      <w:bookmarkEnd w:id="228"/>
      <w:r w:rsidRPr="004F7BD8">
        <w:rPr>
          <w:rFonts w:hint="eastAsia"/>
          <w:sz w:val="21"/>
          <w:szCs w:val="21"/>
        </w:rPr>
        <w:t>招募说明书》。</w:t>
      </w:r>
      <w:bookmarkStart w:id="229" w:name="field_0_bsrevealinfo_1_end"/>
      <w:bookmarkEnd w:id="229"/>
      <w:r w:rsidRPr="004F7BD8">
        <w:rPr>
          <w:rFonts w:hint="eastAsia"/>
          <w:sz w:val="21"/>
          <w:szCs w:val="21"/>
        </w:rPr>
        <w:t xml:space="preserve">  </w:t>
      </w:r>
    </w:p>
    <w:p w:rsidR="004F7BD8" w:rsidRPr="004F7BD8" w:rsidRDefault="004F7BD8">
      <w:pPr>
        <w:widowControl/>
        <w:jc w:val="left"/>
        <w:rPr>
          <w:rFonts w:ascii="宋体" w:eastAsia="宋体" w:hAnsi="宋体"/>
        </w:rPr>
      </w:pPr>
      <w:r w:rsidRPr="004F7BD8">
        <w:rPr>
          <w:rFonts w:ascii="宋体" w:eastAsia="宋体" w:hAnsi="宋体"/>
        </w:rPr>
        <w:br w:type="page"/>
      </w:r>
    </w:p>
    <w:p w:rsidR="004F7BD8" w:rsidRPr="004F7BD8" w:rsidRDefault="004F7BD8" w:rsidP="004F7BD8">
      <w:pPr>
        <w:pStyle w:val="2"/>
        <w:jc w:val="center"/>
        <w:rPr>
          <w:rFonts w:ascii="宋体" w:eastAsia="宋体" w:hAnsi="宋体"/>
          <w:sz w:val="30"/>
        </w:rPr>
      </w:pPr>
      <w:bookmarkStart w:id="230" w:name="chapter_level1_26_77"/>
      <w:bookmarkStart w:id="231" w:name="_Toc176199428"/>
      <w:r w:rsidRPr="004F7BD8">
        <w:rPr>
          <w:rFonts w:ascii="宋体" w:eastAsia="宋体" w:hAnsi="宋体" w:hint="eastAsia"/>
          <w:sz w:val="30"/>
        </w:rPr>
        <w:lastRenderedPageBreak/>
        <w:t>第二十三部分  招募说明书存放及查阅方式</w:t>
      </w:r>
      <w:bookmarkEnd w:id="230"/>
      <w:bookmarkEnd w:id="231"/>
    </w:p>
    <w:p w:rsidR="004F7BD8" w:rsidRPr="004F7BD8" w:rsidRDefault="004F7BD8">
      <w:pPr>
        <w:pStyle w:val="a3"/>
        <w:spacing w:before="0" w:beforeAutospacing="0" w:after="0" w:afterAutospacing="0" w:line="360" w:lineRule="auto"/>
        <w:ind w:firstLine="420"/>
        <w:divId w:val="2111124615"/>
        <w:rPr>
          <w:sz w:val="21"/>
          <w:szCs w:val="21"/>
        </w:rPr>
      </w:pPr>
      <w:bookmarkStart w:id="232" w:name="chapter_level1_26_77_section_1"/>
      <w:bookmarkEnd w:id="232"/>
      <w:r w:rsidRPr="004F7BD8">
        <w:rPr>
          <w:rFonts w:hint="eastAsia"/>
          <w:sz w:val="21"/>
          <w:szCs w:val="21"/>
        </w:rPr>
        <w:t xml:space="preserve">依法必须披露的信息发布后，基金管理人、基金托管人应当按照相关法律法规规定将信息置备于各自住所， 供社会公众查阅、复制；投资人在支付工本费后，可在合理时间内取得上述文件复制件或复印件。对投资人按此种方式所获得的文件及其复印件，基金管理人保证文本的内容与所公告的内容完全一致。   </w:t>
      </w:r>
    </w:p>
    <w:p w:rsidR="004F7BD8" w:rsidRPr="004F7BD8" w:rsidRDefault="004F7BD8">
      <w:pPr>
        <w:pStyle w:val="a3"/>
        <w:spacing w:before="0" w:beforeAutospacing="0" w:after="0" w:afterAutospacing="0" w:line="360" w:lineRule="auto"/>
        <w:ind w:firstLine="420"/>
        <w:divId w:val="2111124615"/>
        <w:rPr>
          <w:sz w:val="21"/>
          <w:szCs w:val="21"/>
        </w:rPr>
      </w:pPr>
      <w:bookmarkStart w:id="233" w:name="chapter_level1_26_77_section_1_end"/>
      <w:bookmarkEnd w:id="233"/>
      <w:r w:rsidRPr="004F7BD8">
        <w:rPr>
          <w:rFonts w:hint="eastAsia"/>
          <w:sz w:val="21"/>
          <w:szCs w:val="21"/>
        </w:rPr>
        <w:t xml:space="preserve">投资人还可以直接登录基金管理人的网站（www.bosera.com）查阅和下载招募说明书。  </w:t>
      </w:r>
    </w:p>
    <w:p w:rsidR="004F7BD8" w:rsidRPr="004F7BD8" w:rsidRDefault="004F7BD8">
      <w:pPr>
        <w:widowControl/>
        <w:jc w:val="left"/>
        <w:rPr>
          <w:rFonts w:ascii="宋体" w:eastAsia="宋体" w:hAnsi="宋体"/>
        </w:rPr>
      </w:pPr>
      <w:r w:rsidRPr="004F7BD8">
        <w:rPr>
          <w:rFonts w:ascii="宋体" w:eastAsia="宋体" w:hAnsi="宋体"/>
        </w:rPr>
        <w:br w:type="page"/>
      </w:r>
    </w:p>
    <w:p w:rsidR="004F7BD8" w:rsidRPr="004F7BD8" w:rsidRDefault="004F7BD8" w:rsidP="004F7BD8">
      <w:pPr>
        <w:pStyle w:val="2"/>
        <w:jc w:val="center"/>
        <w:rPr>
          <w:rFonts w:ascii="宋体" w:eastAsia="宋体" w:hAnsi="宋体"/>
          <w:sz w:val="30"/>
        </w:rPr>
      </w:pPr>
      <w:bookmarkStart w:id="234" w:name="chapter_level1_27_332"/>
      <w:bookmarkStart w:id="235" w:name="_Toc176199429"/>
      <w:r w:rsidRPr="004F7BD8">
        <w:rPr>
          <w:rFonts w:ascii="宋体" w:eastAsia="宋体" w:hAnsi="宋体" w:hint="eastAsia"/>
          <w:sz w:val="30"/>
        </w:rPr>
        <w:lastRenderedPageBreak/>
        <w:t>第二十四部分  备查文件</w:t>
      </w:r>
      <w:bookmarkEnd w:id="234"/>
      <w:bookmarkEnd w:id="235"/>
    </w:p>
    <w:p w:rsidR="004F7BD8" w:rsidRPr="004F7BD8" w:rsidRDefault="004F7BD8">
      <w:pPr>
        <w:pStyle w:val="a3"/>
        <w:spacing w:before="0" w:beforeAutospacing="0" w:after="0" w:afterAutospacing="0" w:line="360" w:lineRule="auto"/>
        <w:ind w:firstLine="420"/>
        <w:divId w:val="399718819"/>
        <w:rPr>
          <w:sz w:val="21"/>
          <w:szCs w:val="21"/>
        </w:rPr>
      </w:pPr>
      <w:bookmarkStart w:id="236" w:name="chapter_level1_27_332_section_1"/>
      <w:bookmarkEnd w:id="236"/>
      <w:r w:rsidRPr="004F7BD8">
        <w:rPr>
          <w:rFonts w:hint="eastAsia"/>
          <w:sz w:val="21"/>
          <w:szCs w:val="21"/>
        </w:rPr>
        <w:t xml:space="preserve">以下备查文件存放在基金管理人的办公场所，在办公时间可供免费查阅。  </w:t>
      </w:r>
    </w:p>
    <w:p w:rsidR="004F7BD8" w:rsidRPr="004F7BD8" w:rsidRDefault="004F7BD8">
      <w:pPr>
        <w:pStyle w:val="a3"/>
        <w:spacing w:before="0" w:beforeAutospacing="0" w:after="0" w:afterAutospacing="0" w:line="360" w:lineRule="auto"/>
        <w:ind w:firstLine="420"/>
        <w:divId w:val="399718819"/>
        <w:rPr>
          <w:sz w:val="21"/>
          <w:szCs w:val="21"/>
        </w:rPr>
      </w:pPr>
      <w:r w:rsidRPr="004F7BD8">
        <w:rPr>
          <w:rFonts w:hint="eastAsia"/>
          <w:sz w:val="21"/>
          <w:szCs w:val="21"/>
        </w:rPr>
        <w:t>（一）中国证监会准予</w:t>
      </w:r>
      <w:bookmarkStart w:id="237" w:name="field_0_productfullname_13"/>
      <w:r w:rsidR="007B4DDA">
        <w:rPr>
          <w:rFonts w:hint="eastAsia"/>
          <w:sz w:val="21"/>
          <w:szCs w:val="21"/>
        </w:rPr>
        <w:t>博时裕盛纯债债券型证券投资基金</w:t>
      </w:r>
      <w:bookmarkEnd w:id="237"/>
      <w:r w:rsidRPr="004F7BD8">
        <w:rPr>
          <w:rFonts w:hint="eastAsia"/>
          <w:sz w:val="21"/>
          <w:szCs w:val="21"/>
        </w:rPr>
        <w:t xml:space="preserve">募集的文件 </w:t>
      </w:r>
    </w:p>
    <w:p w:rsidR="004F7BD8" w:rsidRPr="004F7BD8" w:rsidRDefault="004F7BD8">
      <w:pPr>
        <w:pStyle w:val="a3"/>
        <w:spacing w:before="0" w:beforeAutospacing="0" w:after="0" w:afterAutospacing="0" w:line="360" w:lineRule="auto"/>
        <w:ind w:firstLine="420"/>
        <w:divId w:val="399718819"/>
        <w:rPr>
          <w:sz w:val="21"/>
          <w:szCs w:val="21"/>
        </w:rPr>
      </w:pPr>
      <w:r w:rsidRPr="004F7BD8">
        <w:rPr>
          <w:rFonts w:hint="eastAsia"/>
          <w:sz w:val="21"/>
          <w:szCs w:val="21"/>
        </w:rPr>
        <w:t>（二）《</w:t>
      </w:r>
      <w:bookmarkStart w:id="238" w:name="field_0_productfullname_14"/>
      <w:r w:rsidR="007B4DDA">
        <w:rPr>
          <w:rFonts w:hint="eastAsia"/>
          <w:sz w:val="21"/>
          <w:szCs w:val="21"/>
        </w:rPr>
        <w:t>博时裕盛纯债债券型证券投资基金</w:t>
      </w:r>
      <w:bookmarkEnd w:id="238"/>
      <w:r w:rsidRPr="004F7BD8">
        <w:rPr>
          <w:rFonts w:hint="eastAsia"/>
          <w:sz w:val="21"/>
          <w:szCs w:val="21"/>
        </w:rPr>
        <w:t xml:space="preserve">基金合同》 </w:t>
      </w:r>
    </w:p>
    <w:p w:rsidR="004F7BD8" w:rsidRPr="004F7BD8" w:rsidRDefault="004F7BD8">
      <w:pPr>
        <w:pStyle w:val="a3"/>
        <w:spacing w:before="0" w:beforeAutospacing="0" w:after="0" w:afterAutospacing="0" w:line="360" w:lineRule="auto"/>
        <w:ind w:firstLine="420"/>
        <w:divId w:val="399718819"/>
        <w:rPr>
          <w:sz w:val="21"/>
          <w:szCs w:val="21"/>
        </w:rPr>
      </w:pPr>
      <w:r w:rsidRPr="004F7BD8">
        <w:rPr>
          <w:rFonts w:hint="eastAsia"/>
          <w:sz w:val="21"/>
          <w:szCs w:val="21"/>
        </w:rPr>
        <w:t>（三）《</w:t>
      </w:r>
      <w:bookmarkStart w:id="239" w:name="field_0_productfullname_15"/>
      <w:r w:rsidR="007B4DDA">
        <w:rPr>
          <w:rFonts w:hint="eastAsia"/>
          <w:sz w:val="21"/>
          <w:szCs w:val="21"/>
        </w:rPr>
        <w:t>博时裕盛纯债债券型证券投资基金</w:t>
      </w:r>
      <w:bookmarkEnd w:id="239"/>
      <w:r w:rsidRPr="004F7BD8">
        <w:rPr>
          <w:rFonts w:hint="eastAsia"/>
          <w:sz w:val="21"/>
          <w:szCs w:val="21"/>
        </w:rPr>
        <w:t xml:space="preserve">托管协议》 </w:t>
      </w:r>
    </w:p>
    <w:p w:rsidR="004F7BD8" w:rsidRPr="004F7BD8" w:rsidRDefault="004F7BD8">
      <w:pPr>
        <w:pStyle w:val="a3"/>
        <w:spacing w:before="0" w:beforeAutospacing="0" w:after="0" w:afterAutospacing="0" w:line="360" w:lineRule="auto"/>
        <w:ind w:firstLine="420"/>
        <w:divId w:val="399718819"/>
        <w:rPr>
          <w:sz w:val="21"/>
          <w:szCs w:val="21"/>
        </w:rPr>
      </w:pPr>
      <w:r w:rsidRPr="004F7BD8">
        <w:rPr>
          <w:rFonts w:hint="eastAsia"/>
          <w:sz w:val="21"/>
          <w:szCs w:val="21"/>
        </w:rPr>
        <w:t xml:space="preserve">（四）基金管理人业务资格批件、营业执照 </w:t>
      </w:r>
    </w:p>
    <w:p w:rsidR="004F7BD8" w:rsidRPr="004F7BD8" w:rsidRDefault="004F7BD8">
      <w:pPr>
        <w:pStyle w:val="a3"/>
        <w:spacing w:before="0" w:beforeAutospacing="0" w:after="0" w:afterAutospacing="0" w:line="360" w:lineRule="auto"/>
        <w:ind w:firstLine="420"/>
        <w:divId w:val="399718819"/>
        <w:rPr>
          <w:sz w:val="21"/>
          <w:szCs w:val="21"/>
        </w:rPr>
      </w:pPr>
      <w:r w:rsidRPr="004F7BD8">
        <w:rPr>
          <w:rFonts w:hint="eastAsia"/>
          <w:sz w:val="21"/>
          <w:szCs w:val="21"/>
        </w:rPr>
        <w:t xml:space="preserve">（五）基金托管人业务资格批件、营业执照 </w:t>
      </w:r>
    </w:p>
    <w:p w:rsidR="004F7BD8" w:rsidRPr="004F7BD8" w:rsidRDefault="004F7BD8">
      <w:pPr>
        <w:pStyle w:val="a3"/>
        <w:spacing w:before="0" w:beforeAutospacing="0" w:after="0" w:afterAutospacing="0" w:line="360" w:lineRule="auto"/>
        <w:ind w:firstLine="420"/>
        <w:divId w:val="399718819"/>
        <w:rPr>
          <w:sz w:val="21"/>
          <w:szCs w:val="21"/>
        </w:rPr>
      </w:pPr>
      <w:r w:rsidRPr="004F7BD8">
        <w:rPr>
          <w:rFonts w:hint="eastAsia"/>
          <w:sz w:val="21"/>
          <w:szCs w:val="21"/>
        </w:rPr>
        <w:t>（六）关于申请募集注册</w:t>
      </w:r>
      <w:bookmarkStart w:id="240" w:name="field_0_productfullname_16"/>
      <w:r w:rsidR="007B4DDA">
        <w:rPr>
          <w:rFonts w:hint="eastAsia"/>
          <w:sz w:val="21"/>
          <w:szCs w:val="21"/>
        </w:rPr>
        <w:t>博时裕盛纯债债券型证券投资基金</w:t>
      </w:r>
      <w:bookmarkEnd w:id="240"/>
      <w:r w:rsidRPr="004F7BD8">
        <w:rPr>
          <w:rFonts w:hint="eastAsia"/>
          <w:sz w:val="21"/>
          <w:szCs w:val="21"/>
        </w:rPr>
        <w:t xml:space="preserve">之法律意见书 </w:t>
      </w:r>
    </w:p>
    <w:p w:rsidR="004F7BD8" w:rsidRPr="004F7BD8" w:rsidRDefault="004F7BD8">
      <w:pPr>
        <w:pStyle w:val="a3"/>
        <w:spacing w:before="0" w:beforeAutospacing="0" w:after="0" w:afterAutospacing="0" w:line="360" w:lineRule="auto"/>
        <w:ind w:firstLine="420"/>
        <w:divId w:val="399718819"/>
        <w:rPr>
          <w:sz w:val="21"/>
          <w:szCs w:val="21"/>
        </w:rPr>
      </w:pPr>
      <w:r w:rsidRPr="004F7BD8">
        <w:rPr>
          <w:rFonts w:hint="eastAsia"/>
          <w:sz w:val="21"/>
          <w:szCs w:val="21"/>
        </w:rPr>
        <w:t xml:space="preserve">（七）中国证监会要求的其他文件 </w:t>
      </w:r>
    </w:p>
    <w:p w:rsidR="004F7BD8" w:rsidRPr="004F7BD8" w:rsidRDefault="004F7BD8">
      <w:pPr>
        <w:pStyle w:val="a3"/>
        <w:spacing w:before="0" w:beforeAutospacing="0" w:after="0" w:afterAutospacing="0" w:line="360" w:lineRule="auto"/>
        <w:ind w:firstLine="420"/>
        <w:divId w:val="399718819"/>
        <w:rPr>
          <w:sz w:val="21"/>
          <w:szCs w:val="21"/>
        </w:rPr>
      </w:pPr>
      <w:r w:rsidRPr="004F7BD8">
        <w:rPr>
          <w:rFonts w:hint="eastAsia"/>
          <w:sz w:val="21"/>
          <w:szCs w:val="21"/>
        </w:rPr>
        <w:t xml:space="preserve">查阅方式：投资者可在营业时间免费查阅，也可按工本费购买复印件。 </w:t>
      </w:r>
    </w:p>
    <w:p w:rsidR="004F7BD8" w:rsidRPr="004F7BD8" w:rsidRDefault="004F7BD8">
      <w:pPr>
        <w:pStyle w:val="a3"/>
        <w:spacing w:before="0" w:beforeAutospacing="0" w:after="0" w:afterAutospacing="0" w:line="360" w:lineRule="auto"/>
        <w:ind w:firstLine="420"/>
        <w:divId w:val="399718819"/>
        <w:rPr>
          <w:sz w:val="21"/>
          <w:szCs w:val="21"/>
        </w:rPr>
      </w:pPr>
    </w:p>
    <w:p w:rsidR="004F7BD8" w:rsidRPr="004F7BD8" w:rsidRDefault="004F7BD8">
      <w:pPr>
        <w:pStyle w:val="a3"/>
        <w:spacing w:before="0" w:beforeAutospacing="0" w:after="0" w:afterAutospacing="0" w:line="360" w:lineRule="auto"/>
        <w:ind w:firstLine="420"/>
        <w:divId w:val="399718819"/>
        <w:rPr>
          <w:sz w:val="21"/>
          <w:szCs w:val="21"/>
        </w:rPr>
      </w:pPr>
    </w:p>
    <w:p w:rsidR="004F7BD8" w:rsidRPr="004F7BD8" w:rsidRDefault="004F7BD8">
      <w:pPr>
        <w:pStyle w:val="a3"/>
        <w:spacing w:before="0" w:beforeAutospacing="0" w:after="0" w:afterAutospacing="0" w:line="360" w:lineRule="auto"/>
        <w:ind w:firstLine="420"/>
        <w:divId w:val="399718819"/>
        <w:rPr>
          <w:sz w:val="21"/>
          <w:szCs w:val="21"/>
        </w:rPr>
      </w:pPr>
    </w:p>
    <w:p w:rsidR="004F7BD8" w:rsidRPr="004F7BD8" w:rsidRDefault="007B4DDA">
      <w:pPr>
        <w:pStyle w:val="a3"/>
        <w:spacing w:before="0" w:beforeAutospacing="0" w:after="0" w:afterAutospacing="0" w:line="360" w:lineRule="auto"/>
        <w:ind w:firstLine="420"/>
        <w:jc w:val="right"/>
        <w:divId w:val="399718819"/>
        <w:rPr>
          <w:sz w:val="21"/>
          <w:szCs w:val="21"/>
        </w:rPr>
      </w:pPr>
      <w:bookmarkStart w:id="241" w:name="field_0_managerorgfullname_12"/>
      <w:r>
        <w:rPr>
          <w:rFonts w:hint="eastAsia"/>
          <w:sz w:val="21"/>
          <w:szCs w:val="21"/>
        </w:rPr>
        <w:t>博时基金管理有限公司</w:t>
      </w:r>
      <w:bookmarkEnd w:id="241"/>
      <w:r w:rsidR="004F7BD8" w:rsidRPr="004F7BD8">
        <w:rPr>
          <w:rFonts w:hint="eastAsia"/>
          <w:sz w:val="21"/>
          <w:szCs w:val="21"/>
        </w:rPr>
        <w:t xml:space="preserve">  </w:t>
      </w:r>
    </w:p>
    <w:p w:rsidR="004F7BD8" w:rsidRPr="004F7BD8" w:rsidRDefault="007B4DDA">
      <w:pPr>
        <w:pStyle w:val="a3"/>
        <w:spacing w:before="0" w:beforeAutospacing="0" w:after="0" w:afterAutospacing="0" w:line="360" w:lineRule="auto"/>
        <w:ind w:firstLine="420"/>
        <w:jc w:val="right"/>
        <w:divId w:val="399718819"/>
        <w:rPr>
          <w:sz w:val="21"/>
          <w:szCs w:val="21"/>
        </w:rPr>
      </w:pPr>
      <w:bookmarkStart w:id="242" w:name="chapter_level1_27_332_section_1_end"/>
      <w:bookmarkStart w:id="243" w:name="field_0_commitmenttime_1"/>
      <w:bookmarkEnd w:id="242"/>
      <w:r>
        <w:rPr>
          <w:sz w:val="21"/>
          <w:szCs w:val="21"/>
        </w:rPr>
        <w:t>2024年9月30日</w:t>
      </w:r>
      <w:bookmarkEnd w:id="243"/>
      <w:r w:rsidR="004F7BD8" w:rsidRPr="004F7BD8">
        <w:rPr>
          <w:rFonts w:hint="eastAsia"/>
          <w:sz w:val="21"/>
          <w:szCs w:val="21"/>
        </w:rPr>
        <w:t xml:space="preserve">  </w:t>
      </w:r>
    </w:p>
    <w:p w:rsidR="004F7BD8" w:rsidRPr="004F7BD8" w:rsidRDefault="004F7BD8" w:rsidP="004F7BD8">
      <w:pPr>
        <w:rPr>
          <w:rFonts w:ascii="宋体" w:eastAsia="宋体" w:hAnsi="宋体"/>
        </w:rPr>
      </w:pPr>
      <w:bookmarkStart w:id="244" w:name="end"/>
      <w:bookmarkEnd w:id="244"/>
    </w:p>
    <w:sectPr w:rsidR="004F7BD8" w:rsidRPr="004F7BD8" w:rsidSect="004F7BD8">
      <w:headerReference w:type="default" r:id="rId8"/>
      <w:footerReference w:type="default" r:id="rId9"/>
      <w:pgSz w:w="11906" w:h="16838"/>
      <w:pgMar w:top="1440" w:right="1803" w:bottom="1440" w:left="1803"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84357" w:rsidRDefault="00784357" w:rsidP="004F7BD8">
      <w:r>
        <w:separator/>
      </w:r>
    </w:p>
  </w:endnote>
  <w:endnote w:type="continuationSeparator" w:id="0">
    <w:p w:rsidR="00784357" w:rsidRDefault="00784357" w:rsidP="004F7B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7BD8" w:rsidRPr="004F7BD8" w:rsidRDefault="004F7BD8" w:rsidP="004F7BD8">
    <w:pPr>
      <w:pStyle w:val="a8"/>
      <w:jc w:val="center"/>
    </w:pPr>
    <w:r w:rsidRPr="004F7BD8">
      <w:rPr>
        <w:rFonts w:hint="eastAsia"/>
      </w:rPr>
      <w:t>第</w:t>
    </w:r>
    <w:r w:rsidRPr="004F7BD8">
      <w:fldChar w:fldCharType="begin"/>
    </w:r>
    <w:r w:rsidRPr="004F7BD8">
      <w:instrText xml:space="preserve"> </w:instrText>
    </w:r>
    <w:r w:rsidRPr="004F7BD8">
      <w:rPr>
        <w:rFonts w:hint="eastAsia"/>
      </w:rPr>
      <w:instrText>Page \* MERGEFORMAT</w:instrText>
    </w:r>
    <w:r w:rsidRPr="004F7BD8">
      <w:instrText xml:space="preserve"> </w:instrText>
    </w:r>
    <w:r w:rsidRPr="004F7BD8">
      <w:fldChar w:fldCharType="separate"/>
    </w:r>
    <w:r w:rsidR="00D816A7">
      <w:rPr>
        <w:noProof/>
      </w:rPr>
      <w:t>5</w:t>
    </w:r>
    <w:r w:rsidRPr="004F7BD8">
      <w:fldChar w:fldCharType="end"/>
    </w:r>
    <w:r w:rsidRPr="004F7BD8">
      <w:rPr>
        <w:rFonts w:hint="eastAsia"/>
      </w:rPr>
      <w:t>页</w:t>
    </w:r>
    <w:r w:rsidRPr="004F7BD8">
      <w:rPr>
        <w:rFonts w:hint="eastAsia"/>
      </w:rPr>
      <w:t xml:space="preserve"> </w:t>
    </w:r>
    <w:r w:rsidRPr="004F7BD8">
      <w:rPr>
        <w:rFonts w:hint="eastAsia"/>
      </w:rPr>
      <w:t>共</w:t>
    </w:r>
    <w:r w:rsidR="00784357">
      <w:fldChar w:fldCharType="begin"/>
    </w:r>
    <w:r w:rsidR="00784357">
      <w:instrText xml:space="preserve"> NumPages \* MERGEFORMAT </w:instrText>
    </w:r>
    <w:r w:rsidR="00784357">
      <w:fldChar w:fldCharType="separate"/>
    </w:r>
    <w:r w:rsidR="00D816A7">
      <w:rPr>
        <w:noProof/>
      </w:rPr>
      <w:t>119</w:t>
    </w:r>
    <w:r w:rsidR="00784357">
      <w:rPr>
        <w:noProof/>
      </w:rPr>
      <w:fldChar w:fldCharType="end"/>
    </w:r>
    <w:r w:rsidRPr="004F7BD8">
      <w:rPr>
        <w:rFonts w:hint="eastAsia"/>
      </w:rPr>
      <w:t>页</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84357" w:rsidRDefault="00784357" w:rsidP="004F7BD8">
      <w:r>
        <w:separator/>
      </w:r>
    </w:p>
  </w:footnote>
  <w:footnote w:type="continuationSeparator" w:id="0">
    <w:p w:rsidR="00784357" w:rsidRDefault="00784357" w:rsidP="004F7BD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7BD8" w:rsidRDefault="004F7BD8" w:rsidP="004F7BD8">
    <w:pPr>
      <w:pStyle w:val="a6"/>
      <w:jc w:val="both"/>
    </w:pPr>
    <w:r>
      <w:rPr>
        <w:rFonts w:hint="eastAsia"/>
        <w:noProof/>
      </w:rPr>
      <w:drawing>
        <wp:inline distT="0" distB="0" distL="0" distR="0">
          <wp:extent cx="1280160" cy="323088"/>
          <wp:effectExtent l="0" t="0" r="0" b="1270"/>
          <wp:docPr id="1" name="图片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1280160" cy="323088"/>
                  </a:xfrm>
                  <a:prstGeom prst="rect">
                    <a:avLst/>
                  </a:prstGeom>
                </pic:spPr>
              </pic:pic>
            </a:graphicData>
          </a:graphic>
        </wp:inline>
      </w:drawing>
    </w:r>
  </w:p>
  <w:p w:rsidR="004F7BD8" w:rsidRPr="004F7BD8" w:rsidRDefault="004F7BD8" w:rsidP="004F7BD8">
    <w:pPr>
      <w:pStyle w:val="a6"/>
      <w:jc w:val="right"/>
    </w:pPr>
    <w:r w:rsidRPr="004F7BD8">
      <w:rPr>
        <w:rFonts w:hint="eastAsia"/>
      </w:rPr>
      <w:t>博时裕盛纯债债券型证券投资基金更新招募说明书</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F7BD8"/>
    <w:rsid w:val="0011703E"/>
    <w:rsid w:val="0047297F"/>
    <w:rsid w:val="004F7BD8"/>
    <w:rsid w:val="00784357"/>
    <w:rsid w:val="007B4DDA"/>
    <w:rsid w:val="00855F52"/>
    <w:rsid w:val="00B700AA"/>
    <w:rsid w:val="00D816A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4AC1468"/>
  <w15:docId w15:val="{1F1CB3B1-9611-4935-A3BA-ACCE9D7AC7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paragraph" w:styleId="2">
    <w:name w:val="heading 2"/>
    <w:basedOn w:val="a"/>
    <w:next w:val="a"/>
    <w:link w:val="20"/>
    <w:uiPriority w:val="9"/>
    <w:unhideWhenUsed/>
    <w:qFormat/>
    <w:rsid w:val="004F7BD8"/>
    <w:pPr>
      <w:keepNext/>
      <w:keepLines/>
      <w:spacing w:before="260" w:after="260" w:line="416" w:lineRule="auto"/>
      <w:outlineLvl w:val="1"/>
    </w:pPr>
    <w:rPr>
      <w:rFonts w:asciiTheme="majorHAnsi" w:eastAsiaTheme="majorEastAsia" w:hAnsiTheme="majorHAnsi" w:cstheme="majorBidi"/>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标题 2 字符"/>
    <w:basedOn w:val="a0"/>
    <w:link w:val="2"/>
    <w:uiPriority w:val="9"/>
    <w:rsid w:val="004F7BD8"/>
    <w:rPr>
      <w:rFonts w:asciiTheme="majorHAnsi" w:eastAsiaTheme="majorEastAsia" w:hAnsiTheme="majorHAnsi" w:cstheme="majorBidi"/>
      <w:b/>
      <w:bCs/>
      <w:sz w:val="32"/>
      <w:szCs w:val="32"/>
    </w:rPr>
  </w:style>
  <w:style w:type="paragraph" w:styleId="a3">
    <w:name w:val="Normal (Web)"/>
    <w:basedOn w:val="a"/>
    <w:uiPriority w:val="99"/>
    <w:unhideWhenUsed/>
    <w:qFormat/>
    <w:rsid w:val="004F7BD8"/>
    <w:pPr>
      <w:widowControl/>
      <w:spacing w:before="100" w:beforeAutospacing="1" w:after="100" w:afterAutospacing="1"/>
      <w:jc w:val="left"/>
    </w:pPr>
    <w:rPr>
      <w:rFonts w:ascii="宋体" w:eastAsia="宋体" w:hAnsi="宋体" w:cs="宋体"/>
      <w:kern w:val="0"/>
      <w:sz w:val="24"/>
      <w:szCs w:val="24"/>
    </w:rPr>
  </w:style>
  <w:style w:type="character" w:styleId="a4">
    <w:name w:val="Strong"/>
    <w:basedOn w:val="a0"/>
    <w:uiPriority w:val="22"/>
    <w:qFormat/>
    <w:rsid w:val="004F7BD8"/>
    <w:rPr>
      <w:b/>
      <w:bCs/>
    </w:rPr>
  </w:style>
  <w:style w:type="character" w:styleId="a5">
    <w:name w:val="Hyperlink"/>
    <w:basedOn w:val="a0"/>
    <w:uiPriority w:val="99"/>
    <w:unhideWhenUsed/>
    <w:rsid w:val="004F7BD8"/>
    <w:rPr>
      <w:color w:val="0000FF"/>
      <w:u w:val="single"/>
    </w:rPr>
  </w:style>
  <w:style w:type="paragraph" w:styleId="21">
    <w:name w:val="toc 2"/>
    <w:basedOn w:val="a"/>
    <w:next w:val="a"/>
    <w:autoRedefine/>
    <w:uiPriority w:val="39"/>
    <w:unhideWhenUsed/>
    <w:rsid w:val="004F7BD8"/>
    <w:pPr>
      <w:ind w:leftChars="200" w:left="420"/>
    </w:pPr>
  </w:style>
  <w:style w:type="paragraph" w:styleId="a6">
    <w:name w:val="header"/>
    <w:basedOn w:val="a"/>
    <w:link w:val="a7"/>
    <w:uiPriority w:val="99"/>
    <w:unhideWhenUsed/>
    <w:rsid w:val="004F7BD8"/>
    <w:pPr>
      <w:pBdr>
        <w:bottom w:val="single" w:sz="6" w:space="1" w:color="auto"/>
      </w:pBdr>
      <w:tabs>
        <w:tab w:val="center" w:pos="4153"/>
        <w:tab w:val="right" w:pos="8306"/>
      </w:tabs>
      <w:snapToGrid w:val="0"/>
      <w:jc w:val="center"/>
    </w:pPr>
    <w:rPr>
      <w:sz w:val="18"/>
      <w:szCs w:val="18"/>
    </w:rPr>
  </w:style>
  <w:style w:type="character" w:customStyle="1" w:styleId="a7">
    <w:name w:val="页眉 字符"/>
    <w:basedOn w:val="a0"/>
    <w:link w:val="a6"/>
    <w:uiPriority w:val="99"/>
    <w:rsid w:val="004F7BD8"/>
    <w:rPr>
      <w:sz w:val="18"/>
      <w:szCs w:val="18"/>
    </w:rPr>
  </w:style>
  <w:style w:type="paragraph" w:styleId="a8">
    <w:name w:val="footer"/>
    <w:basedOn w:val="a"/>
    <w:link w:val="a9"/>
    <w:uiPriority w:val="99"/>
    <w:unhideWhenUsed/>
    <w:qFormat/>
    <w:rsid w:val="004F7BD8"/>
    <w:pPr>
      <w:tabs>
        <w:tab w:val="center" w:pos="4153"/>
        <w:tab w:val="right" w:pos="8306"/>
      </w:tabs>
      <w:snapToGrid w:val="0"/>
      <w:jc w:val="left"/>
    </w:pPr>
    <w:rPr>
      <w:sz w:val="18"/>
      <w:szCs w:val="18"/>
    </w:rPr>
  </w:style>
  <w:style w:type="character" w:customStyle="1" w:styleId="a9">
    <w:name w:val="页脚 字符"/>
    <w:basedOn w:val="a0"/>
    <w:link w:val="a8"/>
    <w:uiPriority w:val="99"/>
    <w:qFormat/>
    <w:rsid w:val="004F7BD8"/>
    <w:rPr>
      <w:sz w:val="18"/>
      <w:szCs w:val="18"/>
    </w:rPr>
  </w:style>
  <w:style w:type="paragraph" w:styleId="aa">
    <w:name w:val="Balloon Text"/>
    <w:basedOn w:val="a"/>
    <w:link w:val="ab"/>
    <w:uiPriority w:val="99"/>
    <w:semiHidden/>
    <w:unhideWhenUsed/>
    <w:rsid w:val="004F7BD8"/>
    <w:rPr>
      <w:sz w:val="18"/>
      <w:szCs w:val="18"/>
    </w:rPr>
  </w:style>
  <w:style w:type="character" w:customStyle="1" w:styleId="ab">
    <w:name w:val="批注框文本 字符"/>
    <w:basedOn w:val="a0"/>
    <w:link w:val="aa"/>
    <w:uiPriority w:val="99"/>
    <w:semiHidden/>
    <w:rsid w:val="004F7BD8"/>
    <w:rPr>
      <w:sz w:val="18"/>
      <w:szCs w:val="18"/>
    </w:rPr>
  </w:style>
  <w:style w:type="table" w:styleId="ac">
    <w:name w:val="Table Grid"/>
    <w:basedOn w:val="a1"/>
    <w:uiPriority w:val="59"/>
    <w:rsid w:val="004F7BD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
    <w:name w:val="p"/>
    <w:basedOn w:val="a"/>
    <w:rsid w:val="00D816A7"/>
    <w:pPr>
      <w:widowControl/>
      <w:spacing w:before="100" w:beforeAutospacing="1" w:after="100" w:afterAutospacing="1"/>
      <w:jc w:val="left"/>
    </w:pPr>
    <w:rPr>
      <w:rFonts w:ascii="宋体" w:eastAsia="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468370">
      <w:bodyDiv w:val="1"/>
      <w:marLeft w:val="0"/>
      <w:marRight w:val="0"/>
      <w:marTop w:val="0"/>
      <w:marBottom w:val="0"/>
      <w:divBdr>
        <w:top w:val="none" w:sz="0" w:space="0" w:color="auto"/>
        <w:left w:val="none" w:sz="0" w:space="0" w:color="auto"/>
        <w:bottom w:val="none" w:sz="0" w:space="0" w:color="auto"/>
        <w:right w:val="none" w:sz="0" w:space="0" w:color="auto"/>
      </w:divBdr>
    </w:div>
    <w:div w:id="336813606">
      <w:bodyDiv w:val="1"/>
      <w:marLeft w:val="0"/>
      <w:marRight w:val="0"/>
      <w:marTop w:val="0"/>
      <w:marBottom w:val="0"/>
      <w:divBdr>
        <w:top w:val="none" w:sz="0" w:space="0" w:color="auto"/>
        <w:left w:val="none" w:sz="0" w:space="0" w:color="auto"/>
        <w:bottom w:val="none" w:sz="0" w:space="0" w:color="auto"/>
        <w:right w:val="none" w:sz="0" w:space="0" w:color="auto"/>
      </w:divBdr>
      <w:divsChild>
        <w:div w:id="700714891">
          <w:marLeft w:val="0"/>
          <w:marRight w:val="0"/>
          <w:marTop w:val="0"/>
          <w:marBottom w:val="0"/>
          <w:divBdr>
            <w:top w:val="none" w:sz="0" w:space="0" w:color="auto"/>
            <w:left w:val="none" w:sz="0" w:space="0" w:color="auto"/>
            <w:bottom w:val="none" w:sz="0" w:space="0" w:color="auto"/>
            <w:right w:val="none" w:sz="0" w:space="0" w:color="auto"/>
          </w:divBdr>
        </w:div>
        <w:div w:id="1974168307">
          <w:marLeft w:val="0"/>
          <w:marRight w:val="0"/>
          <w:marTop w:val="0"/>
          <w:marBottom w:val="0"/>
          <w:divBdr>
            <w:top w:val="none" w:sz="0" w:space="0" w:color="auto"/>
            <w:left w:val="none" w:sz="0" w:space="0" w:color="auto"/>
            <w:bottom w:val="none" w:sz="0" w:space="0" w:color="auto"/>
            <w:right w:val="none" w:sz="0" w:space="0" w:color="auto"/>
          </w:divBdr>
        </w:div>
      </w:divsChild>
    </w:div>
    <w:div w:id="342514208">
      <w:bodyDiv w:val="1"/>
      <w:marLeft w:val="0"/>
      <w:marRight w:val="0"/>
      <w:marTop w:val="0"/>
      <w:marBottom w:val="0"/>
      <w:divBdr>
        <w:top w:val="none" w:sz="0" w:space="0" w:color="auto"/>
        <w:left w:val="none" w:sz="0" w:space="0" w:color="auto"/>
        <w:bottom w:val="none" w:sz="0" w:space="0" w:color="auto"/>
        <w:right w:val="none" w:sz="0" w:space="0" w:color="auto"/>
      </w:divBdr>
    </w:div>
    <w:div w:id="351150869">
      <w:bodyDiv w:val="1"/>
      <w:marLeft w:val="0"/>
      <w:marRight w:val="0"/>
      <w:marTop w:val="0"/>
      <w:marBottom w:val="0"/>
      <w:divBdr>
        <w:top w:val="none" w:sz="0" w:space="0" w:color="auto"/>
        <w:left w:val="none" w:sz="0" w:space="0" w:color="auto"/>
        <w:bottom w:val="none" w:sz="0" w:space="0" w:color="auto"/>
        <w:right w:val="none" w:sz="0" w:space="0" w:color="auto"/>
      </w:divBdr>
    </w:div>
    <w:div w:id="357780231">
      <w:bodyDiv w:val="1"/>
      <w:marLeft w:val="0"/>
      <w:marRight w:val="0"/>
      <w:marTop w:val="0"/>
      <w:marBottom w:val="0"/>
      <w:divBdr>
        <w:top w:val="none" w:sz="0" w:space="0" w:color="auto"/>
        <w:left w:val="none" w:sz="0" w:space="0" w:color="auto"/>
        <w:bottom w:val="none" w:sz="0" w:space="0" w:color="auto"/>
        <w:right w:val="none" w:sz="0" w:space="0" w:color="auto"/>
      </w:divBdr>
    </w:div>
    <w:div w:id="359208694">
      <w:bodyDiv w:val="1"/>
      <w:marLeft w:val="0"/>
      <w:marRight w:val="0"/>
      <w:marTop w:val="0"/>
      <w:marBottom w:val="0"/>
      <w:divBdr>
        <w:top w:val="none" w:sz="0" w:space="0" w:color="auto"/>
        <w:left w:val="none" w:sz="0" w:space="0" w:color="auto"/>
        <w:bottom w:val="none" w:sz="0" w:space="0" w:color="auto"/>
        <w:right w:val="none" w:sz="0" w:space="0" w:color="auto"/>
      </w:divBdr>
    </w:div>
    <w:div w:id="363866988">
      <w:bodyDiv w:val="1"/>
      <w:marLeft w:val="0"/>
      <w:marRight w:val="0"/>
      <w:marTop w:val="0"/>
      <w:marBottom w:val="0"/>
      <w:divBdr>
        <w:top w:val="none" w:sz="0" w:space="0" w:color="auto"/>
        <w:left w:val="none" w:sz="0" w:space="0" w:color="auto"/>
        <w:bottom w:val="none" w:sz="0" w:space="0" w:color="auto"/>
        <w:right w:val="none" w:sz="0" w:space="0" w:color="auto"/>
      </w:divBdr>
    </w:div>
    <w:div w:id="399718819">
      <w:bodyDiv w:val="1"/>
      <w:marLeft w:val="0"/>
      <w:marRight w:val="0"/>
      <w:marTop w:val="0"/>
      <w:marBottom w:val="0"/>
      <w:divBdr>
        <w:top w:val="none" w:sz="0" w:space="0" w:color="auto"/>
        <w:left w:val="none" w:sz="0" w:space="0" w:color="auto"/>
        <w:bottom w:val="none" w:sz="0" w:space="0" w:color="auto"/>
        <w:right w:val="none" w:sz="0" w:space="0" w:color="auto"/>
      </w:divBdr>
    </w:div>
    <w:div w:id="455178207">
      <w:bodyDiv w:val="1"/>
      <w:marLeft w:val="0"/>
      <w:marRight w:val="0"/>
      <w:marTop w:val="0"/>
      <w:marBottom w:val="0"/>
      <w:divBdr>
        <w:top w:val="none" w:sz="0" w:space="0" w:color="auto"/>
        <w:left w:val="none" w:sz="0" w:space="0" w:color="auto"/>
        <w:bottom w:val="none" w:sz="0" w:space="0" w:color="auto"/>
        <w:right w:val="none" w:sz="0" w:space="0" w:color="auto"/>
      </w:divBdr>
    </w:div>
    <w:div w:id="481506987">
      <w:bodyDiv w:val="1"/>
      <w:marLeft w:val="0"/>
      <w:marRight w:val="0"/>
      <w:marTop w:val="0"/>
      <w:marBottom w:val="0"/>
      <w:divBdr>
        <w:top w:val="none" w:sz="0" w:space="0" w:color="auto"/>
        <w:left w:val="none" w:sz="0" w:space="0" w:color="auto"/>
        <w:bottom w:val="none" w:sz="0" w:space="0" w:color="auto"/>
        <w:right w:val="none" w:sz="0" w:space="0" w:color="auto"/>
      </w:divBdr>
    </w:div>
    <w:div w:id="521362096">
      <w:bodyDiv w:val="1"/>
      <w:marLeft w:val="0"/>
      <w:marRight w:val="0"/>
      <w:marTop w:val="0"/>
      <w:marBottom w:val="0"/>
      <w:divBdr>
        <w:top w:val="none" w:sz="0" w:space="0" w:color="auto"/>
        <w:left w:val="none" w:sz="0" w:space="0" w:color="auto"/>
        <w:bottom w:val="none" w:sz="0" w:space="0" w:color="auto"/>
        <w:right w:val="none" w:sz="0" w:space="0" w:color="auto"/>
      </w:divBdr>
    </w:div>
    <w:div w:id="530847029">
      <w:bodyDiv w:val="1"/>
      <w:marLeft w:val="0"/>
      <w:marRight w:val="0"/>
      <w:marTop w:val="0"/>
      <w:marBottom w:val="0"/>
      <w:divBdr>
        <w:top w:val="none" w:sz="0" w:space="0" w:color="auto"/>
        <w:left w:val="none" w:sz="0" w:space="0" w:color="auto"/>
        <w:bottom w:val="none" w:sz="0" w:space="0" w:color="auto"/>
        <w:right w:val="none" w:sz="0" w:space="0" w:color="auto"/>
      </w:divBdr>
    </w:div>
    <w:div w:id="538006314">
      <w:bodyDiv w:val="1"/>
      <w:marLeft w:val="0"/>
      <w:marRight w:val="0"/>
      <w:marTop w:val="0"/>
      <w:marBottom w:val="0"/>
      <w:divBdr>
        <w:top w:val="none" w:sz="0" w:space="0" w:color="auto"/>
        <w:left w:val="none" w:sz="0" w:space="0" w:color="auto"/>
        <w:bottom w:val="none" w:sz="0" w:space="0" w:color="auto"/>
        <w:right w:val="none" w:sz="0" w:space="0" w:color="auto"/>
      </w:divBdr>
    </w:div>
    <w:div w:id="560557778">
      <w:bodyDiv w:val="1"/>
      <w:marLeft w:val="0"/>
      <w:marRight w:val="0"/>
      <w:marTop w:val="0"/>
      <w:marBottom w:val="0"/>
      <w:divBdr>
        <w:top w:val="none" w:sz="0" w:space="0" w:color="auto"/>
        <w:left w:val="none" w:sz="0" w:space="0" w:color="auto"/>
        <w:bottom w:val="none" w:sz="0" w:space="0" w:color="auto"/>
        <w:right w:val="none" w:sz="0" w:space="0" w:color="auto"/>
      </w:divBdr>
    </w:div>
    <w:div w:id="664014751">
      <w:bodyDiv w:val="1"/>
      <w:marLeft w:val="0"/>
      <w:marRight w:val="0"/>
      <w:marTop w:val="0"/>
      <w:marBottom w:val="0"/>
      <w:divBdr>
        <w:top w:val="none" w:sz="0" w:space="0" w:color="auto"/>
        <w:left w:val="none" w:sz="0" w:space="0" w:color="auto"/>
        <w:bottom w:val="none" w:sz="0" w:space="0" w:color="auto"/>
        <w:right w:val="none" w:sz="0" w:space="0" w:color="auto"/>
      </w:divBdr>
    </w:div>
    <w:div w:id="677732127">
      <w:bodyDiv w:val="1"/>
      <w:marLeft w:val="0"/>
      <w:marRight w:val="0"/>
      <w:marTop w:val="0"/>
      <w:marBottom w:val="0"/>
      <w:divBdr>
        <w:top w:val="none" w:sz="0" w:space="0" w:color="auto"/>
        <w:left w:val="none" w:sz="0" w:space="0" w:color="auto"/>
        <w:bottom w:val="none" w:sz="0" w:space="0" w:color="auto"/>
        <w:right w:val="none" w:sz="0" w:space="0" w:color="auto"/>
      </w:divBdr>
    </w:div>
    <w:div w:id="686755093">
      <w:bodyDiv w:val="1"/>
      <w:marLeft w:val="0"/>
      <w:marRight w:val="0"/>
      <w:marTop w:val="0"/>
      <w:marBottom w:val="0"/>
      <w:divBdr>
        <w:top w:val="none" w:sz="0" w:space="0" w:color="auto"/>
        <w:left w:val="none" w:sz="0" w:space="0" w:color="auto"/>
        <w:bottom w:val="none" w:sz="0" w:space="0" w:color="auto"/>
        <w:right w:val="none" w:sz="0" w:space="0" w:color="auto"/>
      </w:divBdr>
    </w:div>
    <w:div w:id="697392221">
      <w:bodyDiv w:val="1"/>
      <w:marLeft w:val="0"/>
      <w:marRight w:val="0"/>
      <w:marTop w:val="0"/>
      <w:marBottom w:val="0"/>
      <w:divBdr>
        <w:top w:val="none" w:sz="0" w:space="0" w:color="auto"/>
        <w:left w:val="none" w:sz="0" w:space="0" w:color="auto"/>
        <w:bottom w:val="none" w:sz="0" w:space="0" w:color="auto"/>
        <w:right w:val="none" w:sz="0" w:space="0" w:color="auto"/>
      </w:divBdr>
    </w:div>
    <w:div w:id="740130789">
      <w:bodyDiv w:val="1"/>
      <w:marLeft w:val="0"/>
      <w:marRight w:val="0"/>
      <w:marTop w:val="0"/>
      <w:marBottom w:val="0"/>
      <w:divBdr>
        <w:top w:val="none" w:sz="0" w:space="0" w:color="auto"/>
        <w:left w:val="none" w:sz="0" w:space="0" w:color="auto"/>
        <w:bottom w:val="none" w:sz="0" w:space="0" w:color="auto"/>
        <w:right w:val="none" w:sz="0" w:space="0" w:color="auto"/>
      </w:divBdr>
    </w:div>
    <w:div w:id="748816747">
      <w:bodyDiv w:val="1"/>
      <w:marLeft w:val="0"/>
      <w:marRight w:val="0"/>
      <w:marTop w:val="0"/>
      <w:marBottom w:val="0"/>
      <w:divBdr>
        <w:top w:val="none" w:sz="0" w:space="0" w:color="auto"/>
        <w:left w:val="none" w:sz="0" w:space="0" w:color="auto"/>
        <w:bottom w:val="none" w:sz="0" w:space="0" w:color="auto"/>
        <w:right w:val="none" w:sz="0" w:space="0" w:color="auto"/>
      </w:divBdr>
    </w:div>
    <w:div w:id="815954242">
      <w:bodyDiv w:val="1"/>
      <w:marLeft w:val="0"/>
      <w:marRight w:val="0"/>
      <w:marTop w:val="0"/>
      <w:marBottom w:val="0"/>
      <w:divBdr>
        <w:top w:val="none" w:sz="0" w:space="0" w:color="auto"/>
        <w:left w:val="none" w:sz="0" w:space="0" w:color="auto"/>
        <w:bottom w:val="none" w:sz="0" w:space="0" w:color="auto"/>
        <w:right w:val="none" w:sz="0" w:space="0" w:color="auto"/>
      </w:divBdr>
    </w:div>
    <w:div w:id="871378298">
      <w:bodyDiv w:val="1"/>
      <w:marLeft w:val="0"/>
      <w:marRight w:val="0"/>
      <w:marTop w:val="0"/>
      <w:marBottom w:val="0"/>
      <w:divBdr>
        <w:top w:val="none" w:sz="0" w:space="0" w:color="auto"/>
        <w:left w:val="none" w:sz="0" w:space="0" w:color="auto"/>
        <w:bottom w:val="none" w:sz="0" w:space="0" w:color="auto"/>
        <w:right w:val="none" w:sz="0" w:space="0" w:color="auto"/>
      </w:divBdr>
    </w:div>
    <w:div w:id="919097926">
      <w:bodyDiv w:val="1"/>
      <w:marLeft w:val="0"/>
      <w:marRight w:val="0"/>
      <w:marTop w:val="0"/>
      <w:marBottom w:val="0"/>
      <w:divBdr>
        <w:top w:val="none" w:sz="0" w:space="0" w:color="auto"/>
        <w:left w:val="none" w:sz="0" w:space="0" w:color="auto"/>
        <w:bottom w:val="none" w:sz="0" w:space="0" w:color="auto"/>
        <w:right w:val="none" w:sz="0" w:space="0" w:color="auto"/>
      </w:divBdr>
    </w:div>
    <w:div w:id="1014114153">
      <w:bodyDiv w:val="1"/>
      <w:marLeft w:val="0"/>
      <w:marRight w:val="0"/>
      <w:marTop w:val="0"/>
      <w:marBottom w:val="0"/>
      <w:divBdr>
        <w:top w:val="none" w:sz="0" w:space="0" w:color="auto"/>
        <w:left w:val="none" w:sz="0" w:space="0" w:color="auto"/>
        <w:bottom w:val="none" w:sz="0" w:space="0" w:color="auto"/>
        <w:right w:val="none" w:sz="0" w:space="0" w:color="auto"/>
      </w:divBdr>
    </w:div>
    <w:div w:id="1045258354">
      <w:bodyDiv w:val="1"/>
      <w:marLeft w:val="0"/>
      <w:marRight w:val="0"/>
      <w:marTop w:val="0"/>
      <w:marBottom w:val="0"/>
      <w:divBdr>
        <w:top w:val="none" w:sz="0" w:space="0" w:color="auto"/>
        <w:left w:val="none" w:sz="0" w:space="0" w:color="auto"/>
        <w:bottom w:val="none" w:sz="0" w:space="0" w:color="auto"/>
        <w:right w:val="none" w:sz="0" w:space="0" w:color="auto"/>
      </w:divBdr>
    </w:div>
    <w:div w:id="1051733157">
      <w:bodyDiv w:val="1"/>
      <w:marLeft w:val="0"/>
      <w:marRight w:val="0"/>
      <w:marTop w:val="0"/>
      <w:marBottom w:val="0"/>
      <w:divBdr>
        <w:top w:val="none" w:sz="0" w:space="0" w:color="auto"/>
        <w:left w:val="none" w:sz="0" w:space="0" w:color="auto"/>
        <w:bottom w:val="none" w:sz="0" w:space="0" w:color="auto"/>
        <w:right w:val="none" w:sz="0" w:space="0" w:color="auto"/>
      </w:divBdr>
    </w:div>
    <w:div w:id="1134912718">
      <w:bodyDiv w:val="1"/>
      <w:marLeft w:val="0"/>
      <w:marRight w:val="0"/>
      <w:marTop w:val="0"/>
      <w:marBottom w:val="0"/>
      <w:divBdr>
        <w:top w:val="none" w:sz="0" w:space="0" w:color="auto"/>
        <w:left w:val="none" w:sz="0" w:space="0" w:color="auto"/>
        <w:bottom w:val="none" w:sz="0" w:space="0" w:color="auto"/>
        <w:right w:val="none" w:sz="0" w:space="0" w:color="auto"/>
      </w:divBdr>
    </w:div>
    <w:div w:id="1190223364">
      <w:bodyDiv w:val="1"/>
      <w:marLeft w:val="0"/>
      <w:marRight w:val="0"/>
      <w:marTop w:val="0"/>
      <w:marBottom w:val="0"/>
      <w:divBdr>
        <w:top w:val="none" w:sz="0" w:space="0" w:color="auto"/>
        <w:left w:val="none" w:sz="0" w:space="0" w:color="auto"/>
        <w:bottom w:val="none" w:sz="0" w:space="0" w:color="auto"/>
        <w:right w:val="none" w:sz="0" w:space="0" w:color="auto"/>
      </w:divBdr>
    </w:div>
    <w:div w:id="1216116863">
      <w:bodyDiv w:val="1"/>
      <w:marLeft w:val="0"/>
      <w:marRight w:val="0"/>
      <w:marTop w:val="0"/>
      <w:marBottom w:val="0"/>
      <w:divBdr>
        <w:top w:val="none" w:sz="0" w:space="0" w:color="auto"/>
        <w:left w:val="none" w:sz="0" w:space="0" w:color="auto"/>
        <w:bottom w:val="none" w:sz="0" w:space="0" w:color="auto"/>
        <w:right w:val="none" w:sz="0" w:space="0" w:color="auto"/>
      </w:divBdr>
    </w:div>
    <w:div w:id="1240559962">
      <w:bodyDiv w:val="1"/>
      <w:marLeft w:val="0"/>
      <w:marRight w:val="0"/>
      <w:marTop w:val="0"/>
      <w:marBottom w:val="0"/>
      <w:divBdr>
        <w:top w:val="none" w:sz="0" w:space="0" w:color="auto"/>
        <w:left w:val="none" w:sz="0" w:space="0" w:color="auto"/>
        <w:bottom w:val="none" w:sz="0" w:space="0" w:color="auto"/>
        <w:right w:val="none" w:sz="0" w:space="0" w:color="auto"/>
      </w:divBdr>
    </w:div>
    <w:div w:id="1295138544">
      <w:bodyDiv w:val="1"/>
      <w:marLeft w:val="0"/>
      <w:marRight w:val="0"/>
      <w:marTop w:val="0"/>
      <w:marBottom w:val="0"/>
      <w:divBdr>
        <w:top w:val="none" w:sz="0" w:space="0" w:color="auto"/>
        <w:left w:val="none" w:sz="0" w:space="0" w:color="auto"/>
        <w:bottom w:val="none" w:sz="0" w:space="0" w:color="auto"/>
        <w:right w:val="none" w:sz="0" w:space="0" w:color="auto"/>
      </w:divBdr>
    </w:div>
    <w:div w:id="1306155107">
      <w:bodyDiv w:val="1"/>
      <w:marLeft w:val="0"/>
      <w:marRight w:val="0"/>
      <w:marTop w:val="0"/>
      <w:marBottom w:val="0"/>
      <w:divBdr>
        <w:top w:val="none" w:sz="0" w:space="0" w:color="auto"/>
        <w:left w:val="none" w:sz="0" w:space="0" w:color="auto"/>
        <w:bottom w:val="none" w:sz="0" w:space="0" w:color="auto"/>
        <w:right w:val="none" w:sz="0" w:space="0" w:color="auto"/>
      </w:divBdr>
    </w:div>
    <w:div w:id="1561792776">
      <w:bodyDiv w:val="1"/>
      <w:marLeft w:val="0"/>
      <w:marRight w:val="0"/>
      <w:marTop w:val="0"/>
      <w:marBottom w:val="0"/>
      <w:divBdr>
        <w:top w:val="none" w:sz="0" w:space="0" w:color="auto"/>
        <w:left w:val="none" w:sz="0" w:space="0" w:color="auto"/>
        <w:bottom w:val="none" w:sz="0" w:space="0" w:color="auto"/>
        <w:right w:val="none" w:sz="0" w:space="0" w:color="auto"/>
      </w:divBdr>
    </w:div>
    <w:div w:id="1610702929">
      <w:bodyDiv w:val="1"/>
      <w:marLeft w:val="0"/>
      <w:marRight w:val="0"/>
      <w:marTop w:val="0"/>
      <w:marBottom w:val="0"/>
      <w:divBdr>
        <w:top w:val="none" w:sz="0" w:space="0" w:color="auto"/>
        <w:left w:val="none" w:sz="0" w:space="0" w:color="auto"/>
        <w:bottom w:val="none" w:sz="0" w:space="0" w:color="auto"/>
        <w:right w:val="none" w:sz="0" w:space="0" w:color="auto"/>
      </w:divBdr>
    </w:div>
    <w:div w:id="1615669149">
      <w:bodyDiv w:val="1"/>
      <w:marLeft w:val="0"/>
      <w:marRight w:val="0"/>
      <w:marTop w:val="0"/>
      <w:marBottom w:val="0"/>
      <w:divBdr>
        <w:top w:val="none" w:sz="0" w:space="0" w:color="auto"/>
        <w:left w:val="none" w:sz="0" w:space="0" w:color="auto"/>
        <w:bottom w:val="none" w:sz="0" w:space="0" w:color="auto"/>
        <w:right w:val="none" w:sz="0" w:space="0" w:color="auto"/>
      </w:divBdr>
    </w:div>
    <w:div w:id="1673677834">
      <w:bodyDiv w:val="1"/>
      <w:marLeft w:val="0"/>
      <w:marRight w:val="0"/>
      <w:marTop w:val="0"/>
      <w:marBottom w:val="0"/>
      <w:divBdr>
        <w:top w:val="none" w:sz="0" w:space="0" w:color="auto"/>
        <w:left w:val="none" w:sz="0" w:space="0" w:color="auto"/>
        <w:bottom w:val="none" w:sz="0" w:space="0" w:color="auto"/>
        <w:right w:val="none" w:sz="0" w:space="0" w:color="auto"/>
      </w:divBdr>
    </w:div>
    <w:div w:id="1712150455">
      <w:bodyDiv w:val="1"/>
      <w:marLeft w:val="0"/>
      <w:marRight w:val="0"/>
      <w:marTop w:val="0"/>
      <w:marBottom w:val="0"/>
      <w:divBdr>
        <w:top w:val="none" w:sz="0" w:space="0" w:color="auto"/>
        <w:left w:val="none" w:sz="0" w:space="0" w:color="auto"/>
        <w:bottom w:val="none" w:sz="0" w:space="0" w:color="auto"/>
        <w:right w:val="none" w:sz="0" w:space="0" w:color="auto"/>
      </w:divBdr>
    </w:div>
    <w:div w:id="1743796368">
      <w:bodyDiv w:val="1"/>
      <w:marLeft w:val="0"/>
      <w:marRight w:val="0"/>
      <w:marTop w:val="0"/>
      <w:marBottom w:val="0"/>
      <w:divBdr>
        <w:top w:val="none" w:sz="0" w:space="0" w:color="auto"/>
        <w:left w:val="none" w:sz="0" w:space="0" w:color="auto"/>
        <w:bottom w:val="none" w:sz="0" w:space="0" w:color="auto"/>
        <w:right w:val="none" w:sz="0" w:space="0" w:color="auto"/>
      </w:divBdr>
    </w:div>
    <w:div w:id="1884054794">
      <w:bodyDiv w:val="1"/>
      <w:marLeft w:val="0"/>
      <w:marRight w:val="0"/>
      <w:marTop w:val="0"/>
      <w:marBottom w:val="0"/>
      <w:divBdr>
        <w:top w:val="none" w:sz="0" w:space="0" w:color="auto"/>
        <w:left w:val="none" w:sz="0" w:space="0" w:color="auto"/>
        <w:bottom w:val="none" w:sz="0" w:space="0" w:color="auto"/>
        <w:right w:val="none" w:sz="0" w:space="0" w:color="auto"/>
      </w:divBdr>
    </w:div>
    <w:div w:id="1892035186">
      <w:bodyDiv w:val="1"/>
      <w:marLeft w:val="0"/>
      <w:marRight w:val="0"/>
      <w:marTop w:val="0"/>
      <w:marBottom w:val="0"/>
      <w:divBdr>
        <w:top w:val="none" w:sz="0" w:space="0" w:color="auto"/>
        <w:left w:val="none" w:sz="0" w:space="0" w:color="auto"/>
        <w:bottom w:val="none" w:sz="0" w:space="0" w:color="auto"/>
        <w:right w:val="none" w:sz="0" w:space="0" w:color="auto"/>
      </w:divBdr>
    </w:div>
    <w:div w:id="1930579586">
      <w:bodyDiv w:val="1"/>
      <w:marLeft w:val="0"/>
      <w:marRight w:val="0"/>
      <w:marTop w:val="0"/>
      <w:marBottom w:val="0"/>
      <w:divBdr>
        <w:top w:val="none" w:sz="0" w:space="0" w:color="auto"/>
        <w:left w:val="none" w:sz="0" w:space="0" w:color="auto"/>
        <w:bottom w:val="none" w:sz="0" w:space="0" w:color="auto"/>
        <w:right w:val="none" w:sz="0" w:space="0" w:color="auto"/>
      </w:divBdr>
    </w:div>
    <w:div w:id="1940992038">
      <w:bodyDiv w:val="1"/>
      <w:marLeft w:val="0"/>
      <w:marRight w:val="0"/>
      <w:marTop w:val="0"/>
      <w:marBottom w:val="0"/>
      <w:divBdr>
        <w:top w:val="none" w:sz="0" w:space="0" w:color="auto"/>
        <w:left w:val="none" w:sz="0" w:space="0" w:color="auto"/>
        <w:bottom w:val="none" w:sz="0" w:space="0" w:color="auto"/>
        <w:right w:val="none" w:sz="0" w:space="0" w:color="auto"/>
      </w:divBdr>
    </w:div>
    <w:div w:id="1966739769">
      <w:bodyDiv w:val="1"/>
      <w:marLeft w:val="0"/>
      <w:marRight w:val="0"/>
      <w:marTop w:val="0"/>
      <w:marBottom w:val="0"/>
      <w:divBdr>
        <w:top w:val="none" w:sz="0" w:space="0" w:color="auto"/>
        <w:left w:val="none" w:sz="0" w:space="0" w:color="auto"/>
        <w:bottom w:val="none" w:sz="0" w:space="0" w:color="auto"/>
        <w:right w:val="none" w:sz="0" w:space="0" w:color="auto"/>
      </w:divBdr>
    </w:div>
    <w:div w:id="1980186190">
      <w:bodyDiv w:val="1"/>
      <w:marLeft w:val="0"/>
      <w:marRight w:val="0"/>
      <w:marTop w:val="0"/>
      <w:marBottom w:val="0"/>
      <w:divBdr>
        <w:top w:val="none" w:sz="0" w:space="0" w:color="auto"/>
        <w:left w:val="none" w:sz="0" w:space="0" w:color="auto"/>
        <w:bottom w:val="none" w:sz="0" w:space="0" w:color="auto"/>
        <w:right w:val="none" w:sz="0" w:space="0" w:color="auto"/>
      </w:divBdr>
      <w:divsChild>
        <w:div w:id="719397733">
          <w:marLeft w:val="0"/>
          <w:marRight w:val="0"/>
          <w:marTop w:val="0"/>
          <w:marBottom w:val="0"/>
          <w:divBdr>
            <w:top w:val="none" w:sz="0" w:space="0" w:color="auto"/>
            <w:left w:val="none" w:sz="0" w:space="0" w:color="auto"/>
            <w:bottom w:val="none" w:sz="0" w:space="0" w:color="auto"/>
            <w:right w:val="none" w:sz="0" w:space="0" w:color="auto"/>
          </w:divBdr>
        </w:div>
      </w:divsChild>
    </w:div>
    <w:div w:id="1985502230">
      <w:bodyDiv w:val="1"/>
      <w:marLeft w:val="0"/>
      <w:marRight w:val="0"/>
      <w:marTop w:val="0"/>
      <w:marBottom w:val="0"/>
      <w:divBdr>
        <w:top w:val="none" w:sz="0" w:space="0" w:color="auto"/>
        <w:left w:val="none" w:sz="0" w:space="0" w:color="auto"/>
        <w:bottom w:val="none" w:sz="0" w:space="0" w:color="auto"/>
        <w:right w:val="none" w:sz="0" w:space="0" w:color="auto"/>
      </w:divBdr>
    </w:div>
    <w:div w:id="1987011550">
      <w:bodyDiv w:val="1"/>
      <w:marLeft w:val="0"/>
      <w:marRight w:val="0"/>
      <w:marTop w:val="0"/>
      <w:marBottom w:val="0"/>
      <w:divBdr>
        <w:top w:val="none" w:sz="0" w:space="0" w:color="auto"/>
        <w:left w:val="none" w:sz="0" w:space="0" w:color="auto"/>
        <w:bottom w:val="none" w:sz="0" w:space="0" w:color="auto"/>
        <w:right w:val="none" w:sz="0" w:space="0" w:color="auto"/>
      </w:divBdr>
    </w:div>
    <w:div w:id="2098943003">
      <w:bodyDiv w:val="1"/>
      <w:marLeft w:val="0"/>
      <w:marRight w:val="0"/>
      <w:marTop w:val="0"/>
      <w:marBottom w:val="0"/>
      <w:divBdr>
        <w:top w:val="none" w:sz="0" w:space="0" w:color="auto"/>
        <w:left w:val="none" w:sz="0" w:space="0" w:color="auto"/>
        <w:bottom w:val="none" w:sz="0" w:space="0" w:color="auto"/>
        <w:right w:val="none" w:sz="0" w:space="0" w:color="auto"/>
      </w:divBdr>
    </w:div>
    <w:div w:id="2111124615">
      <w:bodyDiv w:val="1"/>
      <w:marLeft w:val="0"/>
      <w:marRight w:val="0"/>
      <w:marTop w:val="0"/>
      <w:marBottom w:val="0"/>
      <w:divBdr>
        <w:top w:val="none" w:sz="0" w:space="0" w:color="auto"/>
        <w:left w:val="none" w:sz="0" w:space="0" w:color="auto"/>
        <w:bottom w:val="none" w:sz="0" w:space="0" w:color="auto"/>
        <w:right w:val="none" w:sz="0" w:space="0" w:color="auto"/>
      </w:divBdr>
    </w:div>
    <w:div w:id="21138161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mailto:service@bosera.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service@bosera.com"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TotalTime>
  <Pages>119</Pages>
  <Words>13687</Words>
  <Characters>78017</Characters>
  <Application>Microsoft Office Word</Application>
  <DocSecurity>0</DocSecurity>
  <Lines>650</Lines>
  <Paragraphs>183</Paragraphs>
  <ScaleCrop>false</ScaleCrop>
  <Company>mycompany</Company>
  <LinksUpToDate>false</LinksUpToDate>
  <CharactersWithSpaces>91521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BSKMadminDev</dc:creator>
  <cp:keywords/>
  <dc:description/>
  <cp:lastModifiedBy>胡佩佩</cp:lastModifiedBy>
  <cp:revision>5</cp:revision>
  <dcterms:created xsi:type="dcterms:W3CDTF">2024-09-02T11:56:00Z</dcterms:created>
  <dcterms:modified xsi:type="dcterms:W3CDTF">2024-09-26T08:52:00Z</dcterms:modified>
</cp:coreProperties>
</file>