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FEC9A">
      <w:pPr>
        <w:pStyle w:val="10"/>
        <w:jc w:val="center"/>
        <w:rPr>
          <w:rFonts w:ascii="宋体" w:hAnsi="宋体" w:eastAsia="PMingLiU"/>
          <w:b/>
          <w:sz w:val="30"/>
          <w:szCs w:val="30"/>
        </w:rPr>
      </w:pPr>
      <w:r>
        <w:rPr>
          <w:rFonts w:hint="eastAsia" w:ascii="宋体" w:hAnsi="宋体" w:eastAsia="宋体"/>
          <w:b/>
          <w:sz w:val="30"/>
          <w:szCs w:val="30"/>
          <w:lang w:eastAsia="zh-CN"/>
        </w:rPr>
        <w:t xml:space="preserve"> </w:t>
      </w:r>
      <w:r>
        <w:rPr>
          <w:rFonts w:hint="eastAsia" w:ascii="宋体" w:hAnsi="宋体" w:eastAsia="宋体"/>
          <w:b/>
          <w:sz w:val="30"/>
          <w:szCs w:val="30"/>
        </w:rPr>
        <w:t>机构投资者</w:t>
      </w:r>
      <w:r>
        <w:rPr>
          <w:rFonts w:hint="eastAsia" w:ascii="宋体" w:hAnsi="宋体" w:eastAsia="宋体"/>
          <w:b/>
          <w:sz w:val="30"/>
          <w:szCs w:val="30"/>
          <w:lang w:eastAsia="zh-CN"/>
        </w:rPr>
        <w:t>传真及邮件</w:t>
      </w:r>
      <w:r>
        <w:rPr>
          <w:rFonts w:hint="eastAsia" w:ascii="宋体" w:hAnsi="宋体" w:eastAsia="宋体"/>
          <w:b/>
          <w:sz w:val="30"/>
          <w:szCs w:val="30"/>
        </w:rPr>
        <w:t>委托服务协议</w:t>
      </w:r>
    </w:p>
    <w:p w14:paraId="423E0465">
      <w:pPr>
        <w:pStyle w:val="10"/>
        <w:rPr>
          <w:rFonts w:ascii="宋体" w:hAnsi="宋体" w:eastAsia="宋体"/>
          <w:b/>
          <w:sz w:val="18"/>
          <w:lang w:eastAsia="zh-CN"/>
        </w:rPr>
      </w:pPr>
    </w:p>
    <w:p w14:paraId="01CBA52F">
      <w:pPr>
        <w:pStyle w:val="10"/>
        <w:spacing w:line="360" w:lineRule="auto"/>
        <w:rPr>
          <w:rFonts w:ascii="宋体" w:hAnsi="宋体"/>
          <w:szCs w:val="21"/>
          <w:u w:val="single"/>
          <w:lang w:eastAsia="zh-CN"/>
        </w:rPr>
      </w:pPr>
      <w:r>
        <w:rPr>
          <w:rFonts w:ascii="宋体" w:hAnsi="宋体" w:eastAsia="宋体"/>
          <w:sz w:val="21"/>
          <w:szCs w:val="21"/>
        </w:rPr>
        <w:t>甲方</w:t>
      </w:r>
      <w:r>
        <w:rPr>
          <w:rFonts w:hint="eastAsia" w:ascii="宋体" w:hAnsi="宋体" w:eastAsia="宋体"/>
          <w:sz w:val="21"/>
          <w:szCs w:val="21"/>
        </w:rPr>
        <w:t>：</w:t>
      </w:r>
      <w:permStart w:id="0" w:edGrp="everyone"/>
      <w:bookmarkStart w:id="0" w:name="Text1"/>
      <w:r>
        <w:rPr>
          <w:rFonts w:ascii="宋体" w:hAnsi="宋体"/>
          <w:szCs w:val="21"/>
          <w:u w:val="single"/>
        </w:rPr>
        <w:fldChar w:fldCharType="begin">
          <w:ffData>
            <w:name w:val="Text1"/>
            <w:enabled/>
            <w:calcOnExit w:val="0"/>
            <w:textInput/>
          </w:ffData>
        </w:fldChar>
      </w:r>
      <w:r>
        <w:rPr>
          <w:rFonts w:ascii="宋体" w:hAnsi="宋体" w:eastAsia="宋体"/>
          <w:sz w:val="21"/>
          <w:szCs w:val="21"/>
          <w:u w:val="single"/>
          <w:lang w:eastAsia="zh-CN"/>
        </w:rPr>
        <w:instrText xml:space="preserve"> FORMTEXT </w:instrText>
      </w:r>
      <w:r>
        <w:rPr>
          <w:rFonts w:ascii="宋体" w:hAnsi="宋体"/>
          <w:szCs w:val="21"/>
          <w:u w:val="single"/>
        </w:rPr>
        <w:fldChar w:fldCharType="separate"/>
      </w:r>
      <w:r>
        <w:rPr>
          <w:rFonts w:ascii="宋体" w:hAnsi="宋体" w:eastAsia="宋体"/>
          <w:sz w:val="21"/>
          <w:szCs w:val="21"/>
          <w:u w:val="single"/>
          <w:lang w:eastAsia="zh-CN"/>
        </w:rPr>
        <w:t>     </w:t>
      </w:r>
      <w:r>
        <w:rPr>
          <w:rFonts w:ascii="宋体" w:hAnsi="宋体"/>
          <w:szCs w:val="21"/>
          <w:u w:val="single"/>
        </w:rPr>
        <w:fldChar w:fldCharType="end"/>
      </w:r>
      <w:permEnd w:id="0"/>
      <w:bookmarkEnd w:id="0"/>
    </w:p>
    <w:p w14:paraId="2859E170">
      <w:pPr>
        <w:pStyle w:val="10"/>
        <w:spacing w:line="360" w:lineRule="auto"/>
        <w:ind w:firstLine="0" w:firstLineChars="0"/>
        <w:rPr>
          <w:rFonts w:hint="eastAsia" w:ascii="宋体" w:hAnsi="宋体" w:eastAsia="宋体"/>
          <w:sz w:val="21"/>
          <w:szCs w:val="21"/>
        </w:rPr>
      </w:pPr>
      <w:r>
        <w:rPr>
          <w:rFonts w:hint="eastAsia" w:asciiTheme="minorEastAsia" w:hAnsiTheme="minorEastAsia" w:eastAsiaTheme="minorEastAsia"/>
          <w:sz w:val="21"/>
          <w:szCs w:val="21"/>
          <w:lang w:eastAsia="zh-CN"/>
        </w:rPr>
        <w:t>机构</w:t>
      </w:r>
      <w:r>
        <w:rPr>
          <w:rFonts w:hint="eastAsia" w:ascii="宋体" w:hAnsi="宋体" w:eastAsia="宋体"/>
          <w:sz w:val="21"/>
          <w:szCs w:val="21"/>
        </w:rPr>
        <w:t>证件类型：</w:t>
      </w:r>
      <w:permStart w:id="1" w:edGrp="everyone"/>
      <w:r>
        <w:rPr>
          <w:rFonts w:ascii="宋体" w:hAnsi="宋体" w:eastAsia="宋体"/>
          <w:sz w:val="21"/>
          <w:szCs w:val="21"/>
          <w:u w:val="single"/>
        </w:rPr>
        <w:fldChar w:fldCharType="begin">
          <w:ffData>
            <w:name w:val="Text2"/>
            <w:enabled/>
            <w:calcOnExit w:val="0"/>
            <w:textInput/>
          </w:ffData>
        </w:fldChar>
      </w:r>
      <w:bookmarkStart w:id="1" w:name="Text2"/>
      <w:r>
        <w:rPr>
          <w:rFonts w:ascii="宋体" w:hAnsi="宋体" w:eastAsia="宋体"/>
          <w:sz w:val="21"/>
          <w:szCs w:val="21"/>
          <w:u w:val="single"/>
        </w:rPr>
        <w:instrText xml:space="preserve"> </w:instrText>
      </w:r>
      <w:r>
        <w:rPr>
          <w:rFonts w:hint="eastAsia" w:ascii="宋体" w:hAnsi="宋体" w:eastAsia="宋体"/>
          <w:sz w:val="21"/>
          <w:szCs w:val="21"/>
          <w:u w:val="single"/>
        </w:rPr>
        <w:instrText xml:space="preserve">FORMTEXT</w:instrText>
      </w:r>
      <w:r>
        <w:rPr>
          <w:rFonts w:ascii="宋体" w:hAnsi="宋体" w:eastAsia="宋体"/>
          <w:sz w:val="21"/>
          <w:szCs w:val="21"/>
          <w:u w:val="single"/>
        </w:rPr>
        <w:instrText xml:space="preserve"> </w:instrText>
      </w:r>
      <w:r>
        <w:rPr>
          <w:rFonts w:ascii="宋体" w:hAnsi="宋体" w:eastAsia="宋体"/>
          <w:sz w:val="21"/>
          <w:szCs w:val="21"/>
          <w:u w:val="single"/>
        </w:rPr>
        <w:fldChar w:fldCharType="separate"/>
      </w:r>
      <w:r>
        <w:rPr>
          <w:rFonts w:ascii="宋体" w:hAnsi="宋体" w:eastAsia="宋体"/>
          <w:sz w:val="21"/>
          <w:szCs w:val="21"/>
          <w:u w:val="single"/>
        </w:rPr>
        <w:t>     </w:t>
      </w:r>
      <w:r>
        <w:rPr>
          <w:rFonts w:ascii="宋体" w:hAnsi="宋体" w:eastAsia="宋体"/>
          <w:sz w:val="21"/>
          <w:szCs w:val="21"/>
          <w:u w:val="single"/>
        </w:rPr>
        <w:fldChar w:fldCharType="end"/>
      </w:r>
      <w:permEnd w:id="1"/>
      <w:bookmarkEnd w:id="1"/>
      <w:r>
        <w:rPr>
          <w:rFonts w:hint="eastAsia" w:ascii="宋体" w:hAnsi="宋体" w:eastAsia="宋体"/>
          <w:sz w:val="21"/>
          <w:szCs w:val="21"/>
          <w:lang w:eastAsia="zh-CN"/>
        </w:rPr>
        <w:t xml:space="preserve"> </w:t>
      </w:r>
      <w:r>
        <w:rPr>
          <w:rFonts w:hint="eastAsia" w:asciiTheme="minorEastAsia" w:hAnsiTheme="minorEastAsia" w:eastAsiaTheme="minorEastAsia"/>
          <w:sz w:val="21"/>
          <w:szCs w:val="21"/>
          <w:lang w:eastAsia="zh-CN"/>
        </w:rPr>
        <w:t>机构</w:t>
      </w:r>
      <w:r>
        <w:rPr>
          <w:rFonts w:hint="eastAsia" w:ascii="宋体" w:hAnsi="宋体" w:eastAsia="宋体"/>
          <w:sz w:val="21"/>
          <w:szCs w:val="21"/>
        </w:rPr>
        <w:t>证件号码：</w:t>
      </w:r>
      <w:bookmarkStart w:id="4" w:name="_GoBack"/>
      <w:permStart w:id="2" w:edGrp="everyone"/>
      <w:bookmarkStart w:id="2" w:name="Text3"/>
      <w:r>
        <w:rPr>
          <w:rFonts w:ascii="宋体" w:hAnsi="宋体" w:eastAsia="宋体"/>
          <w:sz w:val="21"/>
          <w:szCs w:val="21"/>
          <w:u w:val="single"/>
        </w:rPr>
        <w:fldChar w:fldCharType="begin">
          <w:ffData>
            <w:name w:val="Text3"/>
            <w:enabled/>
            <w:calcOnExit w:val="0"/>
            <w:textInput/>
          </w:ffData>
        </w:fldChar>
      </w:r>
      <w:r>
        <w:rPr>
          <w:rFonts w:ascii="宋体" w:hAnsi="宋体" w:eastAsia="宋体"/>
          <w:sz w:val="21"/>
          <w:szCs w:val="21"/>
          <w:u w:val="single"/>
        </w:rPr>
        <w:instrText xml:space="preserve"> FORMTEXT </w:instrText>
      </w:r>
      <w:r>
        <w:rPr>
          <w:rFonts w:ascii="宋体" w:hAnsi="宋体" w:eastAsia="宋体"/>
          <w:sz w:val="21"/>
          <w:szCs w:val="21"/>
          <w:u w:val="single"/>
        </w:rPr>
        <w:fldChar w:fldCharType="separate"/>
      </w:r>
      <w:r>
        <w:rPr>
          <w:rFonts w:ascii="宋体" w:hAnsi="宋体" w:eastAsia="宋体"/>
          <w:sz w:val="21"/>
          <w:szCs w:val="21"/>
          <w:u w:val="single"/>
        </w:rPr>
        <w:t>     </w:t>
      </w:r>
      <w:r>
        <w:rPr>
          <w:rFonts w:ascii="宋体" w:hAnsi="宋体" w:eastAsia="宋体"/>
          <w:sz w:val="21"/>
          <w:szCs w:val="21"/>
          <w:u w:val="single"/>
        </w:rPr>
        <w:fldChar w:fldCharType="end"/>
      </w:r>
      <w:bookmarkEnd w:id="4"/>
      <w:permEnd w:id="2"/>
      <w:bookmarkEnd w:id="2"/>
    </w:p>
    <w:p w14:paraId="43901470">
      <w:pPr>
        <w:pStyle w:val="10"/>
        <w:spacing w:line="360" w:lineRule="auto"/>
        <w:rPr>
          <w:rFonts w:ascii="宋体" w:hAnsi="宋体" w:eastAsia="宋体"/>
          <w:sz w:val="21"/>
          <w:szCs w:val="21"/>
          <w:lang w:eastAsia="zh-CN"/>
        </w:rPr>
      </w:pPr>
    </w:p>
    <w:p w14:paraId="4ECA280A">
      <w:pPr>
        <w:pStyle w:val="10"/>
        <w:spacing w:line="360" w:lineRule="auto"/>
        <w:rPr>
          <w:rFonts w:hint="eastAsia" w:ascii="宋体" w:hAnsi="宋体" w:eastAsia="宋体"/>
          <w:sz w:val="21"/>
          <w:szCs w:val="21"/>
        </w:rPr>
      </w:pPr>
      <w:r>
        <w:rPr>
          <w:rFonts w:ascii="宋体" w:hAnsi="宋体" w:eastAsia="宋体"/>
          <w:sz w:val="21"/>
          <w:szCs w:val="21"/>
        </w:rPr>
        <w:t>乙方：</w:t>
      </w:r>
      <w:r>
        <w:rPr>
          <w:rFonts w:hint="eastAsia" w:ascii="宋体" w:hAnsi="宋体" w:eastAsia="宋体"/>
          <w:sz w:val="21"/>
          <w:szCs w:val="21"/>
        </w:rPr>
        <w:t>博时基金管理有限公司</w:t>
      </w:r>
    </w:p>
    <w:p w14:paraId="39CFB698">
      <w:pPr>
        <w:pStyle w:val="10"/>
        <w:spacing w:line="360" w:lineRule="auto"/>
        <w:rPr>
          <w:rFonts w:hint="eastAsia" w:ascii="宋体" w:hAnsi="宋体" w:eastAsia="宋体"/>
          <w:sz w:val="21"/>
          <w:szCs w:val="21"/>
          <w:lang w:eastAsia="zh-CN"/>
        </w:rPr>
      </w:pPr>
      <w:r>
        <w:rPr>
          <w:rFonts w:hint="eastAsia" w:ascii="宋体" w:hAnsi="宋体" w:eastAsia="宋体"/>
          <w:sz w:val="21"/>
          <w:szCs w:val="21"/>
        </w:rPr>
        <w:t>委托</w:t>
      </w:r>
      <w:r>
        <w:rPr>
          <w:rFonts w:hint="eastAsia" w:ascii="宋体" w:hAnsi="宋体" w:eastAsia="宋体"/>
          <w:sz w:val="21"/>
          <w:szCs w:val="21"/>
          <w:lang w:val="en-US" w:eastAsia="zh-CN"/>
        </w:rPr>
        <w:t>指定</w:t>
      </w:r>
      <w:r>
        <w:rPr>
          <w:rFonts w:hint="eastAsia" w:ascii="宋体" w:hAnsi="宋体" w:eastAsia="宋体"/>
          <w:sz w:val="21"/>
          <w:szCs w:val="21"/>
        </w:rPr>
        <w:t>传真：</w:t>
      </w:r>
      <w:r>
        <w:rPr>
          <w:rFonts w:hint="eastAsia" w:ascii="宋体" w:hAnsi="宋体" w:eastAsia="宋体"/>
          <w:sz w:val="21"/>
          <w:szCs w:val="21"/>
          <w:lang w:eastAsia="zh-CN"/>
        </w:rPr>
        <w:t xml:space="preserve"> 010-65187032；010-65187592</w:t>
      </w:r>
    </w:p>
    <w:p w14:paraId="3F75A3A8">
      <w:pPr>
        <w:pStyle w:val="10"/>
        <w:spacing w:line="360" w:lineRule="auto"/>
        <w:rPr>
          <w:rFonts w:ascii="宋体" w:hAnsi="宋体" w:eastAsia="宋体"/>
          <w:sz w:val="21"/>
          <w:szCs w:val="21"/>
          <w:lang w:eastAsia="zh-CN"/>
        </w:rPr>
      </w:pPr>
      <w:r>
        <w:rPr>
          <w:rFonts w:hint="eastAsia" w:ascii="宋体" w:hAnsi="宋体" w:eastAsia="宋体"/>
          <w:sz w:val="21"/>
          <w:szCs w:val="21"/>
          <w:lang w:eastAsia="zh-CN"/>
        </w:rPr>
        <w:t>委托</w:t>
      </w:r>
      <w:r>
        <w:rPr>
          <w:rFonts w:hint="eastAsia" w:ascii="宋体" w:hAnsi="宋体" w:eastAsia="宋体"/>
          <w:sz w:val="21"/>
          <w:szCs w:val="21"/>
          <w:lang w:val="en-US" w:eastAsia="zh-CN"/>
        </w:rPr>
        <w:t>指定</w:t>
      </w:r>
      <w:r>
        <w:rPr>
          <w:rFonts w:hint="eastAsia" w:ascii="宋体" w:hAnsi="宋体" w:eastAsia="宋体"/>
          <w:sz w:val="21"/>
          <w:szCs w:val="21"/>
          <w:lang w:eastAsia="zh-CN"/>
        </w:rPr>
        <w:t>邮箱： zxzx</w:t>
      </w:r>
      <w:r>
        <w:rPr>
          <w:rFonts w:ascii="宋体" w:hAnsi="宋体" w:eastAsia="宋体"/>
          <w:sz w:val="21"/>
          <w:szCs w:val="21"/>
          <w:lang w:eastAsia="zh-CN"/>
        </w:rPr>
        <w:t>@boser</w:t>
      </w:r>
      <w:r>
        <w:rPr>
          <w:rFonts w:hint="eastAsia" w:ascii="宋体" w:hAnsi="宋体" w:eastAsia="宋体"/>
          <w:sz w:val="21"/>
          <w:szCs w:val="21"/>
          <w:lang w:eastAsia="zh-CN"/>
        </w:rPr>
        <w:t>a</w:t>
      </w:r>
      <w:r>
        <w:rPr>
          <w:rFonts w:ascii="宋体" w:hAnsi="宋体" w:eastAsia="宋体"/>
          <w:sz w:val="21"/>
          <w:szCs w:val="21"/>
          <w:lang w:eastAsia="zh-CN"/>
        </w:rPr>
        <w:t>.com</w:t>
      </w:r>
      <w:r>
        <w:rPr>
          <w:rFonts w:hint="eastAsia" w:ascii="宋体" w:hAnsi="宋体" w:eastAsia="宋体"/>
          <w:sz w:val="21"/>
          <w:szCs w:val="21"/>
          <w:lang w:eastAsia="zh-CN"/>
        </w:rPr>
        <w:t xml:space="preserve">     </w:t>
      </w:r>
    </w:p>
    <w:p w14:paraId="4D18A9A9">
      <w:pPr>
        <w:pStyle w:val="10"/>
        <w:spacing w:line="360" w:lineRule="auto"/>
        <w:rPr>
          <w:rFonts w:ascii="宋体" w:hAnsi="宋体" w:eastAsia="宋体"/>
          <w:sz w:val="21"/>
          <w:szCs w:val="21"/>
          <w:lang w:eastAsia="zh-CN"/>
        </w:rPr>
      </w:pPr>
      <w:r>
        <w:rPr>
          <w:rFonts w:hint="eastAsia" w:ascii="宋体" w:hAnsi="宋体" w:eastAsia="宋体"/>
          <w:sz w:val="21"/>
          <w:szCs w:val="21"/>
          <w:lang w:eastAsia="zh-CN"/>
        </w:rPr>
        <w:t>委托</w:t>
      </w:r>
      <w:r>
        <w:rPr>
          <w:rFonts w:hint="eastAsia" w:ascii="宋体" w:hAnsi="宋体" w:eastAsia="宋体"/>
          <w:sz w:val="21"/>
          <w:szCs w:val="21"/>
        </w:rPr>
        <w:t>确认专线：</w:t>
      </w:r>
      <w:r>
        <w:rPr>
          <w:rFonts w:hint="eastAsia" w:ascii="宋体" w:hAnsi="宋体" w:eastAsia="宋体"/>
          <w:sz w:val="21"/>
          <w:szCs w:val="21"/>
          <w:lang w:eastAsia="zh-CN"/>
        </w:rPr>
        <w:t xml:space="preserve"> 010-65187055  </w:t>
      </w:r>
    </w:p>
    <w:p w14:paraId="2391D346">
      <w:pPr>
        <w:pStyle w:val="10"/>
        <w:rPr>
          <w:rFonts w:ascii="宋体" w:hAnsi="宋体" w:eastAsia="宋体"/>
          <w:sz w:val="21"/>
          <w:szCs w:val="21"/>
          <w:lang w:eastAsia="zh-CN"/>
        </w:rPr>
      </w:pPr>
    </w:p>
    <w:p w14:paraId="38DBAC9E">
      <w:pPr>
        <w:pStyle w:val="10"/>
        <w:ind w:firstLine="420" w:firstLineChars="200"/>
        <w:rPr>
          <w:rFonts w:ascii="宋体" w:hAnsi="宋体" w:eastAsia="宋体"/>
          <w:sz w:val="21"/>
          <w:szCs w:val="21"/>
          <w:lang w:eastAsia="zh-CN"/>
        </w:rPr>
      </w:pPr>
      <w:r>
        <w:rPr>
          <w:rFonts w:hint="eastAsia" w:ascii="宋体" w:hAnsi="宋体" w:eastAsia="宋体"/>
          <w:bCs/>
          <w:sz w:val="21"/>
          <w:szCs w:val="21"/>
        </w:rPr>
        <w:t>甲</w:t>
      </w:r>
      <w:r>
        <w:rPr>
          <w:rFonts w:hint="eastAsia" w:ascii="宋体" w:hAnsi="宋体" w:eastAsia="宋体"/>
          <w:bCs/>
          <w:sz w:val="21"/>
          <w:szCs w:val="21"/>
          <w:lang w:eastAsia="zh-CN"/>
        </w:rPr>
        <w:t>、</w:t>
      </w:r>
      <w:r>
        <w:rPr>
          <w:rFonts w:ascii="宋体" w:hAnsi="宋体" w:eastAsia="宋体"/>
          <w:bCs/>
          <w:sz w:val="21"/>
          <w:szCs w:val="21"/>
        </w:rPr>
        <w:t>乙双方依</w:t>
      </w:r>
      <w:r>
        <w:rPr>
          <w:rFonts w:hint="eastAsia" w:ascii="宋体" w:hAnsi="宋体" w:eastAsia="宋体"/>
          <w:bCs/>
          <w:sz w:val="21"/>
          <w:szCs w:val="21"/>
        </w:rPr>
        <w:t>照</w:t>
      </w:r>
      <w:r>
        <w:rPr>
          <w:rFonts w:ascii="宋体" w:hAnsi="宋体" w:eastAsia="宋体"/>
          <w:bCs/>
          <w:sz w:val="21"/>
          <w:szCs w:val="21"/>
        </w:rPr>
        <w:t>有关法律、法规的规定，</w:t>
      </w:r>
      <w:r>
        <w:rPr>
          <w:rFonts w:hint="eastAsia" w:ascii="宋体" w:hAnsi="宋体" w:eastAsia="宋体"/>
          <w:bCs/>
          <w:sz w:val="21"/>
          <w:szCs w:val="21"/>
          <w:lang w:eastAsia="zh-CN"/>
        </w:rPr>
        <w:t>遵循</w:t>
      </w:r>
      <w:r>
        <w:rPr>
          <w:rFonts w:ascii="宋体" w:hAnsi="宋体" w:eastAsia="宋体"/>
          <w:bCs/>
          <w:sz w:val="21"/>
          <w:szCs w:val="21"/>
        </w:rPr>
        <w:t>公平</w:t>
      </w:r>
      <w:r>
        <w:rPr>
          <w:rFonts w:hint="eastAsia" w:ascii="宋体" w:hAnsi="宋体" w:eastAsia="宋体"/>
          <w:bCs/>
          <w:sz w:val="21"/>
          <w:szCs w:val="21"/>
          <w:lang w:eastAsia="zh-CN"/>
        </w:rPr>
        <w:t>、</w:t>
      </w:r>
      <w:r>
        <w:rPr>
          <w:rFonts w:ascii="宋体" w:hAnsi="宋体" w:eastAsia="宋体"/>
          <w:bCs/>
          <w:sz w:val="21"/>
          <w:szCs w:val="21"/>
        </w:rPr>
        <w:t>自愿、诚实信用的原则</w:t>
      </w:r>
      <w:r>
        <w:rPr>
          <w:rFonts w:ascii="宋体" w:hAnsi="宋体" w:eastAsia="宋体"/>
          <w:sz w:val="21"/>
          <w:szCs w:val="21"/>
        </w:rPr>
        <w:t>，经友好协商，就乙方为甲方</w:t>
      </w:r>
      <w:r>
        <w:rPr>
          <w:rFonts w:hint="eastAsia" w:ascii="宋体" w:hAnsi="宋体" w:eastAsia="宋体"/>
          <w:sz w:val="21"/>
          <w:szCs w:val="21"/>
          <w:lang w:eastAsia="zh-CN"/>
        </w:rPr>
        <w:t>提供传真委托及邮件委托业务</w:t>
      </w:r>
      <w:r>
        <w:rPr>
          <w:rFonts w:ascii="宋体" w:hAnsi="宋体" w:eastAsia="宋体"/>
          <w:sz w:val="21"/>
          <w:szCs w:val="21"/>
        </w:rPr>
        <w:t>达成如下协议：</w:t>
      </w:r>
    </w:p>
    <w:p w14:paraId="5618F71B">
      <w:pPr>
        <w:pStyle w:val="10"/>
        <w:ind w:firstLine="420" w:firstLineChars="200"/>
        <w:rPr>
          <w:rFonts w:ascii="宋体" w:hAnsi="宋体" w:eastAsia="宋体"/>
          <w:sz w:val="21"/>
          <w:szCs w:val="21"/>
          <w:lang w:eastAsia="zh-CN"/>
        </w:rPr>
      </w:pPr>
    </w:p>
    <w:p w14:paraId="7B53B214">
      <w:pPr>
        <w:pStyle w:val="10"/>
        <w:numPr>
          <w:ilvl w:val="0"/>
          <w:numId w:val="3"/>
        </w:numPr>
        <w:rPr>
          <w:rFonts w:ascii="宋体" w:hAnsi="宋体" w:eastAsia="宋体"/>
          <w:b/>
          <w:sz w:val="21"/>
          <w:szCs w:val="21"/>
          <w:lang w:eastAsia="zh-CN"/>
        </w:rPr>
      </w:pPr>
      <w:r>
        <w:rPr>
          <w:rFonts w:hint="eastAsia" w:ascii="宋体" w:hAnsi="宋体" w:eastAsia="宋体"/>
          <w:b/>
          <w:sz w:val="21"/>
          <w:szCs w:val="21"/>
          <w:lang w:eastAsia="zh-CN"/>
        </w:rPr>
        <w:t>传真及邮件交易</w:t>
      </w:r>
    </w:p>
    <w:p w14:paraId="447F6011">
      <w:pPr>
        <w:pStyle w:val="10"/>
        <w:ind w:left="720"/>
        <w:rPr>
          <w:rFonts w:ascii="宋体" w:hAnsi="宋体" w:eastAsia="宋体"/>
          <w:b/>
          <w:sz w:val="21"/>
          <w:szCs w:val="21"/>
          <w:lang w:eastAsia="zh-CN"/>
        </w:rPr>
      </w:pPr>
    </w:p>
    <w:p w14:paraId="38192CE6">
      <w:pPr>
        <w:pStyle w:val="10"/>
        <w:numPr>
          <w:ilvl w:val="0"/>
          <w:numId w:val="4"/>
        </w:numPr>
        <w:rPr>
          <w:rFonts w:ascii="宋体" w:hAnsi="宋体" w:eastAsia="宋体"/>
          <w:sz w:val="21"/>
          <w:szCs w:val="21"/>
          <w:lang w:eastAsia="zh-CN"/>
        </w:rPr>
      </w:pPr>
      <w:r>
        <w:rPr>
          <w:rFonts w:hint="eastAsia" w:ascii="宋体" w:hAnsi="宋体" w:eastAsia="宋体"/>
          <w:sz w:val="21"/>
          <w:szCs w:val="21"/>
          <w:lang w:eastAsia="zh-CN"/>
        </w:rPr>
        <w:t>本协议所指“传真及邮件交易”，是指甲方将交易业务申请表及相关资料传真发送至乙方交易专用传真号码（</w:t>
      </w:r>
      <w:r>
        <w:rPr>
          <w:rFonts w:hint="eastAsia" w:ascii="宋体" w:hAnsi="宋体" w:eastAsia="宋体"/>
          <w:sz w:val="21"/>
          <w:szCs w:val="21"/>
          <w:lang w:val="en-US" w:eastAsia="zh-CN"/>
        </w:rPr>
        <w:t>下称“指定</w:t>
      </w:r>
      <w:r>
        <w:rPr>
          <w:rFonts w:hint="eastAsia" w:ascii="宋体" w:hAnsi="宋体" w:eastAsia="宋体"/>
          <w:sz w:val="21"/>
          <w:szCs w:val="21"/>
        </w:rPr>
        <w:t>传真</w:t>
      </w:r>
      <w:r>
        <w:rPr>
          <w:rFonts w:hint="eastAsia" w:ascii="宋体" w:hAnsi="宋体" w:eastAsia="宋体"/>
          <w:sz w:val="21"/>
          <w:szCs w:val="21"/>
          <w:lang w:val="en-US" w:eastAsia="zh-CN"/>
        </w:rPr>
        <w:t>”</w:t>
      </w:r>
      <w:r>
        <w:rPr>
          <w:rFonts w:hint="eastAsia" w:ascii="宋体" w:hAnsi="宋体" w:eastAsia="宋体"/>
          <w:sz w:val="21"/>
          <w:szCs w:val="21"/>
          <w:lang w:eastAsia="zh-CN"/>
        </w:rPr>
        <w:t>）或邮件发送至乙方交易专用邮箱（</w:t>
      </w:r>
      <w:r>
        <w:rPr>
          <w:rFonts w:hint="eastAsia" w:ascii="宋体" w:hAnsi="宋体" w:eastAsia="宋体"/>
          <w:sz w:val="21"/>
          <w:szCs w:val="21"/>
          <w:lang w:val="en-US" w:eastAsia="zh-CN"/>
        </w:rPr>
        <w:t>下称“指定</w:t>
      </w:r>
      <w:r>
        <w:rPr>
          <w:rFonts w:hint="eastAsia" w:ascii="宋体" w:hAnsi="宋体" w:eastAsia="宋体"/>
          <w:sz w:val="21"/>
          <w:szCs w:val="21"/>
          <w:lang w:eastAsia="zh-CN"/>
        </w:rPr>
        <w:t>邮箱</w:t>
      </w:r>
      <w:r>
        <w:rPr>
          <w:rFonts w:hint="eastAsia" w:ascii="宋体" w:hAnsi="宋体" w:eastAsia="宋体"/>
          <w:sz w:val="21"/>
          <w:szCs w:val="21"/>
          <w:lang w:val="en-US" w:eastAsia="zh-CN"/>
        </w:rPr>
        <w:t>”</w:t>
      </w:r>
      <w:r>
        <w:rPr>
          <w:rFonts w:hint="eastAsia" w:ascii="宋体" w:hAnsi="宋体" w:eastAsia="宋体"/>
          <w:sz w:val="21"/>
          <w:szCs w:val="21"/>
          <w:lang w:eastAsia="zh-CN"/>
        </w:rPr>
        <w:t>），并通过乙方人工确认电话号码（</w:t>
      </w:r>
      <w:r>
        <w:rPr>
          <w:rFonts w:hint="eastAsia" w:ascii="宋体" w:hAnsi="宋体" w:eastAsia="宋体"/>
          <w:sz w:val="21"/>
          <w:szCs w:val="21"/>
          <w:lang w:val="en-US" w:eastAsia="zh-CN"/>
        </w:rPr>
        <w:t>下称“</w:t>
      </w:r>
      <w:r>
        <w:rPr>
          <w:rFonts w:hint="eastAsia" w:ascii="宋体" w:hAnsi="宋体" w:eastAsia="宋体"/>
          <w:sz w:val="21"/>
          <w:szCs w:val="21"/>
          <w:lang w:eastAsia="zh-CN"/>
        </w:rPr>
        <w:t>确认专线</w:t>
      </w:r>
      <w:r>
        <w:rPr>
          <w:rFonts w:hint="eastAsia" w:ascii="宋体" w:hAnsi="宋体" w:eastAsia="宋体"/>
          <w:sz w:val="21"/>
          <w:szCs w:val="21"/>
          <w:lang w:val="en-US" w:eastAsia="zh-CN"/>
        </w:rPr>
        <w:t>”</w:t>
      </w:r>
      <w:r>
        <w:rPr>
          <w:rFonts w:hint="eastAsia" w:ascii="宋体" w:hAnsi="宋体" w:eastAsia="宋体"/>
          <w:sz w:val="21"/>
          <w:szCs w:val="21"/>
          <w:lang w:eastAsia="zh-CN"/>
        </w:rPr>
        <w:t>）进行确认，从而完成业务申请的一种委托方式。</w:t>
      </w:r>
    </w:p>
    <w:p w14:paraId="74B8B47A">
      <w:pPr>
        <w:pStyle w:val="10"/>
        <w:numPr>
          <w:ilvl w:val="0"/>
          <w:numId w:val="4"/>
        </w:numPr>
        <w:rPr>
          <w:rFonts w:ascii="宋体" w:hAnsi="宋体" w:eastAsia="宋体"/>
          <w:sz w:val="21"/>
          <w:szCs w:val="21"/>
          <w:lang w:eastAsia="zh-CN"/>
        </w:rPr>
      </w:pPr>
      <w:r>
        <w:rPr>
          <w:rFonts w:hint="eastAsia" w:ascii="宋体" w:hAnsi="宋体" w:eastAsia="宋体"/>
          <w:sz w:val="21"/>
          <w:szCs w:val="21"/>
          <w:lang w:eastAsia="zh-CN"/>
        </w:rPr>
        <w:t>甲方必须是符合法律法规及相关产品合同约定且</w:t>
      </w:r>
      <w:r>
        <w:rPr>
          <w:rFonts w:hint="eastAsia" w:ascii="宋体" w:hAnsi="宋体" w:eastAsia="宋体"/>
          <w:sz w:val="21"/>
          <w:szCs w:val="21"/>
          <w:lang w:val="en-US" w:eastAsia="zh-CN"/>
        </w:rPr>
        <w:t>乙方</w:t>
      </w:r>
      <w:r>
        <w:rPr>
          <w:rFonts w:hint="eastAsia" w:ascii="宋体" w:hAnsi="宋体" w:eastAsia="宋体"/>
          <w:sz w:val="21"/>
          <w:szCs w:val="21"/>
          <w:lang w:eastAsia="zh-CN"/>
        </w:rPr>
        <w:t>认可、可以投资相关产品的投资者。</w:t>
      </w:r>
    </w:p>
    <w:p w14:paraId="39917E1C">
      <w:pPr>
        <w:pStyle w:val="10"/>
        <w:numPr>
          <w:ilvl w:val="0"/>
          <w:numId w:val="4"/>
        </w:numPr>
        <w:rPr>
          <w:rFonts w:ascii="宋体" w:hAnsi="宋体" w:eastAsia="宋体"/>
          <w:sz w:val="21"/>
          <w:szCs w:val="21"/>
          <w:lang w:eastAsia="zh-CN"/>
        </w:rPr>
      </w:pPr>
      <w:r>
        <w:rPr>
          <w:rFonts w:hint="eastAsia" w:ascii="宋体" w:hAnsi="宋体" w:eastAsia="宋体"/>
          <w:sz w:val="21"/>
          <w:szCs w:val="21"/>
          <w:lang w:eastAsia="zh-CN"/>
        </w:rPr>
        <w:t>乙方目前受理的传真及邮件委托业务类型如下：</w:t>
      </w:r>
    </w:p>
    <w:p w14:paraId="61A53B85">
      <w:pPr>
        <w:pStyle w:val="10"/>
        <w:numPr>
          <w:ilvl w:val="0"/>
          <w:numId w:val="5"/>
        </w:numPr>
        <w:rPr>
          <w:rFonts w:ascii="宋体" w:hAnsi="宋体" w:eastAsia="宋体"/>
          <w:sz w:val="21"/>
          <w:szCs w:val="21"/>
          <w:lang w:eastAsia="zh-CN"/>
        </w:rPr>
      </w:pPr>
      <w:r>
        <w:rPr>
          <w:rFonts w:hint="eastAsia" w:ascii="宋体" w:hAnsi="宋体" w:eastAsia="宋体"/>
          <w:sz w:val="21"/>
          <w:szCs w:val="21"/>
          <w:lang w:eastAsia="zh-CN"/>
        </w:rPr>
        <w:t>交易类业务：</w:t>
      </w:r>
      <w:r>
        <w:rPr>
          <w:rFonts w:hint="eastAsia" w:ascii="宋体" w:hAnsi="宋体" w:eastAsia="宋体"/>
          <w:sz w:val="21"/>
          <w:szCs w:val="21"/>
        </w:rPr>
        <w:t>认购、申购/参与、赎回/退出、</w:t>
      </w:r>
      <w:r>
        <w:rPr>
          <w:rFonts w:hint="eastAsia" w:ascii="宋体" w:hAnsi="宋体" w:eastAsia="宋体"/>
          <w:sz w:val="21"/>
          <w:szCs w:val="21"/>
          <w:lang w:val="en-US" w:eastAsia="zh-CN"/>
        </w:rPr>
        <w:t>基金份额</w:t>
      </w:r>
      <w:r>
        <w:rPr>
          <w:rFonts w:hint="eastAsia" w:ascii="宋体" w:hAnsi="宋体" w:eastAsia="宋体"/>
          <w:sz w:val="21"/>
          <w:szCs w:val="21"/>
          <w:lang w:eastAsia="zh-CN"/>
        </w:rPr>
        <w:t>转托管、设置分红方式、</w:t>
      </w:r>
      <w:r>
        <w:rPr>
          <w:rFonts w:hint="eastAsia" w:ascii="宋体" w:hAnsi="宋体" w:eastAsia="宋体"/>
          <w:sz w:val="21"/>
          <w:szCs w:val="21"/>
        </w:rPr>
        <w:t>基金转换、撤销交易</w:t>
      </w:r>
      <w:r>
        <w:rPr>
          <w:rFonts w:hint="eastAsia" w:ascii="宋体" w:hAnsi="宋体" w:eastAsia="宋体"/>
          <w:sz w:val="21"/>
          <w:szCs w:val="21"/>
          <w:lang w:eastAsia="zh-CN"/>
        </w:rPr>
        <w:t>；</w:t>
      </w:r>
    </w:p>
    <w:p w14:paraId="03C01A74">
      <w:pPr>
        <w:pStyle w:val="10"/>
        <w:numPr>
          <w:ilvl w:val="0"/>
          <w:numId w:val="5"/>
        </w:numPr>
        <w:rPr>
          <w:rFonts w:ascii="宋体" w:hAnsi="宋体" w:eastAsia="宋体"/>
          <w:sz w:val="21"/>
          <w:szCs w:val="21"/>
        </w:rPr>
      </w:pPr>
      <w:r>
        <w:rPr>
          <w:rFonts w:hint="eastAsia" w:ascii="宋体" w:hAnsi="宋体" w:eastAsia="宋体"/>
          <w:sz w:val="21"/>
          <w:szCs w:val="21"/>
          <w:lang w:eastAsia="zh-CN"/>
        </w:rPr>
        <w:t>账户类变更</w:t>
      </w:r>
      <w:r>
        <w:rPr>
          <w:rFonts w:hint="eastAsia" w:asciiTheme="minorEastAsia" w:hAnsiTheme="minorEastAsia" w:eastAsiaTheme="minorEastAsia"/>
          <w:sz w:val="21"/>
          <w:szCs w:val="21"/>
          <w:lang w:eastAsia="zh-CN"/>
        </w:rPr>
        <w:t>：</w:t>
      </w:r>
      <w:r>
        <w:rPr>
          <w:rFonts w:hint="eastAsia" w:ascii="宋体" w:hAnsi="宋体" w:eastAsia="宋体"/>
          <w:sz w:val="21"/>
          <w:szCs w:val="21"/>
        </w:rPr>
        <w:t>变更经办人电话号码</w:t>
      </w:r>
      <w:r>
        <w:rPr>
          <w:rFonts w:ascii="宋体" w:hAnsi="宋体" w:eastAsia="宋体"/>
          <w:sz w:val="21"/>
          <w:szCs w:val="21"/>
        </w:rPr>
        <w:t>/</w:t>
      </w:r>
      <w:r>
        <w:rPr>
          <w:rFonts w:hint="eastAsia" w:ascii="宋体" w:hAnsi="宋体" w:eastAsia="宋体"/>
          <w:sz w:val="21"/>
          <w:szCs w:val="21"/>
        </w:rPr>
        <w:t>手机号码/传真号码</w:t>
      </w:r>
      <w:r>
        <w:rPr>
          <w:rFonts w:ascii="宋体" w:hAnsi="宋体" w:eastAsia="宋体"/>
          <w:sz w:val="21"/>
          <w:szCs w:val="21"/>
        </w:rPr>
        <w:t>/</w:t>
      </w:r>
      <w:r>
        <w:rPr>
          <w:rFonts w:hint="eastAsia" w:ascii="宋体" w:hAnsi="宋体" w:eastAsia="宋体"/>
          <w:sz w:val="21"/>
          <w:szCs w:val="21"/>
        </w:rPr>
        <w:t>电子邮件地址</w:t>
      </w:r>
      <w:r>
        <w:rPr>
          <w:rFonts w:hint="eastAsia" w:ascii="宋体" w:hAnsi="宋体" w:eastAsia="宋体"/>
          <w:sz w:val="21"/>
          <w:szCs w:val="21"/>
          <w:lang w:eastAsia="zh-CN"/>
        </w:rPr>
        <w:t>/信息通知方式；</w:t>
      </w:r>
    </w:p>
    <w:p w14:paraId="0EF8A4A9">
      <w:pPr>
        <w:pStyle w:val="10"/>
        <w:numPr>
          <w:ilvl w:val="0"/>
          <w:numId w:val="5"/>
        </w:numPr>
        <w:rPr>
          <w:rFonts w:ascii="宋体" w:hAnsi="宋体" w:eastAsia="宋体"/>
          <w:sz w:val="21"/>
          <w:szCs w:val="21"/>
        </w:rPr>
      </w:pPr>
      <w:r>
        <w:rPr>
          <w:rFonts w:hint="eastAsia" w:ascii="宋体" w:hAnsi="宋体" w:eastAsia="宋体"/>
          <w:sz w:val="21"/>
          <w:szCs w:val="21"/>
          <w:lang w:eastAsia="zh-CN"/>
        </w:rPr>
        <w:t>其他类：退款申请。</w:t>
      </w:r>
    </w:p>
    <w:p w14:paraId="26EC2AFC">
      <w:pPr>
        <w:pStyle w:val="10"/>
        <w:rPr>
          <w:rFonts w:ascii="宋体" w:hAnsi="宋体" w:eastAsia="宋体"/>
          <w:b/>
          <w:sz w:val="21"/>
          <w:szCs w:val="21"/>
          <w:lang w:eastAsia="zh-CN"/>
        </w:rPr>
      </w:pPr>
    </w:p>
    <w:p w14:paraId="127CC218">
      <w:pPr>
        <w:pStyle w:val="10"/>
        <w:numPr>
          <w:ilvl w:val="0"/>
          <w:numId w:val="3"/>
        </w:numPr>
        <w:rPr>
          <w:rFonts w:ascii="宋体" w:hAnsi="宋体" w:eastAsia="宋体"/>
          <w:b/>
          <w:sz w:val="21"/>
          <w:szCs w:val="21"/>
          <w:lang w:eastAsia="zh-CN"/>
        </w:rPr>
      </w:pPr>
      <w:r>
        <w:rPr>
          <w:rFonts w:hint="eastAsia" w:ascii="宋体" w:hAnsi="宋体" w:eastAsia="宋体"/>
          <w:b/>
          <w:sz w:val="21"/>
          <w:szCs w:val="21"/>
          <w:lang w:eastAsia="zh-CN"/>
        </w:rPr>
        <w:t>交易受理条件</w:t>
      </w:r>
    </w:p>
    <w:p w14:paraId="2D8C62C6">
      <w:pPr>
        <w:pStyle w:val="10"/>
        <w:rPr>
          <w:rFonts w:ascii="宋体" w:hAnsi="宋体" w:eastAsia="宋体"/>
          <w:b/>
          <w:sz w:val="21"/>
          <w:szCs w:val="21"/>
          <w:lang w:eastAsia="zh-CN"/>
        </w:rPr>
      </w:pPr>
    </w:p>
    <w:p w14:paraId="0D7F3618">
      <w:pPr>
        <w:pStyle w:val="10"/>
        <w:numPr>
          <w:ilvl w:val="0"/>
          <w:numId w:val="6"/>
        </w:numPr>
        <w:rPr>
          <w:rFonts w:ascii="宋体" w:hAnsi="宋体" w:eastAsia="宋体"/>
          <w:sz w:val="21"/>
          <w:szCs w:val="21"/>
          <w:lang w:eastAsia="zh-CN"/>
        </w:rPr>
      </w:pPr>
      <w:r>
        <w:rPr>
          <w:rFonts w:hint="eastAsia" w:ascii="宋体" w:hAnsi="宋体" w:eastAsia="宋体"/>
          <w:sz w:val="21"/>
          <w:szCs w:val="21"/>
        </w:rPr>
        <w:t>甲方已经与乙方签署了《机构投资者</w:t>
      </w:r>
      <w:r>
        <w:rPr>
          <w:rFonts w:hint="eastAsia" w:ascii="宋体" w:hAnsi="宋体" w:eastAsia="宋体"/>
          <w:sz w:val="21"/>
          <w:szCs w:val="21"/>
          <w:lang w:eastAsia="zh-CN"/>
        </w:rPr>
        <w:t>传真及邮件</w:t>
      </w:r>
      <w:r>
        <w:rPr>
          <w:rFonts w:hint="eastAsia" w:ascii="宋体" w:hAnsi="宋体" w:eastAsia="宋体"/>
          <w:sz w:val="21"/>
          <w:szCs w:val="21"/>
        </w:rPr>
        <w:t>委托服务协议》。</w:t>
      </w:r>
    </w:p>
    <w:p w14:paraId="6A6F4067">
      <w:pPr>
        <w:pStyle w:val="10"/>
        <w:numPr>
          <w:ilvl w:val="0"/>
          <w:numId w:val="6"/>
        </w:numPr>
        <w:rPr>
          <w:rFonts w:ascii="宋体" w:hAnsi="宋体" w:eastAsia="宋体"/>
          <w:sz w:val="21"/>
          <w:szCs w:val="21"/>
        </w:rPr>
      </w:pPr>
      <w:r>
        <w:rPr>
          <w:rFonts w:hint="eastAsia" w:ascii="宋体" w:hAnsi="宋体" w:eastAsia="宋体"/>
          <w:sz w:val="21"/>
          <w:szCs w:val="21"/>
        </w:rPr>
        <w:t>甲方的</w:t>
      </w:r>
      <w:r>
        <w:rPr>
          <w:rFonts w:hint="eastAsia" w:ascii="宋体" w:hAnsi="宋体" w:eastAsia="宋体"/>
          <w:sz w:val="21"/>
          <w:szCs w:val="21"/>
          <w:lang w:eastAsia="zh-CN"/>
        </w:rPr>
        <w:t>交易类业务申请</w:t>
      </w:r>
      <w:r>
        <w:rPr>
          <w:rFonts w:hint="eastAsia" w:ascii="宋体" w:hAnsi="宋体" w:eastAsia="宋体"/>
          <w:sz w:val="21"/>
          <w:szCs w:val="21"/>
        </w:rPr>
        <w:t>在乙方指定的交易时间内传真至乙方，或在乙方指定的交易时间内以电子邮件方式发送至乙方，甲方交易申请的时间以乙方传真、电子邮件接收系统记录的</w:t>
      </w:r>
      <w:r>
        <w:rPr>
          <w:rFonts w:hint="default" w:ascii="宋体" w:hAnsi="宋体" w:eastAsia="宋体"/>
          <w:sz w:val="21"/>
          <w:szCs w:val="21"/>
          <w:lang w:val="en-US"/>
        </w:rPr>
        <w:t>收到</w:t>
      </w:r>
      <w:r>
        <w:rPr>
          <w:rFonts w:hint="eastAsia" w:ascii="宋体" w:hAnsi="宋体" w:eastAsia="宋体"/>
          <w:sz w:val="21"/>
          <w:szCs w:val="21"/>
        </w:rPr>
        <w:t>时间为准。</w:t>
      </w:r>
    </w:p>
    <w:p w14:paraId="05F2B1CB">
      <w:pPr>
        <w:pStyle w:val="10"/>
        <w:numPr>
          <w:ilvl w:val="0"/>
          <w:numId w:val="6"/>
        </w:numPr>
        <w:rPr>
          <w:rFonts w:ascii="宋体" w:hAnsi="宋体" w:eastAsia="宋体"/>
          <w:sz w:val="21"/>
          <w:szCs w:val="21"/>
        </w:rPr>
      </w:pPr>
      <w:r>
        <w:rPr>
          <w:rFonts w:hint="eastAsia" w:ascii="宋体" w:hAnsi="宋体" w:eastAsia="宋体"/>
          <w:sz w:val="21"/>
          <w:szCs w:val="21"/>
        </w:rPr>
        <w:t>甲方已经在乙方的直销点开立</w:t>
      </w:r>
      <w:r>
        <w:rPr>
          <w:rFonts w:hint="eastAsia" w:ascii="宋体" w:hAnsi="宋体" w:eastAsia="宋体"/>
          <w:sz w:val="21"/>
          <w:szCs w:val="21"/>
          <w:lang w:eastAsia="zh-CN"/>
        </w:rPr>
        <w:t>基金账户及</w:t>
      </w:r>
      <w:r>
        <w:rPr>
          <w:rFonts w:hint="eastAsia" w:ascii="宋体" w:hAnsi="宋体" w:eastAsia="宋体"/>
          <w:sz w:val="21"/>
          <w:szCs w:val="21"/>
        </w:rPr>
        <w:t>交易账户，该</w:t>
      </w:r>
      <w:r>
        <w:rPr>
          <w:rFonts w:hint="eastAsia" w:ascii="宋体" w:hAnsi="宋体" w:eastAsia="宋体"/>
          <w:sz w:val="21"/>
          <w:szCs w:val="21"/>
          <w:lang w:eastAsia="zh-CN"/>
        </w:rPr>
        <w:t>基金账户及</w:t>
      </w:r>
      <w:r>
        <w:rPr>
          <w:rFonts w:hint="eastAsia" w:ascii="宋体" w:hAnsi="宋体" w:eastAsia="宋体"/>
          <w:sz w:val="21"/>
          <w:szCs w:val="21"/>
        </w:rPr>
        <w:t>交易账户在本协议履行过程中处于正常交易状态。</w:t>
      </w:r>
    </w:p>
    <w:p w14:paraId="60A630B0">
      <w:pPr>
        <w:pStyle w:val="10"/>
        <w:numPr>
          <w:ilvl w:val="0"/>
          <w:numId w:val="6"/>
        </w:numPr>
        <w:rPr>
          <w:rFonts w:ascii="宋体" w:hAnsi="宋体" w:eastAsia="宋体"/>
          <w:sz w:val="21"/>
          <w:szCs w:val="21"/>
          <w:lang w:eastAsia="zh-CN"/>
        </w:rPr>
      </w:pPr>
      <w:r>
        <w:rPr>
          <w:rFonts w:hint="eastAsia" w:ascii="宋体" w:hAnsi="宋体" w:eastAsia="宋体"/>
          <w:sz w:val="21"/>
          <w:szCs w:val="21"/>
        </w:rPr>
        <w:t>甲方办理传真</w:t>
      </w:r>
      <w:r>
        <w:rPr>
          <w:rFonts w:hint="eastAsia" w:ascii="宋体" w:hAnsi="宋体" w:eastAsia="宋体"/>
          <w:sz w:val="21"/>
          <w:szCs w:val="21"/>
          <w:lang w:eastAsia="zh-CN"/>
        </w:rPr>
        <w:t>及邮件</w:t>
      </w:r>
      <w:r>
        <w:rPr>
          <w:rFonts w:hint="eastAsia" w:ascii="宋体" w:hAnsi="宋体" w:eastAsia="宋体"/>
          <w:sz w:val="21"/>
          <w:szCs w:val="21"/>
        </w:rPr>
        <w:t>交易赎回、</w:t>
      </w:r>
      <w:r>
        <w:rPr>
          <w:rFonts w:hint="eastAsia" w:ascii="宋体" w:hAnsi="宋体" w:eastAsia="宋体"/>
          <w:sz w:val="21"/>
          <w:szCs w:val="21"/>
          <w:lang w:eastAsia="zh-CN"/>
        </w:rPr>
        <w:t>退出、</w:t>
      </w:r>
      <w:r>
        <w:rPr>
          <w:rFonts w:hint="eastAsia" w:ascii="宋体" w:hAnsi="宋体" w:eastAsia="宋体"/>
          <w:sz w:val="21"/>
          <w:szCs w:val="21"/>
        </w:rPr>
        <w:t>基金份额转托管、基金转换委托申请的，在</w:t>
      </w:r>
      <w:r>
        <w:rPr>
          <w:rFonts w:hint="eastAsia" w:ascii="宋体" w:hAnsi="宋体" w:eastAsia="宋体"/>
          <w:sz w:val="21"/>
          <w:szCs w:val="21"/>
          <w:lang w:eastAsia="zh-CN"/>
        </w:rPr>
        <w:t>委托有效日</w:t>
      </w:r>
      <w:r>
        <w:rPr>
          <w:rFonts w:hint="eastAsia" w:ascii="宋体" w:hAnsi="宋体" w:eastAsia="宋体"/>
          <w:sz w:val="21"/>
          <w:szCs w:val="21"/>
        </w:rPr>
        <w:t>相应直销交易账户</w:t>
      </w:r>
      <w:r>
        <w:rPr>
          <w:rFonts w:hint="eastAsia" w:ascii="宋体" w:hAnsi="宋体" w:eastAsia="宋体"/>
          <w:sz w:val="21"/>
          <w:szCs w:val="21"/>
          <w:lang w:eastAsia="zh-CN"/>
        </w:rPr>
        <w:t>应</w:t>
      </w:r>
      <w:r>
        <w:rPr>
          <w:rFonts w:hint="eastAsia" w:ascii="宋体" w:hAnsi="宋体" w:eastAsia="宋体"/>
          <w:sz w:val="21"/>
          <w:szCs w:val="21"/>
        </w:rPr>
        <w:t>有足够的份额。</w:t>
      </w:r>
    </w:p>
    <w:p w14:paraId="53BAD170">
      <w:pPr>
        <w:pStyle w:val="10"/>
        <w:numPr>
          <w:ilvl w:val="0"/>
          <w:numId w:val="6"/>
        </w:numPr>
        <w:rPr>
          <w:rFonts w:ascii="宋体" w:hAnsi="宋体" w:eastAsia="宋体"/>
          <w:sz w:val="21"/>
          <w:szCs w:val="21"/>
          <w:lang w:eastAsia="zh-CN"/>
        </w:rPr>
      </w:pPr>
      <w:r>
        <w:rPr>
          <w:rFonts w:hint="eastAsia" w:ascii="宋体" w:hAnsi="宋体" w:eastAsia="宋体"/>
          <w:sz w:val="21"/>
          <w:szCs w:val="21"/>
        </w:rPr>
        <w:t>甲方</w:t>
      </w:r>
      <w:r>
        <w:rPr>
          <w:rFonts w:hint="eastAsia" w:ascii="宋体" w:hAnsi="宋体" w:eastAsia="宋体"/>
          <w:sz w:val="21"/>
          <w:szCs w:val="21"/>
          <w:lang w:eastAsia="zh-CN"/>
        </w:rPr>
        <w:t>已经</w:t>
      </w:r>
      <w:r>
        <w:rPr>
          <w:rFonts w:hint="eastAsia" w:ascii="宋体" w:hAnsi="宋体" w:eastAsia="宋体"/>
          <w:sz w:val="21"/>
          <w:szCs w:val="21"/>
        </w:rPr>
        <w:t>按照乙方的要求，真实、完整和准确填写了由乙方提供的或从乙方网站（</w:t>
      </w:r>
      <w:r>
        <w:rPr>
          <w:rFonts w:ascii="宋体" w:hAnsi="宋体" w:eastAsia="宋体"/>
          <w:sz w:val="21"/>
          <w:szCs w:val="21"/>
        </w:rPr>
        <w:t>www.</w:t>
      </w:r>
      <w:r>
        <w:rPr>
          <w:rFonts w:hint="eastAsia" w:ascii="宋体" w:hAnsi="宋体" w:eastAsia="宋体"/>
          <w:sz w:val="21"/>
          <w:szCs w:val="21"/>
        </w:rPr>
        <w:t>bos</w:t>
      </w:r>
      <w:r>
        <w:rPr>
          <w:rFonts w:hint="eastAsia" w:ascii="宋体" w:hAnsi="宋体" w:eastAsia="宋体"/>
          <w:sz w:val="21"/>
          <w:szCs w:val="21"/>
          <w:lang w:eastAsia="zh-CN"/>
        </w:rPr>
        <w:t>era</w:t>
      </w:r>
      <w:r>
        <w:rPr>
          <w:rFonts w:ascii="宋体" w:hAnsi="宋体" w:eastAsia="宋体"/>
          <w:sz w:val="21"/>
          <w:szCs w:val="21"/>
        </w:rPr>
        <w:t>.com</w:t>
      </w:r>
      <w:r>
        <w:rPr>
          <w:rFonts w:hint="eastAsia" w:ascii="宋体" w:hAnsi="宋体" w:eastAsia="宋体"/>
          <w:sz w:val="21"/>
          <w:szCs w:val="21"/>
        </w:rPr>
        <w:t>）下载的相关交易申请表。</w:t>
      </w:r>
    </w:p>
    <w:p w14:paraId="0BF667D7">
      <w:pPr>
        <w:pStyle w:val="10"/>
        <w:rPr>
          <w:rFonts w:ascii="宋体" w:hAnsi="宋体" w:eastAsia="宋体"/>
          <w:sz w:val="21"/>
          <w:szCs w:val="21"/>
          <w:lang w:eastAsia="zh-CN"/>
        </w:rPr>
      </w:pPr>
    </w:p>
    <w:p w14:paraId="393E7975">
      <w:pPr>
        <w:pStyle w:val="10"/>
        <w:numPr>
          <w:ilvl w:val="0"/>
          <w:numId w:val="3"/>
        </w:numPr>
        <w:rPr>
          <w:rFonts w:ascii="宋体" w:hAnsi="宋体" w:eastAsia="宋体"/>
          <w:b/>
          <w:bCs/>
          <w:sz w:val="21"/>
          <w:szCs w:val="21"/>
          <w:lang w:eastAsia="zh-CN"/>
        </w:rPr>
      </w:pPr>
      <w:r>
        <w:rPr>
          <w:rFonts w:hint="eastAsia" w:ascii="宋体" w:hAnsi="宋体" w:eastAsia="宋体"/>
          <w:b/>
          <w:bCs/>
          <w:sz w:val="21"/>
          <w:szCs w:val="21"/>
        </w:rPr>
        <w:t>交易流程</w:t>
      </w:r>
    </w:p>
    <w:p w14:paraId="1F6A9DCC">
      <w:pPr>
        <w:pStyle w:val="10"/>
        <w:rPr>
          <w:rFonts w:ascii="宋体" w:hAnsi="宋体" w:eastAsia="宋体"/>
          <w:b/>
          <w:bCs/>
          <w:sz w:val="21"/>
          <w:szCs w:val="21"/>
          <w:lang w:eastAsia="zh-CN"/>
        </w:rPr>
      </w:pPr>
    </w:p>
    <w:p w14:paraId="0007E651">
      <w:pPr>
        <w:pStyle w:val="10"/>
        <w:numPr>
          <w:ilvl w:val="0"/>
          <w:numId w:val="7"/>
        </w:numPr>
        <w:rPr>
          <w:rFonts w:ascii="宋体" w:hAnsi="宋体" w:eastAsia="宋体"/>
          <w:b/>
          <w:sz w:val="21"/>
          <w:szCs w:val="21"/>
          <w:lang w:eastAsia="zh-CN"/>
        </w:rPr>
      </w:pPr>
      <w:r>
        <w:rPr>
          <w:rFonts w:hint="eastAsia" w:ascii="宋体" w:hAnsi="宋体" w:eastAsia="宋体"/>
          <w:b/>
          <w:sz w:val="21"/>
          <w:szCs w:val="21"/>
        </w:rPr>
        <w:t>认购期内，基金当日委托申请的受理截止时间为</w:t>
      </w:r>
      <w:r>
        <w:rPr>
          <w:rFonts w:hint="eastAsia" w:ascii="宋体" w:hAnsi="宋体" w:eastAsia="宋体"/>
          <w:b/>
          <w:sz w:val="21"/>
          <w:szCs w:val="21"/>
          <w:lang w:eastAsia="zh-CN"/>
        </w:rPr>
        <w:t>交易日</w:t>
      </w:r>
      <w:r>
        <w:rPr>
          <w:rFonts w:hint="eastAsia" w:ascii="宋体" w:hAnsi="宋体" w:eastAsia="宋体"/>
          <w:b/>
          <w:sz w:val="21"/>
          <w:szCs w:val="21"/>
        </w:rPr>
        <w:t>下午</w:t>
      </w:r>
      <w:r>
        <w:rPr>
          <w:rFonts w:hint="eastAsia" w:ascii="宋体" w:hAnsi="宋体" w:eastAsia="宋体"/>
          <w:b/>
          <w:sz w:val="21"/>
          <w:szCs w:val="21"/>
          <w:lang w:eastAsia="zh-CN"/>
        </w:rPr>
        <w:t>17</w:t>
      </w:r>
      <w:r>
        <w:rPr>
          <w:rFonts w:hint="eastAsia" w:ascii="宋体" w:hAnsi="宋体" w:eastAsia="宋体"/>
          <w:b/>
          <w:sz w:val="21"/>
          <w:szCs w:val="21"/>
        </w:rPr>
        <w:t>：</w:t>
      </w:r>
      <w:r>
        <w:rPr>
          <w:rFonts w:hint="eastAsia" w:ascii="宋体" w:hAnsi="宋体" w:eastAsia="宋体"/>
          <w:b/>
          <w:sz w:val="21"/>
          <w:szCs w:val="21"/>
          <w:lang w:eastAsia="zh-CN"/>
        </w:rPr>
        <w:t>00</w:t>
      </w:r>
      <w:r>
        <w:rPr>
          <w:rFonts w:hint="eastAsia" w:ascii="宋体" w:hAnsi="宋体" w:eastAsia="宋体"/>
          <w:b/>
          <w:sz w:val="21"/>
          <w:szCs w:val="21"/>
        </w:rPr>
        <w:t>，如甲方</w:t>
      </w:r>
      <w:r>
        <w:rPr>
          <w:rFonts w:hint="eastAsia" w:ascii="宋体" w:hAnsi="宋体" w:eastAsia="宋体"/>
          <w:b/>
          <w:sz w:val="21"/>
          <w:szCs w:val="21"/>
          <w:lang w:eastAsia="zh-CN"/>
        </w:rPr>
        <w:t>17</w:t>
      </w:r>
      <w:r>
        <w:rPr>
          <w:rFonts w:hint="eastAsia" w:ascii="宋体" w:hAnsi="宋体" w:eastAsia="宋体"/>
          <w:b/>
          <w:sz w:val="21"/>
          <w:szCs w:val="21"/>
        </w:rPr>
        <w:t>：</w:t>
      </w:r>
      <w:r>
        <w:rPr>
          <w:rFonts w:hint="eastAsia" w:ascii="宋体" w:hAnsi="宋体" w:eastAsia="宋体"/>
          <w:b/>
          <w:sz w:val="21"/>
          <w:szCs w:val="21"/>
          <w:lang w:eastAsia="zh-CN"/>
        </w:rPr>
        <w:t>00</w:t>
      </w:r>
      <w:r>
        <w:rPr>
          <w:rFonts w:hint="eastAsia" w:ascii="宋体" w:hAnsi="宋体" w:eastAsia="宋体"/>
          <w:b/>
          <w:sz w:val="21"/>
          <w:szCs w:val="21"/>
        </w:rPr>
        <w:t>后提交委托申请，</w:t>
      </w:r>
      <w:r>
        <w:rPr>
          <w:rFonts w:hint="eastAsia" w:ascii="宋体" w:hAnsi="宋体" w:eastAsia="宋体"/>
          <w:b/>
          <w:sz w:val="21"/>
          <w:szCs w:val="21"/>
          <w:lang w:eastAsia="zh-CN"/>
        </w:rPr>
        <w:t>则该</w:t>
      </w:r>
      <w:r>
        <w:rPr>
          <w:rFonts w:hint="eastAsia" w:ascii="宋体" w:hAnsi="宋体" w:eastAsia="宋体"/>
          <w:b/>
          <w:sz w:val="21"/>
          <w:szCs w:val="21"/>
        </w:rPr>
        <w:t>申请</w:t>
      </w:r>
      <w:r>
        <w:rPr>
          <w:rFonts w:hint="eastAsia" w:ascii="宋体" w:hAnsi="宋体" w:eastAsia="宋体"/>
          <w:b/>
          <w:sz w:val="21"/>
          <w:szCs w:val="21"/>
          <w:lang w:eastAsia="zh-CN"/>
        </w:rPr>
        <w:t>视为</w:t>
      </w:r>
      <w:r>
        <w:rPr>
          <w:rFonts w:hint="eastAsia" w:ascii="宋体" w:hAnsi="宋体" w:eastAsia="宋体"/>
          <w:b/>
          <w:sz w:val="21"/>
          <w:szCs w:val="21"/>
        </w:rPr>
        <w:t>无效。在开放日，基金当日委托申请的受理截止时间为</w:t>
      </w:r>
      <w:r>
        <w:rPr>
          <w:rFonts w:hint="eastAsia" w:ascii="宋体" w:hAnsi="宋体" w:eastAsia="宋体"/>
          <w:b/>
          <w:sz w:val="21"/>
          <w:szCs w:val="21"/>
          <w:lang w:val="en-US" w:eastAsia="zh-CN"/>
        </w:rPr>
        <w:t>交易日</w:t>
      </w:r>
      <w:r>
        <w:rPr>
          <w:rFonts w:hint="eastAsia" w:ascii="宋体" w:hAnsi="宋体" w:eastAsia="宋体"/>
          <w:b/>
          <w:sz w:val="21"/>
          <w:szCs w:val="21"/>
        </w:rPr>
        <w:t>下午</w:t>
      </w:r>
      <w:r>
        <w:rPr>
          <w:rFonts w:hint="eastAsia" w:ascii="宋体" w:hAnsi="宋体" w:eastAsia="宋体"/>
          <w:b/>
          <w:sz w:val="21"/>
          <w:szCs w:val="21"/>
          <w:lang w:eastAsia="zh-CN"/>
        </w:rPr>
        <w:t>15</w:t>
      </w:r>
      <w:r>
        <w:rPr>
          <w:rFonts w:hint="eastAsia" w:ascii="宋体" w:hAnsi="宋体" w:eastAsia="宋体"/>
          <w:b/>
          <w:sz w:val="21"/>
          <w:szCs w:val="21"/>
        </w:rPr>
        <w:t>：</w:t>
      </w:r>
      <w:r>
        <w:rPr>
          <w:rFonts w:hint="eastAsia" w:ascii="宋体" w:hAnsi="宋体" w:eastAsia="宋体"/>
          <w:b/>
          <w:sz w:val="21"/>
          <w:szCs w:val="21"/>
          <w:lang w:eastAsia="zh-CN"/>
        </w:rPr>
        <w:t>00</w:t>
      </w:r>
      <w:r>
        <w:rPr>
          <w:rFonts w:hint="eastAsia" w:ascii="宋体" w:hAnsi="宋体" w:eastAsia="宋体"/>
          <w:b/>
          <w:sz w:val="21"/>
          <w:szCs w:val="21"/>
        </w:rPr>
        <w:t>，如甲方</w:t>
      </w:r>
      <w:r>
        <w:rPr>
          <w:rFonts w:hint="eastAsia" w:ascii="宋体" w:hAnsi="宋体" w:eastAsia="宋体"/>
          <w:b/>
          <w:sz w:val="21"/>
          <w:szCs w:val="21"/>
          <w:lang w:eastAsia="zh-CN"/>
        </w:rPr>
        <w:t>15</w:t>
      </w:r>
      <w:r>
        <w:rPr>
          <w:rFonts w:hint="eastAsia" w:ascii="宋体" w:hAnsi="宋体" w:eastAsia="宋体"/>
          <w:b/>
          <w:sz w:val="21"/>
          <w:szCs w:val="21"/>
        </w:rPr>
        <w:t>：</w:t>
      </w:r>
      <w:r>
        <w:rPr>
          <w:rFonts w:hint="eastAsia" w:ascii="宋体" w:hAnsi="宋体" w:eastAsia="宋体"/>
          <w:b/>
          <w:sz w:val="21"/>
          <w:szCs w:val="21"/>
          <w:lang w:eastAsia="zh-CN"/>
        </w:rPr>
        <w:t>00</w:t>
      </w:r>
      <w:r>
        <w:rPr>
          <w:rFonts w:hint="eastAsia" w:ascii="宋体" w:hAnsi="宋体" w:eastAsia="宋体"/>
          <w:b/>
          <w:sz w:val="21"/>
          <w:szCs w:val="21"/>
        </w:rPr>
        <w:t>后提交委托申请，</w:t>
      </w:r>
      <w:r>
        <w:rPr>
          <w:rFonts w:hint="eastAsia" w:ascii="宋体" w:hAnsi="宋体" w:eastAsia="宋体"/>
          <w:b/>
          <w:sz w:val="21"/>
          <w:szCs w:val="21"/>
          <w:lang w:eastAsia="zh-CN"/>
        </w:rPr>
        <w:t>则该</w:t>
      </w:r>
      <w:r>
        <w:rPr>
          <w:rFonts w:hint="eastAsia" w:ascii="宋体" w:hAnsi="宋体" w:eastAsia="宋体"/>
          <w:b/>
          <w:sz w:val="21"/>
          <w:szCs w:val="21"/>
        </w:rPr>
        <w:t>申请</w:t>
      </w:r>
      <w:r>
        <w:rPr>
          <w:rFonts w:hint="eastAsia" w:ascii="宋体" w:hAnsi="宋体" w:eastAsia="宋体"/>
          <w:b/>
          <w:sz w:val="21"/>
          <w:szCs w:val="21"/>
          <w:lang w:eastAsia="zh-CN"/>
        </w:rPr>
        <w:t>视为</w:t>
      </w:r>
      <w:r>
        <w:rPr>
          <w:rFonts w:hint="eastAsia" w:ascii="宋体" w:hAnsi="宋体" w:eastAsia="宋体"/>
          <w:b/>
          <w:sz w:val="21"/>
          <w:szCs w:val="21"/>
        </w:rPr>
        <w:t>无效</w:t>
      </w:r>
      <w:r>
        <w:rPr>
          <w:rFonts w:hint="eastAsia" w:ascii="宋体" w:hAnsi="宋体" w:eastAsia="宋体"/>
          <w:b/>
          <w:sz w:val="21"/>
          <w:szCs w:val="21"/>
          <w:lang w:eastAsia="zh-CN"/>
        </w:rPr>
        <w:t>。</w:t>
      </w:r>
      <w:r>
        <w:rPr>
          <w:rFonts w:hint="eastAsia" w:ascii="宋体" w:hAnsi="宋体" w:eastAsia="宋体"/>
          <w:b/>
          <w:sz w:val="21"/>
          <w:szCs w:val="21"/>
        </w:rPr>
        <w:t>甲方委托申请的时间以乙方系统自动记载时间为准。</w:t>
      </w:r>
    </w:p>
    <w:p w14:paraId="4EEF2710">
      <w:pPr>
        <w:pStyle w:val="10"/>
        <w:numPr>
          <w:ilvl w:val="0"/>
          <w:numId w:val="7"/>
        </w:numPr>
        <w:rPr>
          <w:rFonts w:ascii="宋体" w:hAnsi="宋体" w:eastAsia="宋体"/>
          <w:sz w:val="21"/>
          <w:szCs w:val="21"/>
          <w:lang w:eastAsia="zh-CN"/>
        </w:rPr>
      </w:pPr>
      <w:r>
        <w:rPr>
          <w:rFonts w:hint="eastAsia" w:ascii="宋体" w:hAnsi="宋体" w:eastAsia="宋体"/>
          <w:sz w:val="21"/>
          <w:szCs w:val="21"/>
        </w:rPr>
        <w:t>甲方办理本协议第一条列明的业务时，应将办理该项业务的申请表传真</w:t>
      </w:r>
      <w:r>
        <w:rPr>
          <w:rFonts w:hint="eastAsia" w:ascii="宋体" w:hAnsi="宋体" w:eastAsia="宋体"/>
          <w:sz w:val="21"/>
          <w:szCs w:val="21"/>
          <w:lang w:eastAsia="zh-CN"/>
        </w:rPr>
        <w:t>或邮件</w:t>
      </w:r>
      <w:r>
        <w:rPr>
          <w:rFonts w:hint="eastAsia" w:ascii="宋体" w:hAnsi="宋体" w:eastAsia="宋体"/>
          <w:sz w:val="21"/>
          <w:szCs w:val="21"/>
        </w:rPr>
        <w:t>给乙方。乙方根据且仅根据持有甲方《基金业务授权委托书》中授权的经办人所发出的指示处理委托申请。如乙方未收到、未全部收到、或接收到的甲方传真</w:t>
      </w:r>
      <w:r>
        <w:rPr>
          <w:rFonts w:hint="eastAsia" w:ascii="宋体" w:hAnsi="宋体" w:eastAsia="宋体"/>
          <w:sz w:val="21"/>
          <w:szCs w:val="21"/>
          <w:lang w:val="en-US" w:eastAsia="zh-CN"/>
        </w:rPr>
        <w:t>/邮件</w:t>
      </w:r>
      <w:r>
        <w:rPr>
          <w:rFonts w:hint="eastAsia" w:ascii="宋体" w:hAnsi="宋体" w:eastAsia="宋体"/>
          <w:sz w:val="21"/>
          <w:szCs w:val="21"/>
        </w:rPr>
        <w:t>信息不准确、不完整、不清晰或甲方违反法律法规、基金合同或乙方业务规则等使乙方无法执行的，乙方可不予受理，并对其不承担法律责任。</w:t>
      </w:r>
    </w:p>
    <w:p w14:paraId="5722DC91">
      <w:pPr>
        <w:pStyle w:val="10"/>
        <w:numPr>
          <w:ilvl w:val="0"/>
          <w:numId w:val="7"/>
        </w:numPr>
        <w:rPr>
          <w:rFonts w:ascii="宋体" w:hAnsi="宋体" w:eastAsia="宋体"/>
          <w:sz w:val="21"/>
          <w:szCs w:val="21"/>
        </w:rPr>
      </w:pPr>
      <w:r>
        <w:rPr>
          <w:rFonts w:hint="eastAsia" w:ascii="宋体" w:hAnsi="宋体" w:eastAsia="宋体"/>
          <w:sz w:val="21"/>
          <w:szCs w:val="21"/>
        </w:rPr>
        <w:t>乙方当日9：30——15：00（认购期内为9：30——17：00）收到的传真</w:t>
      </w:r>
      <w:r>
        <w:rPr>
          <w:rFonts w:hint="eastAsia" w:ascii="宋体" w:hAnsi="宋体" w:eastAsia="宋体"/>
          <w:sz w:val="21"/>
          <w:szCs w:val="21"/>
          <w:lang w:eastAsia="zh-CN"/>
        </w:rPr>
        <w:t>或邮件</w:t>
      </w:r>
      <w:r>
        <w:rPr>
          <w:rFonts w:hint="eastAsia" w:ascii="宋体" w:hAnsi="宋体" w:eastAsia="宋体"/>
          <w:sz w:val="21"/>
          <w:szCs w:val="21"/>
        </w:rPr>
        <w:t>申请，乙方将在收到甲方</w:t>
      </w:r>
      <w:r>
        <w:rPr>
          <w:rFonts w:hint="eastAsia" w:ascii="宋体" w:hAnsi="宋体" w:eastAsia="宋体"/>
          <w:sz w:val="21"/>
          <w:szCs w:val="21"/>
          <w:lang w:eastAsia="zh-CN"/>
        </w:rPr>
        <w:t>委托</w:t>
      </w:r>
      <w:r>
        <w:rPr>
          <w:rFonts w:hint="eastAsia" w:ascii="宋体" w:hAnsi="宋体" w:eastAsia="宋体"/>
          <w:sz w:val="21"/>
          <w:szCs w:val="21"/>
        </w:rPr>
        <w:t>申请后的</w:t>
      </w:r>
      <w:r>
        <w:rPr>
          <w:rFonts w:hint="eastAsia" w:ascii="宋体" w:hAnsi="宋体" w:eastAsia="宋体"/>
          <w:sz w:val="21"/>
          <w:szCs w:val="21"/>
          <w:lang w:eastAsia="zh-CN"/>
        </w:rPr>
        <w:t>当日交易时间</w:t>
      </w:r>
      <w:r>
        <w:rPr>
          <w:rFonts w:hint="eastAsia" w:ascii="宋体" w:hAnsi="宋体" w:eastAsia="宋体"/>
          <w:sz w:val="21"/>
          <w:szCs w:val="21"/>
        </w:rPr>
        <w:t>内进行处理。在处理过程中，乙方对甲方传真</w:t>
      </w:r>
      <w:r>
        <w:rPr>
          <w:rFonts w:hint="eastAsia" w:ascii="宋体" w:hAnsi="宋体" w:eastAsia="宋体"/>
          <w:sz w:val="21"/>
          <w:szCs w:val="21"/>
          <w:lang w:eastAsia="zh-CN"/>
        </w:rPr>
        <w:t>或邮件</w:t>
      </w:r>
      <w:r>
        <w:rPr>
          <w:rFonts w:hint="eastAsia" w:ascii="宋体" w:hAnsi="宋体" w:eastAsia="宋体"/>
          <w:sz w:val="21"/>
          <w:szCs w:val="21"/>
        </w:rPr>
        <w:t>申请表中的印鉴与其预留印鉴进行</w:t>
      </w:r>
      <w:r>
        <w:rPr>
          <w:rFonts w:hint="eastAsia" w:ascii="宋体" w:hAnsi="宋体" w:eastAsia="宋体"/>
          <w:sz w:val="21"/>
          <w:szCs w:val="21"/>
          <w:lang w:eastAsia="zh-CN"/>
        </w:rPr>
        <w:t>表面相符性</w:t>
      </w:r>
      <w:r>
        <w:rPr>
          <w:rFonts w:hint="eastAsia" w:ascii="宋体" w:hAnsi="宋体" w:eastAsia="宋体"/>
          <w:sz w:val="21"/>
          <w:szCs w:val="21"/>
        </w:rPr>
        <w:t>核对，无误后，</w:t>
      </w:r>
      <w:r>
        <w:rPr>
          <w:rFonts w:hint="eastAsia" w:ascii="宋体" w:hAnsi="宋体" w:eastAsia="宋体"/>
          <w:sz w:val="21"/>
          <w:szCs w:val="21"/>
          <w:lang w:eastAsia="zh-CN"/>
        </w:rPr>
        <w:t>乙方可受理该申请</w:t>
      </w:r>
      <w:r>
        <w:rPr>
          <w:rFonts w:hint="eastAsia" w:ascii="宋体" w:hAnsi="宋体" w:eastAsia="宋体"/>
          <w:sz w:val="21"/>
          <w:szCs w:val="21"/>
        </w:rPr>
        <w:t>。乙方对于</w:t>
      </w:r>
      <w:r>
        <w:rPr>
          <w:rFonts w:hint="eastAsia" w:ascii="宋体" w:hAnsi="宋体" w:eastAsia="宋体"/>
          <w:sz w:val="21"/>
          <w:szCs w:val="21"/>
          <w:lang w:eastAsia="zh-CN"/>
        </w:rPr>
        <w:t>以下情况均不承担责任</w:t>
      </w:r>
      <w:r>
        <w:rPr>
          <w:rFonts w:hint="eastAsia" w:ascii="宋体" w:hAnsi="宋体" w:eastAsia="宋体"/>
          <w:sz w:val="21"/>
          <w:szCs w:val="21"/>
        </w:rPr>
        <w:t>：</w:t>
      </w:r>
      <w:r>
        <w:rPr>
          <w:rFonts w:ascii="宋体" w:hAnsi="宋体" w:eastAsia="宋体"/>
          <w:sz w:val="21"/>
          <w:szCs w:val="21"/>
        </w:rPr>
        <w:t>(i)</w:t>
      </w:r>
      <w:r>
        <w:rPr>
          <w:rFonts w:hint="eastAsia" w:ascii="宋体" w:hAnsi="宋体" w:eastAsia="宋体"/>
          <w:sz w:val="21"/>
          <w:szCs w:val="21"/>
        </w:rPr>
        <w:t>甲方传真</w:t>
      </w:r>
      <w:r>
        <w:rPr>
          <w:rFonts w:hint="eastAsia" w:ascii="宋体" w:hAnsi="宋体" w:eastAsia="宋体"/>
          <w:sz w:val="21"/>
          <w:szCs w:val="21"/>
          <w:lang w:val="en-US" w:eastAsia="zh-CN"/>
        </w:rPr>
        <w:t>/邮件</w:t>
      </w:r>
      <w:r>
        <w:rPr>
          <w:rFonts w:hint="eastAsia" w:ascii="宋体" w:hAnsi="宋体" w:eastAsia="宋体"/>
          <w:sz w:val="21"/>
          <w:szCs w:val="21"/>
        </w:rPr>
        <w:t>申请表中印鉴是否真实和是否为甲方的真实意思表示</w:t>
      </w:r>
      <w:r>
        <w:rPr>
          <w:rFonts w:hint="eastAsia" w:ascii="宋体" w:hAnsi="宋体" w:eastAsia="宋体"/>
          <w:sz w:val="21"/>
          <w:szCs w:val="21"/>
          <w:lang w:eastAsia="zh-CN"/>
        </w:rPr>
        <w:t>；</w:t>
      </w:r>
      <w:r>
        <w:rPr>
          <w:rFonts w:ascii="宋体" w:hAnsi="宋体" w:eastAsia="宋体"/>
          <w:sz w:val="21"/>
          <w:szCs w:val="21"/>
        </w:rPr>
        <w:t>(ii)</w:t>
      </w:r>
      <w:r>
        <w:rPr>
          <w:rFonts w:hint="eastAsia" w:ascii="宋体" w:hAnsi="宋体" w:eastAsia="宋体"/>
          <w:sz w:val="21"/>
          <w:szCs w:val="21"/>
          <w:lang w:eastAsia="zh-CN"/>
        </w:rPr>
        <w:t>申请有问题，但</w:t>
      </w:r>
      <w:r>
        <w:rPr>
          <w:rFonts w:hint="eastAsia" w:ascii="宋体" w:hAnsi="宋体" w:eastAsia="宋体"/>
          <w:sz w:val="21"/>
          <w:szCs w:val="21"/>
        </w:rPr>
        <w:t>因无法按照甲方开户登记中记载的联系方式与甲方经办人取得联系而导致无法受理甲方申请。</w:t>
      </w:r>
    </w:p>
    <w:p w14:paraId="60B234E0">
      <w:pPr>
        <w:pStyle w:val="10"/>
        <w:numPr>
          <w:ilvl w:val="0"/>
          <w:numId w:val="7"/>
        </w:numPr>
        <w:rPr>
          <w:rFonts w:ascii="宋体" w:hAnsi="宋体" w:eastAsia="宋体"/>
          <w:sz w:val="21"/>
          <w:szCs w:val="21"/>
          <w:lang w:eastAsia="zh-CN"/>
        </w:rPr>
      </w:pPr>
      <w:r>
        <w:rPr>
          <w:rFonts w:hint="eastAsia" w:ascii="宋体" w:hAnsi="宋体" w:eastAsia="宋体"/>
          <w:sz w:val="21"/>
          <w:szCs w:val="21"/>
        </w:rPr>
        <w:t>乙方应在</w:t>
      </w:r>
      <w:r>
        <w:rPr>
          <w:rFonts w:hint="eastAsia" w:ascii="宋体" w:hAnsi="宋体" w:eastAsia="宋体"/>
          <w:sz w:val="21"/>
          <w:szCs w:val="21"/>
          <w:lang w:eastAsia="zh-CN"/>
        </w:rPr>
        <w:t>受理业务当日</w:t>
      </w:r>
      <w:r>
        <w:rPr>
          <w:rFonts w:hint="eastAsia" w:ascii="宋体" w:hAnsi="宋体" w:eastAsia="宋体"/>
          <w:sz w:val="21"/>
          <w:szCs w:val="21"/>
        </w:rPr>
        <w:t>，将受理回执传真</w:t>
      </w:r>
      <w:r>
        <w:rPr>
          <w:rFonts w:hint="eastAsia" w:ascii="宋体" w:hAnsi="宋体" w:eastAsia="宋体"/>
          <w:sz w:val="21"/>
          <w:szCs w:val="21"/>
          <w:lang w:eastAsia="zh-CN"/>
        </w:rPr>
        <w:t>或邮件</w:t>
      </w:r>
      <w:r>
        <w:rPr>
          <w:rFonts w:hint="eastAsia" w:ascii="宋体" w:hAnsi="宋体" w:eastAsia="宋体"/>
          <w:sz w:val="21"/>
          <w:szCs w:val="21"/>
        </w:rPr>
        <w:t>给甲方。由于业务量过于集中、通讯故障等问题，乙方反馈的时间将适当延长。甲方</w:t>
      </w:r>
      <w:r>
        <w:rPr>
          <w:rFonts w:hint="eastAsia" w:ascii="宋体" w:hAnsi="宋体" w:eastAsia="宋体"/>
          <w:sz w:val="21"/>
          <w:szCs w:val="21"/>
          <w:lang w:eastAsia="zh-CN"/>
        </w:rPr>
        <w:t>应在传真或邮件申请后及时</w:t>
      </w:r>
      <w:r>
        <w:rPr>
          <w:rFonts w:hint="eastAsia" w:ascii="宋体" w:hAnsi="宋体" w:eastAsia="宋体"/>
          <w:sz w:val="21"/>
          <w:szCs w:val="21"/>
        </w:rPr>
        <w:t>主动拨打</w:t>
      </w:r>
      <w:r>
        <w:rPr>
          <w:rFonts w:hint="eastAsia" w:ascii="宋体" w:hAnsi="宋体" w:eastAsia="宋体"/>
          <w:sz w:val="21"/>
          <w:szCs w:val="21"/>
          <w:lang w:eastAsia="zh-CN"/>
        </w:rPr>
        <w:t>传真</w:t>
      </w:r>
      <w:r>
        <w:rPr>
          <w:rFonts w:hint="eastAsia" w:ascii="宋体" w:hAnsi="宋体" w:eastAsia="宋体"/>
          <w:sz w:val="21"/>
          <w:szCs w:val="21"/>
          <w:lang w:val="en-US" w:eastAsia="zh-CN"/>
        </w:rPr>
        <w:t>/邮件</w:t>
      </w:r>
      <w:r>
        <w:rPr>
          <w:rFonts w:hint="eastAsia" w:ascii="宋体" w:hAnsi="宋体" w:eastAsia="宋体"/>
          <w:sz w:val="21"/>
          <w:szCs w:val="21"/>
          <w:lang w:eastAsia="zh-CN"/>
        </w:rPr>
        <w:t>确认</w:t>
      </w:r>
      <w:r>
        <w:rPr>
          <w:rFonts w:hint="eastAsia" w:ascii="宋体" w:hAnsi="宋体" w:eastAsia="宋体"/>
          <w:sz w:val="21"/>
          <w:szCs w:val="21"/>
        </w:rPr>
        <w:t>电话</w:t>
      </w:r>
      <w:r>
        <w:rPr>
          <w:rFonts w:hint="eastAsia" w:ascii="宋体" w:hAnsi="宋体" w:eastAsia="宋体"/>
          <w:sz w:val="21"/>
          <w:szCs w:val="21"/>
          <w:lang w:eastAsia="zh-CN"/>
        </w:rPr>
        <w:t>010-65187055</w:t>
      </w:r>
      <w:r>
        <w:rPr>
          <w:rFonts w:hint="eastAsia" w:ascii="宋体" w:hAnsi="宋体" w:eastAsia="宋体"/>
          <w:sz w:val="21"/>
          <w:szCs w:val="21"/>
        </w:rPr>
        <w:t>进行查实</w:t>
      </w:r>
      <w:r>
        <w:rPr>
          <w:rFonts w:hint="eastAsia" w:ascii="宋体" w:hAnsi="宋体" w:eastAsia="宋体"/>
          <w:sz w:val="21"/>
          <w:szCs w:val="21"/>
          <w:lang w:eastAsia="zh-CN"/>
        </w:rPr>
        <w:t>确认</w:t>
      </w:r>
      <w:r>
        <w:rPr>
          <w:rFonts w:hint="eastAsia" w:ascii="宋体" w:hAnsi="宋体" w:eastAsia="宋体"/>
          <w:sz w:val="21"/>
          <w:szCs w:val="21"/>
        </w:rPr>
        <w:t>。</w:t>
      </w:r>
    </w:p>
    <w:p w14:paraId="1863EF1A">
      <w:pPr>
        <w:pStyle w:val="10"/>
        <w:rPr>
          <w:rFonts w:ascii="宋体" w:hAnsi="宋体" w:eastAsia="宋体"/>
          <w:sz w:val="21"/>
          <w:szCs w:val="21"/>
          <w:lang w:eastAsia="zh-CN"/>
        </w:rPr>
      </w:pPr>
    </w:p>
    <w:p w14:paraId="54722329">
      <w:pPr>
        <w:pStyle w:val="10"/>
        <w:numPr>
          <w:ilvl w:val="0"/>
          <w:numId w:val="3"/>
        </w:numPr>
        <w:rPr>
          <w:rFonts w:ascii="宋体" w:hAnsi="宋体" w:eastAsia="宋体"/>
          <w:b/>
          <w:bCs/>
          <w:sz w:val="21"/>
          <w:szCs w:val="21"/>
          <w:lang w:eastAsia="zh-CN"/>
        </w:rPr>
      </w:pPr>
      <w:r>
        <w:rPr>
          <w:rFonts w:ascii="宋体" w:hAnsi="宋体" w:eastAsia="宋体"/>
          <w:b/>
          <w:bCs/>
          <w:sz w:val="21"/>
          <w:szCs w:val="21"/>
        </w:rPr>
        <w:t>免责条款</w:t>
      </w:r>
    </w:p>
    <w:p w14:paraId="3ABFA3EE">
      <w:pPr>
        <w:pStyle w:val="10"/>
        <w:rPr>
          <w:rFonts w:ascii="宋体" w:hAnsi="宋体" w:eastAsia="宋体"/>
          <w:b/>
          <w:bCs/>
          <w:sz w:val="21"/>
          <w:szCs w:val="21"/>
          <w:lang w:eastAsia="zh-CN"/>
        </w:rPr>
      </w:pPr>
    </w:p>
    <w:p w14:paraId="70159EC1">
      <w:pPr>
        <w:pStyle w:val="10"/>
        <w:rPr>
          <w:rFonts w:ascii="宋体" w:hAnsi="宋体" w:eastAsia="宋体"/>
          <w:b/>
          <w:bCs/>
          <w:sz w:val="21"/>
          <w:szCs w:val="21"/>
          <w:lang w:eastAsia="zh-CN"/>
        </w:rPr>
      </w:pPr>
      <w:r>
        <w:rPr>
          <w:rFonts w:hint="eastAsia" w:ascii="宋体" w:hAnsi="宋体" w:eastAsia="宋体"/>
          <w:b/>
          <w:bCs/>
          <w:sz w:val="21"/>
          <w:szCs w:val="21"/>
        </w:rPr>
        <w:t>因下列事由之一发生给甲方造成损失的，乙方不承担责任：</w:t>
      </w:r>
    </w:p>
    <w:p w14:paraId="4482C0CD">
      <w:pPr>
        <w:pStyle w:val="10"/>
        <w:numPr>
          <w:ilvl w:val="0"/>
          <w:numId w:val="8"/>
        </w:numPr>
        <w:rPr>
          <w:rFonts w:ascii="宋体" w:hAnsi="宋体" w:eastAsia="宋体"/>
          <w:b/>
          <w:sz w:val="21"/>
          <w:szCs w:val="21"/>
          <w:lang w:eastAsia="zh-CN"/>
        </w:rPr>
      </w:pPr>
      <w:r>
        <w:rPr>
          <w:rFonts w:ascii="宋体" w:hAnsi="宋体" w:eastAsia="宋体"/>
          <w:b/>
          <w:sz w:val="21"/>
          <w:szCs w:val="21"/>
        </w:rPr>
        <w:t>因地震、火灾、台风及其他各种不可抗力引起停电、网络系统故障、</w:t>
      </w:r>
      <w:r>
        <w:rPr>
          <w:rFonts w:hint="eastAsia" w:ascii="宋体" w:hAnsi="宋体" w:eastAsia="宋体"/>
          <w:b/>
          <w:sz w:val="21"/>
          <w:szCs w:val="21"/>
          <w:lang w:val="en-US" w:eastAsia="zh-CN"/>
        </w:rPr>
        <w:t>电子设备</w:t>
      </w:r>
      <w:r>
        <w:rPr>
          <w:rFonts w:ascii="宋体" w:hAnsi="宋体" w:eastAsia="宋体"/>
          <w:b/>
          <w:sz w:val="21"/>
          <w:szCs w:val="21"/>
        </w:rPr>
        <w:t>故障</w:t>
      </w:r>
      <w:r>
        <w:rPr>
          <w:rFonts w:hint="eastAsia" w:ascii="宋体" w:hAnsi="宋体" w:eastAsia="宋体"/>
          <w:b/>
          <w:sz w:val="21"/>
          <w:szCs w:val="21"/>
          <w:lang w:val="en-US" w:eastAsia="zh-CN"/>
        </w:rPr>
        <w:t>等而影响交易的实施</w:t>
      </w:r>
      <w:r>
        <w:rPr>
          <w:rFonts w:hint="eastAsia" w:ascii="宋体" w:hAnsi="宋体" w:eastAsia="宋体"/>
          <w:b/>
          <w:sz w:val="21"/>
          <w:szCs w:val="21"/>
          <w:lang w:eastAsia="zh-CN"/>
        </w:rPr>
        <w:t>。</w:t>
      </w:r>
    </w:p>
    <w:p w14:paraId="72FDD13C">
      <w:pPr>
        <w:pStyle w:val="10"/>
        <w:numPr>
          <w:ilvl w:val="0"/>
          <w:numId w:val="8"/>
        </w:numPr>
        <w:rPr>
          <w:rFonts w:ascii="宋体" w:hAnsi="宋体" w:eastAsia="宋体"/>
          <w:b/>
          <w:sz w:val="21"/>
          <w:szCs w:val="21"/>
          <w:lang w:eastAsia="zh-CN"/>
        </w:rPr>
      </w:pPr>
      <w:r>
        <w:rPr>
          <w:rFonts w:ascii="宋体" w:hAnsi="宋体" w:eastAsia="宋体"/>
          <w:b/>
          <w:sz w:val="21"/>
          <w:szCs w:val="21"/>
        </w:rPr>
        <w:t>因电信部门的通讯线路故障、通讯技术</w:t>
      </w:r>
      <w:r>
        <w:rPr>
          <w:rFonts w:hint="eastAsia" w:ascii="宋体" w:hAnsi="宋体" w:eastAsia="宋体"/>
          <w:b/>
          <w:sz w:val="21"/>
          <w:szCs w:val="21"/>
        </w:rPr>
        <w:t>缺陷、电脑黑客或计算机病毒</w:t>
      </w:r>
      <w:r>
        <w:rPr>
          <w:rFonts w:ascii="宋体" w:hAnsi="宋体" w:eastAsia="宋体"/>
          <w:b/>
          <w:sz w:val="21"/>
          <w:szCs w:val="21"/>
        </w:rPr>
        <w:t>等问题造成委托系统不能正常运转</w:t>
      </w:r>
      <w:r>
        <w:rPr>
          <w:rFonts w:hint="eastAsia" w:ascii="宋体" w:hAnsi="宋体" w:eastAsia="宋体"/>
          <w:b/>
          <w:sz w:val="21"/>
          <w:szCs w:val="21"/>
          <w:lang w:val="en-US" w:eastAsia="zh-CN"/>
        </w:rPr>
        <w:t>而影响交易的实施</w:t>
      </w:r>
      <w:r>
        <w:rPr>
          <w:rFonts w:hint="eastAsia" w:ascii="宋体" w:hAnsi="宋体" w:eastAsia="宋体"/>
          <w:b/>
          <w:sz w:val="21"/>
          <w:szCs w:val="21"/>
          <w:lang w:eastAsia="zh-CN"/>
        </w:rPr>
        <w:t>。</w:t>
      </w:r>
    </w:p>
    <w:p w14:paraId="636F3278">
      <w:pPr>
        <w:pStyle w:val="10"/>
        <w:numPr>
          <w:ilvl w:val="0"/>
          <w:numId w:val="8"/>
        </w:numPr>
        <w:rPr>
          <w:rFonts w:ascii="宋体" w:hAnsi="宋体" w:eastAsia="宋体"/>
          <w:b/>
          <w:sz w:val="21"/>
          <w:szCs w:val="21"/>
          <w:lang w:eastAsia="zh-CN"/>
        </w:rPr>
      </w:pPr>
      <w:r>
        <w:rPr>
          <w:rFonts w:hint="eastAsia" w:ascii="宋体" w:hAnsi="宋体" w:eastAsia="宋体"/>
          <w:b/>
          <w:sz w:val="21"/>
          <w:szCs w:val="21"/>
          <w:lang w:val="en-US" w:eastAsia="zh-CN"/>
        </w:rPr>
        <w:t>因</w:t>
      </w:r>
      <w:r>
        <w:rPr>
          <w:rFonts w:hint="eastAsia" w:ascii="宋体" w:hAnsi="宋体" w:eastAsia="宋体"/>
          <w:b/>
          <w:sz w:val="21"/>
          <w:szCs w:val="21"/>
        </w:rPr>
        <w:t>法律</w:t>
      </w:r>
      <w:r>
        <w:rPr>
          <w:rFonts w:hint="eastAsia" w:ascii="宋体" w:hAnsi="宋体" w:eastAsia="宋体"/>
          <w:b/>
          <w:sz w:val="21"/>
          <w:szCs w:val="21"/>
          <w:lang w:val="en-US" w:eastAsia="zh-CN"/>
        </w:rPr>
        <w:t>法规、规范性文件</w:t>
      </w:r>
      <w:r>
        <w:rPr>
          <w:rFonts w:hint="eastAsia" w:ascii="宋体" w:hAnsi="宋体" w:eastAsia="宋体"/>
          <w:b/>
          <w:sz w:val="21"/>
          <w:szCs w:val="21"/>
        </w:rPr>
        <w:t>和</w:t>
      </w:r>
      <w:r>
        <w:rPr>
          <w:rFonts w:ascii="宋体" w:hAnsi="宋体" w:eastAsia="宋体"/>
          <w:b/>
          <w:sz w:val="21"/>
          <w:szCs w:val="21"/>
        </w:rPr>
        <w:t>政策重大变化或乙方不可预测和不可控制因素</w:t>
      </w:r>
      <w:r>
        <w:rPr>
          <w:rFonts w:hint="eastAsia" w:ascii="宋体" w:hAnsi="宋体" w:eastAsia="宋体"/>
          <w:b/>
          <w:sz w:val="21"/>
          <w:szCs w:val="21"/>
        </w:rPr>
        <w:t>的</w:t>
      </w:r>
      <w:r>
        <w:rPr>
          <w:rFonts w:ascii="宋体" w:hAnsi="宋体" w:eastAsia="宋体"/>
          <w:b/>
          <w:sz w:val="21"/>
          <w:szCs w:val="21"/>
        </w:rPr>
        <w:t>突发</w:t>
      </w:r>
      <w:r>
        <w:rPr>
          <w:rFonts w:hint="eastAsia" w:ascii="宋体" w:hAnsi="宋体" w:eastAsia="宋体"/>
          <w:b/>
          <w:sz w:val="21"/>
          <w:szCs w:val="21"/>
        </w:rPr>
        <w:t>事件</w:t>
      </w:r>
      <w:r>
        <w:rPr>
          <w:rFonts w:hint="eastAsia" w:ascii="宋体" w:hAnsi="宋体" w:eastAsia="宋体"/>
          <w:b/>
          <w:sz w:val="21"/>
          <w:szCs w:val="21"/>
          <w:lang w:val="en-US" w:eastAsia="zh-CN"/>
        </w:rPr>
        <w:t>而影响交易的实施</w:t>
      </w:r>
      <w:r>
        <w:rPr>
          <w:rFonts w:hint="eastAsia" w:ascii="宋体" w:hAnsi="宋体" w:eastAsia="宋体"/>
          <w:b/>
          <w:sz w:val="21"/>
          <w:szCs w:val="21"/>
          <w:lang w:eastAsia="zh-CN"/>
        </w:rPr>
        <w:t>。</w:t>
      </w:r>
    </w:p>
    <w:p w14:paraId="3B9045D3">
      <w:pPr>
        <w:pStyle w:val="10"/>
        <w:numPr>
          <w:ilvl w:val="0"/>
          <w:numId w:val="8"/>
        </w:numPr>
        <w:rPr>
          <w:rFonts w:ascii="宋体" w:hAnsi="宋体" w:eastAsia="宋体"/>
          <w:b/>
          <w:sz w:val="21"/>
          <w:szCs w:val="21"/>
          <w:lang w:eastAsia="zh-CN"/>
        </w:rPr>
      </w:pPr>
      <w:r>
        <w:rPr>
          <w:rFonts w:ascii="宋体" w:hAnsi="宋体" w:eastAsia="宋体"/>
          <w:b/>
          <w:sz w:val="21"/>
          <w:szCs w:val="21"/>
        </w:rPr>
        <w:t>由于在</w:t>
      </w:r>
      <w:r>
        <w:rPr>
          <w:rFonts w:hint="eastAsia" w:ascii="宋体" w:hAnsi="宋体" w:eastAsia="宋体"/>
          <w:b/>
          <w:sz w:val="21"/>
          <w:szCs w:val="21"/>
        </w:rPr>
        <w:t>通讯、</w:t>
      </w:r>
      <w:r>
        <w:rPr>
          <w:rFonts w:ascii="宋体" w:hAnsi="宋体" w:eastAsia="宋体"/>
          <w:b/>
          <w:sz w:val="21"/>
          <w:szCs w:val="21"/>
        </w:rPr>
        <w:t>网络中断、堵塞等情况</w:t>
      </w:r>
      <w:r>
        <w:rPr>
          <w:rFonts w:hint="eastAsia" w:ascii="宋体" w:hAnsi="宋体" w:eastAsia="宋体"/>
          <w:b/>
          <w:sz w:val="21"/>
          <w:szCs w:val="21"/>
        </w:rPr>
        <w:t>致使</w:t>
      </w:r>
      <w:r>
        <w:rPr>
          <w:rFonts w:hint="eastAsia" w:ascii="宋体" w:hAnsi="宋体" w:eastAsia="宋体"/>
          <w:b/>
          <w:sz w:val="21"/>
          <w:szCs w:val="21"/>
          <w:lang w:eastAsia="zh-CN"/>
        </w:rPr>
        <w:t>无法通过传真</w:t>
      </w:r>
      <w:r>
        <w:rPr>
          <w:rFonts w:hint="eastAsia" w:ascii="宋体" w:hAnsi="宋体" w:eastAsia="宋体"/>
          <w:b/>
          <w:sz w:val="21"/>
          <w:szCs w:val="21"/>
          <w:lang w:val="en-US" w:eastAsia="zh-CN"/>
        </w:rPr>
        <w:t>或邮件</w:t>
      </w:r>
      <w:r>
        <w:rPr>
          <w:rFonts w:hint="eastAsia" w:ascii="宋体" w:hAnsi="宋体" w:eastAsia="宋体"/>
          <w:b/>
          <w:sz w:val="21"/>
          <w:szCs w:val="21"/>
          <w:lang w:eastAsia="zh-CN"/>
        </w:rPr>
        <w:t>下达委托申请</w:t>
      </w:r>
      <w:r>
        <w:rPr>
          <w:rFonts w:hint="eastAsia" w:ascii="宋体" w:hAnsi="宋体" w:eastAsia="宋体"/>
          <w:b/>
          <w:sz w:val="21"/>
          <w:szCs w:val="21"/>
          <w:lang w:val="en-US" w:eastAsia="zh-CN"/>
        </w:rPr>
        <w:t>而影响交易的实施</w:t>
      </w:r>
      <w:r>
        <w:rPr>
          <w:rFonts w:hint="eastAsia" w:ascii="宋体" w:hAnsi="宋体" w:eastAsia="宋体"/>
          <w:b/>
          <w:sz w:val="21"/>
          <w:szCs w:val="21"/>
          <w:lang w:eastAsia="zh-CN"/>
        </w:rPr>
        <w:t>。</w:t>
      </w:r>
    </w:p>
    <w:p w14:paraId="5A2F0FD8">
      <w:pPr>
        <w:pStyle w:val="10"/>
        <w:numPr>
          <w:ilvl w:val="0"/>
          <w:numId w:val="8"/>
        </w:numPr>
        <w:rPr>
          <w:rFonts w:ascii="宋体" w:hAnsi="宋体" w:eastAsia="宋体"/>
          <w:b/>
          <w:sz w:val="21"/>
          <w:szCs w:val="21"/>
          <w:lang w:eastAsia="zh-CN"/>
        </w:rPr>
      </w:pPr>
      <w:r>
        <w:rPr>
          <w:rFonts w:hint="eastAsia" w:ascii="宋体" w:hAnsi="宋体" w:eastAsia="宋体"/>
          <w:b/>
          <w:sz w:val="21"/>
          <w:szCs w:val="21"/>
        </w:rPr>
        <w:t>由于甲方的设备或通讯故障或甲方设备未能处于正常工作状态致使乙方未能按时收到或者收取甲方的申请信息不完整</w:t>
      </w:r>
      <w:r>
        <w:rPr>
          <w:rFonts w:hint="eastAsia" w:ascii="宋体" w:hAnsi="宋体" w:eastAsia="宋体"/>
          <w:b/>
          <w:sz w:val="21"/>
          <w:szCs w:val="21"/>
          <w:lang w:val="en-US" w:eastAsia="zh-CN"/>
        </w:rPr>
        <w:t>而影响交易的实施</w:t>
      </w:r>
      <w:r>
        <w:rPr>
          <w:rFonts w:hint="eastAsia" w:ascii="宋体" w:hAnsi="宋体" w:eastAsia="宋体"/>
          <w:b/>
          <w:sz w:val="21"/>
          <w:szCs w:val="21"/>
          <w:lang w:eastAsia="zh-CN"/>
        </w:rPr>
        <w:t>。</w:t>
      </w:r>
    </w:p>
    <w:p w14:paraId="59682338">
      <w:pPr>
        <w:pStyle w:val="10"/>
        <w:numPr>
          <w:ilvl w:val="0"/>
          <w:numId w:val="8"/>
        </w:numPr>
        <w:rPr>
          <w:rFonts w:ascii="宋体" w:hAnsi="宋体" w:eastAsia="宋体"/>
          <w:b/>
          <w:sz w:val="21"/>
          <w:szCs w:val="21"/>
          <w:lang w:eastAsia="zh-CN"/>
        </w:rPr>
      </w:pPr>
      <w:r>
        <w:rPr>
          <w:rFonts w:hint="eastAsia" w:ascii="宋体" w:hAnsi="宋体" w:eastAsia="宋体"/>
          <w:b/>
          <w:sz w:val="21"/>
          <w:szCs w:val="21"/>
        </w:rPr>
        <w:t>甲方的故意或疏忽导致交易密码泄露或遗失，由此导致甲方损失的</w:t>
      </w:r>
      <w:r>
        <w:rPr>
          <w:rFonts w:hint="eastAsia" w:ascii="宋体" w:hAnsi="宋体" w:eastAsia="宋体"/>
          <w:b/>
          <w:sz w:val="21"/>
          <w:szCs w:val="21"/>
          <w:lang w:eastAsia="zh-CN"/>
        </w:rPr>
        <w:t>。</w:t>
      </w:r>
    </w:p>
    <w:p w14:paraId="69CF4DF7">
      <w:pPr>
        <w:pStyle w:val="10"/>
        <w:numPr>
          <w:ilvl w:val="0"/>
          <w:numId w:val="8"/>
        </w:numPr>
        <w:rPr>
          <w:rFonts w:ascii="宋体" w:hAnsi="宋体" w:eastAsia="宋体"/>
          <w:b/>
          <w:sz w:val="21"/>
          <w:szCs w:val="21"/>
        </w:rPr>
      </w:pPr>
      <w:r>
        <w:rPr>
          <w:rFonts w:ascii="宋体" w:hAnsi="宋体" w:eastAsia="宋体"/>
          <w:b/>
          <w:sz w:val="21"/>
          <w:szCs w:val="21"/>
        </w:rPr>
        <w:t>因甲方</w:t>
      </w:r>
      <w:r>
        <w:rPr>
          <w:rFonts w:hint="eastAsia" w:ascii="宋体" w:hAnsi="宋体" w:eastAsia="宋体"/>
          <w:b/>
          <w:sz w:val="21"/>
          <w:szCs w:val="21"/>
          <w:lang w:val="en-US" w:eastAsia="zh-CN"/>
        </w:rPr>
        <w:t>对设备的错误</w:t>
      </w:r>
      <w:r>
        <w:rPr>
          <w:rFonts w:ascii="宋体" w:hAnsi="宋体" w:eastAsia="宋体"/>
          <w:b/>
          <w:sz w:val="21"/>
          <w:szCs w:val="21"/>
        </w:rPr>
        <w:t>操作</w:t>
      </w:r>
      <w:r>
        <w:rPr>
          <w:rFonts w:hint="eastAsia" w:ascii="宋体" w:hAnsi="宋体" w:eastAsia="宋体"/>
          <w:b/>
          <w:sz w:val="21"/>
          <w:szCs w:val="21"/>
          <w:lang w:val="en-US" w:eastAsia="zh-CN"/>
        </w:rPr>
        <w:t>和对有关信息的错误理解导致甲方损失的</w:t>
      </w:r>
      <w:r>
        <w:rPr>
          <w:rFonts w:hint="eastAsia" w:ascii="宋体" w:hAnsi="宋体" w:eastAsia="宋体"/>
          <w:b/>
          <w:sz w:val="21"/>
          <w:szCs w:val="21"/>
          <w:lang w:eastAsia="zh-CN"/>
        </w:rPr>
        <w:t>。</w:t>
      </w:r>
    </w:p>
    <w:p w14:paraId="38E69F71">
      <w:pPr>
        <w:pStyle w:val="10"/>
        <w:numPr>
          <w:ilvl w:val="0"/>
          <w:numId w:val="8"/>
        </w:numPr>
        <w:rPr>
          <w:rFonts w:ascii="宋体" w:hAnsi="宋体" w:eastAsia="宋体"/>
          <w:b/>
          <w:sz w:val="21"/>
          <w:szCs w:val="21"/>
        </w:rPr>
      </w:pPr>
      <w:r>
        <w:rPr>
          <w:rFonts w:hint="eastAsia" w:ascii="宋体" w:hAnsi="宋体" w:eastAsia="宋体"/>
          <w:b/>
          <w:sz w:val="21"/>
          <w:szCs w:val="21"/>
        </w:rPr>
        <w:t>法律规定和本协议约定的其他乙方免责事项</w:t>
      </w:r>
      <w:r>
        <w:rPr>
          <w:rFonts w:hint="eastAsia" w:ascii="宋体" w:hAnsi="宋体" w:eastAsia="宋体"/>
          <w:b/>
          <w:sz w:val="21"/>
          <w:szCs w:val="21"/>
          <w:lang w:eastAsia="zh-CN"/>
        </w:rPr>
        <w:t>。</w:t>
      </w:r>
    </w:p>
    <w:p w14:paraId="1DBA69DC">
      <w:pPr>
        <w:pStyle w:val="10"/>
        <w:rPr>
          <w:rFonts w:ascii="宋体" w:hAnsi="宋体" w:eastAsia="宋体"/>
          <w:b/>
          <w:sz w:val="21"/>
          <w:szCs w:val="21"/>
          <w:lang w:eastAsia="zh-CN"/>
        </w:rPr>
      </w:pPr>
    </w:p>
    <w:p w14:paraId="19B75A36">
      <w:pPr>
        <w:pStyle w:val="10"/>
        <w:numPr>
          <w:ilvl w:val="0"/>
          <w:numId w:val="3"/>
        </w:numPr>
        <w:rPr>
          <w:rFonts w:ascii="宋体" w:hAnsi="宋体" w:eastAsia="宋体"/>
          <w:b/>
          <w:sz w:val="21"/>
          <w:szCs w:val="21"/>
          <w:lang w:eastAsia="zh-CN"/>
        </w:rPr>
      </w:pPr>
      <w:r>
        <w:rPr>
          <w:rFonts w:ascii="宋体" w:hAnsi="宋体" w:eastAsia="宋体"/>
          <w:b/>
          <w:sz w:val="21"/>
          <w:szCs w:val="21"/>
        </w:rPr>
        <w:t>协议的变更及</w:t>
      </w:r>
      <w:r>
        <w:rPr>
          <w:rFonts w:hint="eastAsia" w:ascii="宋体" w:hAnsi="宋体" w:eastAsia="宋体"/>
          <w:b/>
          <w:sz w:val="21"/>
          <w:szCs w:val="21"/>
          <w:lang w:eastAsia="zh-CN"/>
        </w:rPr>
        <w:t>生效</w:t>
      </w:r>
      <w:r>
        <w:rPr>
          <w:rFonts w:ascii="宋体" w:hAnsi="宋体" w:eastAsia="宋体"/>
          <w:b/>
          <w:sz w:val="21"/>
          <w:szCs w:val="21"/>
        </w:rPr>
        <w:t>：</w:t>
      </w:r>
    </w:p>
    <w:p w14:paraId="13290B85">
      <w:pPr>
        <w:pStyle w:val="10"/>
        <w:rPr>
          <w:rFonts w:ascii="宋体" w:hAnsi="宋体" w:eastAsia="宋体"/>
          <w:sz w:val="21"/>
          <w:szCs w:val="21"/>
          <w:lang w:eastAsia="zh-CN"/>
        </w:rPr>
      </w:pPr>
    </w:p>
    <w:p w14:paraId="3DD14805">
      <w:pPr>
        <w:pStyle w:val="10"/>
        <w:numPr>
          <w:ilvl w:val="0"/>
          <w:numId w:val="9"/>
        </w:numPr>
        <w:rPr>
          <w:rFonts w:ascii="宋体" w:hAnsi="宋体" w:eastAsia="宋体"/>
          <w:sz w:val="21"/>
          <w:szCs w:val="21"/>
          <w:lang w:eastAsia="zh-CN"/>
        </w:rPr>
      </w:pPr>
      <w:r>
        <w:rPr>
          <w:rFonts w:ascii="宋体" w:hAnsi="宋体" w:eastAsia="宋体"/>
          <w:sz w:val="21"/>
          <w:szCs w:val="21"/>
        </w:rPr>
        <w:t>乙方保留修改或增</w:t>
      </w:r>
      <w:r>
        <w:rPr>
          <w:rFonts w:hint="eastAsia" w:ascii="宋体" w:hAnsi="宋体" w:eastAsia="宋体"/>
          <w:sz w:val="21"/>
          <w:szCs w:val="21"/>
          <w:lang w:eastAsia="zh-CN"/>
        </w:rPr>
        <w:t>删</w:t>
      </w:r>
      <w:r>
        <w:rPr>
          <w:rFonts w:ascii="宋体" w:hAnsi="宋体" w:eastAsia="宋体"/>
          <w:sz w:val="21"/>
          <w:szCs w:val="21"/>
        </w:rPr>
        <w:t>本协议内容的权利。</w:t>
      </w:r>
      <w:r>
        <w:rPr>
          <w:rFonts w:hint="eastAsia" w:ascii="宋体" w:hAnsi="宋体" w:eastAsia="宋体"/>
          <w:sz w:val="21"/>
          <w:szCs w:val="21"/>
          <w:lang w:eastAsia="zh-CN"/>
        </w:rPr>
        <w:t>更新后的</w:t>
      </w:r>
      <w:r>
        <w:rPr>
          <w:rFonts w:hint="eastAsia" w:ascii="宋体" w:hAnsi="宋体" w:eastAsia="宋体"/>
          <w:sz w:val="21"/>
          <w:szCs w:val="21"/>
          <w:lang w:val="en-US" w:eastAsia="zh-CN"/>
        </w:rPr>
        <w:t>协议</w:t>
      </w:r>
      <w:r>
        <w:rPr>
          <w:rFonts w:hint="eastAsia" w:ascii="宋体" w:hAnsi="宋体" w:eastAsia="宋体"/>
          <w:sz w:val="21"/>
          <w:szCs w:val="21"/>
          <w:lang w:eastAsia="zh-CN"/>
        </w:rPr>
        <w:t>以书面形式公示</w:t>
      </w:r>
      <w:r>
        <w:rPr>
          <w:rFonts w:ascii="宋体" w:hAnsi="宋体" w:eastAsia="宋体"/>
          <w:sz w:val="21"/>
          <w:szCs w:val="21"/>
        </w:rPr>
        <w:t>于乙方</w:t>
      </w:r>
      <w:r>
        <w:rPr>
          <w:rFonts w:hint="eastAsia" w:ascii="宋体" w:hAnsi="宋体" w:eastAsia="宋体"/>
          <w:sz w:val="21"/>
          <w:szCs w:val="21"/>
        </w:rPr>
        <w:t>的</w:t>
      </w:r>
      <w:r>
        <w:rPr>
          <w:rFonts w:hint="eastAsia" w:ascii="宋体" w:hAnsi="宋体" w:eastAsia="宋体"/>
          <w:sz w:val="21"/>
          <w:szCs w:val="21"/>
          <w:lang w:eastAsia="zh-CN"/>
        </w:rPr>
        <w:t>官网（</w:t>
      </w:r>
      <w:r>
        <w:rPr>
          <w:rFonts w:hint="eastAsia" w:ascii="宋体" w:hAnsi="宋体" w:eastAsia="宋体"/>
          <w:sz w:val="21"/>
          <w:szCs w:val="21"/>
          <w:lang w:val="en-US" w:eastAsia="zh-CN"/>
        </w:rPr>
        <w:t>资料下载处</w:t>
      </w:r>
      <w:r>
        <w:rPr>
          <w:rFonts w:hint="eastAsia" w:ascii="宋体" w:hAnsi="宋体" w:eastAsia="宋体"/>
          <w:sz w:val="21"/>
          <w:szCs w:val="21"/>
          <w:lang w:eastAsia="zh-CN"/>
        </w:rPr>
        <w:t>）</w:t>
      </w:r>
      <w:r>
        <w:rPr>
          <w:rFonts w:hint="eastAsia" w:ascii="宋体" w:hAnsi="宋体" w:eastAsia="宋体"/>
          <w:sz w:val="21"/>
          <w:szCs w:val="21"/>
        </w:rPr>
        <w:t>，</w:t>
      </w:r>
      <w:r>
        <w:rPr>
          <w:rFonts w:ascii="宋体" w:hAnsi="宋体" w:eastAsia="宋体"/>
          <w:sz w:val="21"/>
          <w:szCs w:val="21"/>
        </w:rPr>
        <w:t>或以其他</w:t>
      </w:r>
      <w:r>
        <w:rPr>
          <w:rFonts w:hint="eastAsia" w:ascii="宋体" w:hAnsi="宋体" w:eastAsia="宋体"/>
          <w:sz w:val="21"/>
          <w:szCs w:val="21"/>
          <w:lang w:eastAsia="zh-CN"/>
        </w:rPr>
        <w:t>乙方认可的</w:t>
      </w:r>
      <w:r>
        <w:rPr>
          <w:rFonts w:ascii="宋体" w:hAnsi="宋体" w:eastAsia="宋体"/>
          <w:sz w:val="21"/>
          <w:szCs w:val="21"/>
        </w:rPr>
        <w:t>形式通知。甲方在</w:t>
      </w:r>
      <w:r>
        <w:rPr>
          <w:rFonts w:hint="eastAsia" w:ascii="宋体" w:hAnsi="宋体" w:eastAsia="宋体"/>
          <w:sz w:val="21"/>
          <w:szCs w:val="21"/>
          <w:lang w:eastAsia="zh-CN"/>
        </w:rPr>
        <w:t>公示</w:t>
      </w:r>
      <w:r>
        <w:rPr>
          <w:rFonts w:ascii="宋体" w:hAnsi="宋体" w:eastAsia="宋体"/>
          <w:sz w:val="21"/>
          <w:szCs w:val="21"/>
        </w:rPr>
        <w:t>之日起三十日内未向乙方</w:t>
      </w:r>
      <w:r>
        <w:rPr>
          <w:rFonts w:hint="eastAsia" w:ascii="宋体" w:hAnsi="宋体" w:eastAsia="宋体"/>
          <w:sz w:val="21"/>
          <w:szCs w:val="21"/>
        </w:rPr>
        <w:t>提出</w:t>
      </w:r>
      <w:r>
        <w:rPr>
          <w:rFonts w:ascii="宋体" w:hAnsi="宋体" w:eastAsia="宋体"/>
          <w:sz w:val="21"/>
          <w:szCs w:val="21"/>
        </w:rPr>
        <w:t>书面异议，视同</w:t>
      </w:r>
      <w:r>
        <w:rPr>
          <w:rFonts w:hint="eastAsia" w:ascii="宋体" w:hAnsi="宋体" w:eastAsia="宋体"/>
          <w:sz w:val="21"/>
          <w:szCs w:val="21"/>
        </w:rPr>
        <w:t>已经</w:t>
      </w:r>
      <w:r>
        <w:rPr>
          <w:rFonts w:ascii="宋体" w:hAnsi="宋体" w:eastAsia="宋体"/>
          <w:sz w:val="21"/>
          <w:szCs w:val="21"/>
        </w:rPr>
        <w:t>得到甲方的认可</w:t>
      </w:r>
      <w:r>
        <w:rPr>
          <w:rFonts w:hint="eastAsia" w:ascii="宋体" w:hAnsi="宋体" w:eastAsia="宋体"/>
          <w:sz w:val="21"/>
          <w:szCs w:val="21"/>
        </w:rPr>
        <w:t>，但乙方增加本协议第</w:t>
      </w:r>
      <w:r>
        <w:rPr>
          <w:rFonts w:hint="eastAsia" w:ascii="宋体" w:hAnsi="宋体" w:eastAsia="宋体"/>
          <w:sz w:val="21"/>
          <w:szCs w:val="21"/>
          <w:lang w:eastAsia="zh-CN"/>
        </w:rPr>
        <w:t>一</w:t>
      </w:r>
      <w:r>
        <w:rPr>
          <w:rFonts w:hint="eastAsia" w:ascii="宋体" w:hAnsi="宋体" w:eastAsia="宋体"/>
          <w:sz w:val="21"/>
          <w:szCs w:val="21"/>
        </w:rPr>
        <w:t>条所述服务内容除外。</w:t>
      </w:r>
    </w:p>
    <w:p w14:paraId="682CF434">
      <w:pPr>
        <w:pStyle w:val="10"/>
        <w:numPr>
          <w:ilvl w:val="0"/>
          <w:numId w:val="9"/>
        </w:numPr>
        <w:rPr>
          <w:rFonts w:ascii="宋体" w:hAnsi="宋体" w:eastAsia="宋体"/>
          <w:sz w:val="21"/>
          <w:szCs w:val="21"/>
        </w:rPr>
      </w:pPr>
      <w:r>
        <w:rPr>
          <w:rFonts w:ascii="宋体" w:hAnsi="宋体" w:eastAsia="宋体"/>
          <w:sz w:val="21"/>
          <w:szCs w:val="21"/>
        </w:rPr>
        <w:t>本协议书签署后，若有关法律法规</w:t>
      </w:r>
      <w:r>
        <w:rPr>
          <w:rFonts w:hint="eastAsia" w:asciiTheme="minorEastAsia" w:hAnsiTheme="minorEastAsia" w:eastAsiaTheme="minorEastAsia"/>
          <w:sz w:val="21"/>
          <w:szCs w:val="21"/>
          <w:lang w:eastAsia="zh-CN"/>
        </w:rPr>
        <w:t>、</w:t>
      </w:r>
      <w:r>
        <w:rPr>
          <w:rFonts w:hint="eastAsia" w:ascii="宋体" w:hAnsi="宋体" w:eastAsia="宋体"/>
          <w:sz w:val="21"/>
          <w:szCs w:val="21"/>
          <w:lang w:eastAsia="zh-CN"/>
        </w:rPr>
        <w:t>产品</w:t>
      </w:r>
      <w:r>
        <w:rPr>
          <w:rFonts w:hint="eastAsia" w:ascii="宋体" w:hAnsi="宋体" w:eastAsia="宋体"/>
          <w:sz w:val="21"/>
          <w:szCs w:val="21"/>
        </w:rPr>
        <w:t>合同、最新招募说明书和其他乙方和甲方应共同遵守的文件发生</w:t>
      </w:r>
      <w:r>
        <w:rPr>
          <w:rFonts w:ascii="宋体" w:hAnsi="宋体" w:eastAsia="宋体"/>
          <w:sz w:val="21"/>
          <w:szCs w:val="21"/>
        </w:rPr>
        <w:t>修订，本协议与之不相适应的内容及条款自行失效，但本协议其他内容和条款继续有效。</w:t>
      </w:r>
    </w:p>
    <w:p w14:paraId="46913533">
      <w:pPr>
        <w:pStyle w:val="10"/>
        <w:numPr>
          <w:ilvl w:val="0"/>
          <w:numId w:val="9"/>
        </w:numPr>
        <w:rPr>
          <w:rFonts w:ascii="宋体" w:hAnsi="宋体" w:eastAsia="宋体"/>
          <w:sz w:val="21"/>
          <w:szCs w:val="21"/>
          <w:lang w:eastAsia="zh-CN"/>
        </w:rPr>
      </w:pPr>
      <w:r>
        <w:rPr>
          <w:rFonts w:ascii="宋体" w:hAnsi="宋体" w:eastAsia="宋体"/>
          <w:sz w:val="21"/>
          <w:szCs w:val="21"/>
        </w:rPr>
        <w:t>本协议在甲乙双方签署后</w:t>
      </w:r>
      <w:r>
        <w:rPr>
          <w:rFonts w:hint="eastAsia" w:ascii="宋体" w:hAnsi="宋体" w:eastAsia="宋体"/>
          <w:sz w:val="21"/>
          <w:szCs w:val="21"/>
        </w:rPr>
        <w:t>立</w:t>
      </w:r>
      <w:r>
        <w:rPr>
          <w:rFonts w:ascii="宋体" w:hAnsi="宋体" w:eastAsia="宋体"/>
          <w:sz w:val="21"/>
          <w:szCs w:val="21"/>
        </w:rPr>
        <w:t>即生效，</w:t>
      </w:r>
      <w:r>
        <w:rPr>
          <w:rFonts w:hint="eastAsia" w:ascii="宋体" w:hAnsi="宋体" w:eastAsia="宋体"/>
          <w:sz w:val="21"/>
          <w:szCs w:val="21"/>
        </w:rPr>
        <w:t>在下述情况之一发生时终止：</w:t>
      </w:r>
    </w:p>
    <w:p w14:paraId="2C9DBDD3">
      <w:pPr>
        <w:pStyle w:val="10"/>
        <w:numPr>
          <w:ilvl w:val="1"/>
          <w:numId w:val="9"/>
        </w:numPr>
        <w:rPr>
          <w:rFonts w:ascii="宋体" w:hAnsi="宋体" w:eastAsia="宋体"/>
          <w:sz w:val="21"/>
          <w:szCs w:val="21"/>
          <w:lang w:eastAsia="zh-CN"/>
        </w:rPr>
      </w:pPr>
      <w:r>
        <w:rPr>
          <w:rFonts w:hint="eastAsia" w:ascii="宋体" w:hAnsi="宋体" w:eastAsia="宋体"/>
          <w:sz w:val="21"/>
          <w:szCs w:val="21"/>
          <w:lang w:eastAsia="zh-CN"/>
        </w:rPr>
        <w:t>甲方书面提出委托方式终止申请，且经乙方受理确认</w:t>
      </w:r>
      <w:r>
        <w:rPr>
          <w:rFonts w:hint="eastAsia" w:ascii="宋体" w:hAnsi="宋体" w:eastAsia="宋体"/>
          <w:sz w:val="21"/>
          <w:szCs w:val="21"/>
        </w:rPr>
        <w:t>甲方撤销直销交易账户或基金账户</w:t>
      </w:r>
      <w:r>
        <w:rPr>
          <w:rFonts w:hint="eastAsia" w:ascii="宋体" w:hAnsi="宋体" w:eastAsia="宋体"/>
          <w:sz w:val="21"/>
          <w:szCs w:val="21"/>
          <w:lang w:eastAsia="zh-CN"/>
        </w:rPr>
        <w:t>。</w:t>
      </w:r>
    </w:p>
    <w:p w14:paraId="2D3FD0EF">
      <w:pPr>
        <w:pStyle w:val="10"/>
        <w:numPr>
          <w:ilvl w:val="1"/>
          <w:numId w:val="9"/>
        </w:numPr>
        <w:rPr>
          <w:rFonts w:ascii="宋体" w:hAnsi="宋体" w:eastAsia="宋体"/>
          <w:sz w:val="21"/>
          <w:szCs w:val="21"/>
          <w:lang w:eastAsia="zh-CN"/>
        </w:rPr>
      </w:pPr>
      <w:r>
        <w:rPr>
          <w:rFonts w:hint="eastAsia" w:ascii="宋体" w:hAnsi="宋体" w:eastAsia="宋体"/>
          <w:sz w:val="21"/>
          <w:szCs w:val="21"/>
        </w:rPr>
        <w:t>甲方因解散、合并等原因不再具有相应的民事行为能力</w:t>
      </w:r>
      <w:r>
        <w:rPr>
          <w:rFonts w:hint="eastAsia" w:ascii="宋体" w:hAnsi="宋体" w:eastAsia="宋体"/>
          <w:sz w:val="21"/>
          <w:szCs w:val="21"/>
          <w:lang w:eastAsia="zh-CN"/>
        </w:rPr>
        <w:t>。</w:t>
      </w:r>
    </w:p>
    <w:p w14:paraId="16D45363">
      <w:pPr>
        <w:pStyle w:val="10"/>
        <w:numPr>
          <w:ilvl w:val="1"/>
          <w:numId w:val="9"/>
        </w:numPr>
        <w:rPr>
          <w:rFonts w:ascii="宋体" w:hAnsi="宋体" w:eastAsia="宋体"/>
          <w:sz w:val="21"/>
          <w:szCs w:val="21"/>
          <w:lang w:eastAsia="zh-CN"/>
        </w:rPr>
      </w:pPr>
      <w:r>
        <w:rPr>
          <w:rFonts w:hint="eastAsia" w:ascii="宋体" w:hAnsi="宋体" w:eastAsia="宋体"/>
          <w:sz w:val="21"/>
          <w:szCs w:val="21"/>
        </w:rPr>
        <w:t>乙方</w:t>
      </w:r>
      <w:r>
        <w:rPr>
          <w:rFonts w:hint="eastAsia" w:ascii="宋体" w:hAnsi="宋体" w:eastAsia="宋体"/>
          <w:sz w:val="21"/>
          <w:szCs w:val="21"/>
          <w:lang w:eastAsia="zh-CN"/>
        </w:rPr>
        <w:t>不再作为甲方认购/申购的产品或甲方已持有的产品的管理人。</w:t>
      </w:r>
    </w:p>
    <w:p w14:paraId="6A7FBEC9">
      <w:pPr>
        <w:pStyle w:val="10"/>
        <w:numPr>
          <w:ilvl w:val="1"/>
          <w:numId w:val="9"/>
        </w:numPr>
        <w:rPr>
          <w:rFonts w:ascii="宋体" w:hAnsi="宋体" w:eastAsia="宋体"/>
          <w:sz w:val="21"/>
          <w:szCs w:val="21"/>
          <w:lang w:eastAsia="zh-CN"/>
        </w:rPr>
      </w:pPr>
      <w:r>
        <w:rPr>
          <w:rFonts w:hint="eastAsia" w:ascii="宋体" w:hAnsi="宋体" w:eastAsia="宋体"/>
          <w:sz w:val="21"/>
          <w:szCs w:val="21"/>
        </w:rPr>
        <w:t>因不可抗力使本协议无法继续履行</w:t>
      </w:r>
      <w:r>
        <w:rPr>
          <w:rFonts w:hint="eastAsia" w:ascii="宋体" w:hAnsi="宋体" w:eastAsia="宋体"/>
          <w:sz w:val="21"/>
          <w:szCs w:val="21"/>
          <w:lang w:eastAsia="zh-CN"/>
        </w:rPr>
        <w:t>。</w:t>
      </w:r>
    </w:p>
    <w:p w14:paraId="7AA1F090">
      <w:pPr>
        <w:pStyle w:val="10"/>
        <w:numPr>
          <w:ilvl w:val="1"/>
          <w:numId w:val="9"/>
        </w:numPr>
        <w:rPr>
          <w:rFonts w:ascii="宋体" w:hAnsi="宋体" w:eastAsia="宋体"/>
          <w:sz w:val="21"/>
          <w:szCs w:val="21"/>
        </w:rPr>
      </w:pPr>
      <w:r>
        <w:rPr>
          <w:rFonts w:hint="eastAsia" w:ascii="宋体" w:hAnsi="宋体" w:eastAsia="宋体"/>
          <w:sz w:val="21"/>
          <w:szCs w:val="21"/>
        </w:rPr>
        <w:t>一方实质性违约，另一方书面通知对方终止本协议</w:t>
      </w:r>
      <w:r>
        <w:rPr>
          <w:rFonts w:hint="eastAsia" w:ascii="宋体" w:hAnsi="宋体" w:eastAsia="宋体"/>
          <w:sz w:val="21"/>
          <w:szCs w:val="21"/>
          <w:lang w:eastAsia="zh-CN"/>
        </w:rPr>
        <w:t>。</w:t>
      </w:r>
    </w:p>
    <w:p w14:paraId="0826F259">
      <w:pPr>
        <w:pStyle w:val="10"/>
        <w:ind w:left="0"/>
        <w:rPr>
          <w:rFonts w:ascii="宋体" w:hAnsi="宋体" w:eastAsia="宋体"/>
          <w:sz w:val="21"/>
          <w:szCs w:val="21"/>
        </w:rPr>
      </w:pPr>
    </w:p>
    <w:p w14:paraId="007F04D8">
      <w:pPr>
        <w:pStyle w:val="10"/>
        <w:rPr>
          <w:rFonts w:ascii="宋体" w:hAnsi="宋体" w:eastAsia="PMingLiU"/>
          <w:b/>
          <w:sz w:val="21"/>
          <w:szCs w:val="21"/>
          <w:lang w:eastAsia="zh-CN"/>
        </w:rPr>
      </w:pPr>
      <w:r>
        <w:rPr>
          <w:rFonts w:hint="eastAsia" w:ascii="宋体" w:hAnsi="宋体" w:eastAsia="宋体"/>
          <w:b/>
          <w:sz w:val="21"/>
          <w:szCs w:val="21"/>
          <w:lang w:eastAsia="zh-CN"/>
        </w:rPr>
        <w:t xml:space="preserve">第六条 </w:t>
      </w:r>
      <w:r>
        <w:rPr>
          <w:rFonts w:ascii="宋体" w:hAnsi="宋体" w:eastAsia="宋体"/>
          <w:b/>
          <w:sz w:val="21"/>
          <w:szCs w:val="21"/>
        </w:rPr>
        <w:t>争议的解决</w:t>
      </w:r>
    </w:p>
    <w:p w14:paraId="3766E1BB">
      <w:pPr>
        <w:pStyle w:val="10"/>
        <w:rPr>
          <w:rFonts w:ascii="宋体" w:hAnsi="宋体" w:eastAsia="宋体"/>
          <w:b/>
          <w:sz w:val="21"/>
          <w:szCs w:val="21"/>
          <w:lang w:eastAsia="zh-CN"/>
        </w:rPr>
      </w:pPr>
    </w:p>
    <w:p w14:paraId="5F1E2732">
      <w:pPr>
        <w:pStyle w:val="10"/>
        <w:ind w:firstLine="420" w:firstLineChars="200"/>
        <w:rPr>
          <w:rFonts w:ascii="宋体" w:hAnsi="宋体" w:eastAsia="宋体"/>
          <w:sz w:val="21"/>
          <w:szCs w:val="21"/>
          <w:lang w:eastAsia="zh-CN"/>
        </w:rPr>
      </w:pPr>
      <w:r>
        <w:rPr>
          <w:rFonts w:hint="eastAsia" w:ascii="宋体" w:hAnsi="宋体" w:eastAsia="宋体"/>
          <w:sz w:val="21"/>
          <w:szCs w:val="21"/>
          <w:lang w:eastAsia="zh-CN"/>
        </w:rPr>
        <w:t>甲、乙</w:t>
      </w:r>
      <w:r>
        <w:rPr>
          <w:rFonts w:ascii="宋体" w:hAnsi="宋体" w:eastAsia="宋体"/>
          <w:sz w:val="21"/>
          <w:szCs w:val="21"/>
        </w:rPr>
        <w:t>双方如有争议，应尽可能通过协商、调解解决，协商、调解不成，</w:t>
      </w:r>
      <w:r>
        <w:rPr>
          <w:rFonts w:hint="eastAsia" w:ascii="宋体" w:hAnsi="宋体" w:eastAsia="宋体"/>
          <w:sz w:val="21"/>
          <w:szCs w:val="21"/>
        </w:rPr>
        <w:t>任何一方均有权向深圳国际仲裁院申请仲裁，仲裁地点在深圳，按照深圳国际仲裁院届时有效的仲裁规则进行</w:t>
      </w:r>
      <w:r>
        <w:rPr>
          <w:rFonts w:ascii="宋体" w:hAnsi="宋体" w:eastAsia="宋体"/>
          <w:sz w:val="21"/>
          <w:szCs w:val="21"/>
        </w:rPr>
        <w:t>。</w:t>
      </w:r>
      <w:r>
        <w:rPr>
          <w:rFonts w:hint="eastAsia" w:ascii="宋体" w:hAnsi="宋体" w:eastAsia="宋体"/>
          <w:sz w:val="21"/>
          <w:szCs w:val="21"/>
        </w:rPr>
        <w:t>仲裁裁决是终局的，对双方均有法律约束力。</w:t>
      </w:r>
    </w:p>
    <w:p w14:paraId="75343834">
      <w:pPr>
        <w:pStyle w:val="10"/>
        <w:ind w:firstLine="420" w:firstLineChars="200"/>
        <w:rPr>
          <w:rFonts w:ascii="宋体" w:hAnsi="宋体" w:eastAsia="宋体"/>
          <w:sz w:val="21"/>
          <w:szCs w:val="21"/>
          <w:lang w:eastAsia="zh-CN"/>
        </w:rPr>
      </w:pPr>
    </w:p>
    <w:p w14:paraId="335EEB95">
      <w:pPr>
        <w:pStyle w:val="10"/>
        <w:rPr>
          <w:rFonts w:ascii="宋体" w:hAnsi="宋体" w:eastAsia="宋体"/>
          <w:b/>
          <w:sz w:val="21"/>
          <w:szCs w:val="21"/>
          <w:lang w:eastAsia="zh-CN"/>
        </w:rPr>
      </w:pPr>
      <w:r>
        <w:rPr>
          <w:rFonts w:hint="eastAsia" w:ascii="宋体" w:hAnsi="宋体" w:eastAsia="宋体"/>
          <w:b/>
          <w:sz w:val="21"/>
          <w:szCs w:val="21"/>
          <w:lang w:eastAsia="zh-CN"/>
        </w:rPr>
        <w:t xml:space="preserve">第七条 </w:t>
      </w:r>
      <w:r>
        <w:rPr>
          <w:rFonts w:ascii="宋体" w:hAnsi="宋体" w:eastAsia="宋体"/>
          <w:b/>
          <w:sz w:val="21"/>
          <w:szCs w:val="21"/>
        </w:rPr>
        <w:t>本协议未尽事宜，双方协商解决。</w:t>
      </w:r>
    </w:p>
    <w:p w14:paraId="151DA915">
      <w:pPr>
        <w:pStyle w:val="10"/>
        <w:rPr>
          <w:rFonts w:ascii="宋体" w:hAnsi="宋体" w:eastAsia="宋体"/>
          <w:sz w:val="21"/>
          <w:szCs w:val="21"/>
          <w:lang w:eastAsia="zh-CN"/>
        </w:rPr>
      </w:pPr>
    </w:p>
    <w:p w14:paraId="735718B1">
      <w:pPr>
        <w:pStyle w:val="10"/>
        <w:rPr>
          <w:rFonts w:ascii="宋体" w:hAnsi="宋体" w:eastAsia="宋体"/>
          <w:b/>
          <w:bCs/>
          <w:sz w:val="21"/>
          <w:szCs w:val="21"/>
          <w:lang w:eastAsia="zh-CN"/>
        </w:rPr>
      </w:pPr>
      <w:r>
        <w:rPr>
          <w:rFonts w:hint="eastAsia" w:ascii="宋体" w:hAnsi="宋体" w:eastAsia="宋体"/>
          <w:b/>
          <w:bCs/>
          <w:sz w:val="21"/>
          <w:szCs w:val="21"/>
        </w:rPr>
        <w:t>第八条</w:t>
      </w:r>
      <w:r>
        <w:rPr>
          <w:rFonts w:hint="eastAsia" w:ascii="宋体" w:hAnsi="宋体" w:eastAsia="宋体"/>
          <w:b/>
          <w:bCs/>
          <w:sz w:val="21"/>
          <w:szCs w:val="21"/>
          <w:lang w:eastAsia="zh-CN"/>
        </w:rPr>
        <w:t xml:space="preserve"> </w:t>
      </w:r>
      <w:r>
        <w:rPr>
          <w:rFonts w:ascii="宋体" w:hAnsi="宋体" w:eastAsia="宋体"/>
          <w:b/>
          <w:bCs/>
          <w:sz w:val="21"/>
          <w:szCs w:val="21"/>
        </w:rPr>
        <w:t>本协议一式两份，甲方和乙方各执一份，具有同等法律效力。</w:t>
      </w:r>
      <w:r>
        <w:rPr>
          <w:rFonts w:ascii="宋体" w:hAnsi="宋体" w:eastAsia="宋体"/>
          <w:b/>
          <w:bCs/>
          <w:sz w:val="21"/>
          <w:szCs w:val="21"/>
          <w:lang w:eastAsia="zh-CN"/>
        </w:rPr>
        <w:t> </w:t>
      </w:r>
    </w:p>
    <w:p w14:paraId="11122C78">
      <w:pPr>
        <w:pStyle w:val="10"/>
        <w:rPr>
          <w:rFonts w:ascii="宋体" w:hAnsi="宋体" w:eastAsia="宋体"/>
          <w:b/>
          <w:bCs/>
          <w:sz w:val="21"/>
          <w:szCs w:val="21"/>
          <w:lang w:eastAsia="zh-CN"/>
        </w:rPr>
      </w:pPr>
    </w:p>
    <w:p w14:paraId="61878695">
      <w:pPr>
        <w:pStyle w:val="10"/>
        <w:rPr>
          <w:rFonts w:ascii="宋体" w:hAnsi="宋体" w:eastAsia="宋体"/>
          <w:b/>
          <w:bCs/>
          <w:sz w:val="21"/>
          <w:szCs w:val="21"/>
          <w:lang w:eastAsia="zh-CN"/>
        </w:rPr>
      </w:pPr>
    </w:p>
    <w:p w14:paraId="7EEA6B3B">
      <w:pPr>
        <w:pStyle w:val="10"/>
        <w:rPr>
          <w:rFonts w:ascii="宋体" w:hAnsi="宋体" w:eastAsia="宋体"/>
          <w:sz w:val="21"/>
          <w:szCs w:val="21"/>
          <w:lang w:eastAsia="zh-CN"/>
        </w:rPr>
      </w:pPr>
    </w:p>
    <w:p w14:paraId="42AA248E">
      <w:pPr>
        <w:pStyle w:val="10"/>
        <w:rPr>
          <w:rFonts w:ascii="宋体" w:hAnsi="宋体" w:eastAsia="宋体"/>
          <w:sz w:val="21"/>
          <w:szCs w:val="21"/>
          <w:lang w:eastAsia="zh-CN"/>
        </w:rPr>
      </w:pPr>
    </w:p>
    <w:p w14:paraId="3B81DF17">
      <w:pPr>
        <w:pStyle w:val="10"/>
        <w:rPr>
          <w:rFonts w:ascii="宋体" w:hAnsi="宋体" w:eastAsia="宋体"/>
          <w:sz w:val="21"/>
          <w:szCs w:val="21"/>
          <w:lang w:eastAsia="zh-CN"/>
        </w:rPr>
      </w:pPr>
      <w:r>
        <w:rPr>
          <w:rFonts w:ascii="宋体" w:hAnsi="宋体" w:eastAsia="宋体"/>
          <w:sz w:val="21"/>
          <w:szCs w:val="21"/>
        </w:rPr>
        <w:t>甲方（签章）：</w:t>
      </w:r>
      <w:r>
        <w:rPr>
          <w:rFonts w:hint="eastAsia" w:ascii="宋体" w:hAnsi="宋体" w:eastAsia="宋体"/>
          <w:sz w:val="21"/>
          <w:szCs w:val="21"/>
          <w:u w:val="single"/>
          <w:lang w:eastAsia="zh-CN"/>
        </w:rPr>
        <w:t xml:space="preserve">                         </w:t>
      </w:r>
      <w:r>
        <w:rPr>
          <w:rFonts w:ascii="宋体" w:hAnsi="宋体" w:eastAsia="宋体"/>
          <w:sz w:val="21"/>
          <w:szCs w:val="21"/>
          <w:lang w:eastAsia="zh-CN"/>
        </w:rPr>
        <w:t>    </w:t>
      </w:r>
      <w:r>
        <w:rPr>
          <w:rFonts w:hint="eastAsia" w:ascii="宋体" w:hAnsi="宋体" w:eastAsia="宋体"/>
          <w:sz w:val="21"/>
          <w:szCs w:val="21"/>
          <w:lang w:eastAsia="zh-CN"/>
        </w:rPr>
        <w:t xml:space="preserve">       </w:t>
      </w:r>
      <w:r>
        <w:rPr>
          <w:rFonts w:ascii="宋体" w:hAnsi="宋体" w:eastAsia="宋体"/>
          <w:sz w:val="21"/>
          <w:szCs w:val="21"/>
        </w:rPr>
        <w:t>乙方</w:t>
      </w:r>
      <w:r>
        <w:rPr>
          <w:rFonts w:hint="eastAsia" w:ascii="宋体" w:hAnsi="宋体" w:eastAsia="宋体"/>
          <w:sz w:val="21"/>
          <w:szCs w:val="21"/>
        </w:rPr>
        <w:t>（签章）</w:t>
      </w:r>
      <w:r>
        <w:rPr>
          <w:rFonts w:ascii="宋体" w:hAnsi="宋体" w:eastAsia="宋体"/>
          <w:sz w:val="21"/>
          <w:szCs w:val="21"/>
        </w:rPr>
        <w:t>：</w:t>
      </w:r>
      <w:r>
        <w:rPr>
          <w:rFonts w:hint="eastAsia" w:ascii="宋体" w:hAnsi="宋体" w:eastAsia="宋体"/>
          <w:sz w:val="21"/>
          <w:szCs w:val="21"/>
          <w:u w:val="single"/>
          <w:lang w:eastAsia="zh-CN"/>
        </w:rPr>
        <w:t xml:space="preserve">                          </w:t>
      </w:r>
      <w:r>
        <w:rPr>
          <w:rFonts w:ascii="宋体" w:hAnsi="宋体" w:eastAsia="宋体"/>
          <w:sz w:val="21"/>
          <w:szCs w:val="21"/>
          <w:lang w:eastAsia="zh-CN"/>
        </w:rPr>
        <w:t> </w:t>
      </w:r>
    </w:p>
    <w:p w14:paraId="6FA80A2B">
      <w:pPr>
        <w:pStyle w:val="10"/>
        <w:rPr>
          <w:rFonts w:ascii="宋体" w:hAnsi="宋体" w:eastAsia="宋体"/>
          <w:sz w:val="21"/>
          <w:szCs w:val="21"/>
          <w:lang w:eastAsia="zh-CN"/>
        </w:rPr>
      </w:pPr>
      <w:r>
        <w:rPr>
          <w:rFonts w:ascii="宋体" w:hAnsi="宋体" w:eastAsia="宋体"/>
          <w:sz w:val="21"/>
          <w:szCs w:val="21"/>
          <w:lang w:eastAsia="zh-CN"/>
        </w:rPr>
        <w:t>    </w:t>
      </w:r>
      <w:r>
        <w:rPr>
          <w:rFonts w:hint="eastAsia" w:ascii="宋体" w:hAnsi="宋体" w:eastAsia="宋体"/>
          <w:sz w:val="21"/>
          <w:szCs w:val="21"/>
          <w:lang w:eastAsia="zh-CN"/>
        </w:rPr>
        <w:t xml:space="preserve">         </w:t>
      </w:r>
      <w:r>
        <w:rPr>
          <w:rFonts w:ascii="宋体" w:hAnsi="宋体" w:eastAsia="宋体"/>
          <w:sz w:val="21"/>
          <w:szCs w:val="21"/>
          <w:lang w:eastAsia="zh-CN"/>
        </w:rPr>
        <w:t>  </w:t>
      </w:r>
      <w:r>
        <w:rPr>
          <w:rFonts w:hint="eastAsia" w:ascii="宋体" w:hAnsi="宋体" w:eastAsia="宋体"/>
          <w:sz w:val="21"/>
          <w:szCs w:val="21"/>
          <w:lang w:eastAsia="zh-CN"/>
        </w:rPr>
        <w:t xml:space="preserve">      </w:t>
      </w:r>
      <w:r>
        <w:rPr>
          <w:rFonts w:ascii="宋体" w:hAnsi="宋体" w:eastAsia="宋体"/>
          <w:sz w:val="21"/>
          <w:szCs w:val="21"/>
          <w:lang w:eastAsia="zh-CN"/>
        </w:rPr>
        <w:t xml:space="preserve">   </w:t>
      </w:r>
    </w:p>
    <w:p w14:paraId="787C7505">
      <w:pPr>
        <w:pStyle w:val="10"/>
        <w:rPr>
          <w:rFonts w:ascii="宋体" w:hAnsi="宋体" w:eastAsia="宋体"/>
          <w:sz w:val="21"/>
          <w:szCs w:val="21"/>
          <w:lang w:eastAsia="zh-CN"/>
        </w:rPr>
      </w:pPr>
    </w:p>
    <w:p w14:paraId="0DC71DBC">
      <w:pPr>
        <w:pStyle w:val="10"/>
        <w:ind w:firstLine="945" w:firstLineChars="450"/>
        <w:rPr>
          <w:rFonts w:ascii="宋体" w:hAnsi="宋体" w:eastAsia="宋体"/>
          <w:sz w:val="21"/>
          <w:szCs w:val="21"/>
        </w:rPr>
      </w:pPr>
      <w:permStart w:id="3" w:edGrp="everyone"/>
      <w:bookmarkStart w:id="3" w:name="Text32"/>
      <w:r>
        <w:rPr>
          <w:rFonts w:ascii="宋体" w:hAnsi="宋体" w:eastAsia="宋体"/>
          <w:bCs/>
          <w:sz w:val="21"/>
          <w:szCs w:val="21"/>
        </w:rPr>
        <w:fldChar w:fldCharType="begin">
          <w:ffData>
            <w:name w:val="Text32"/>
            <w:enabled/>
            <w:calcOnExit w:val="0"/>
            <w:textInput>
              <w:maxLength w:val="4"/>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3"/>
      <w:bookmarkEnd w:id="3"/>
      <w:r>
        <w:rPr>
          <w:rFonts w:hint="eastAsia" w:ascii="宋体" w:hAnsi="宋体" w:eastAsia="宋体"/>
          <w:bCs/>
          <w:sz w:val="21"/>
          <w:szCs w:val="21"/>
        </w:rPr>
        <w:t>年</w:t>
      </w:r>
      <w:permStart w:id="4" w:edGrp="everyone"/>
      <w:r>
        <w:rPr>
          <w:rFonts w:ascii="宋体" w:hAnsi="宋体" w:eastAsia="宋体"/>
          <w:bCs/>
          <w:sz w:val="21"/>
          <w:szCs w:val="21"/>
        </w:rPr>
        <w:fldChar w:fldCharType="begin">
          <w:ffData>
            <w:name w:val="Text32"/>
            <w:enabled/>
            <w:calcOnExit w:val="0"/>
            <w:textInput>
              <w:maxLength w:val="4"/>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4"/>
      <w:r>
        <w:rPr>
          <w:rFonts w:hint="eastAsia" w:ascii="宋体" w:hAnsi="宋体" w:eastAsia="宋体"/>
          <w:bCs/>
          <w:sz w:val="21"/>
          <w:szCs w:val="21"/>
        </w:rPr>
        <w:t>月</w:t>
      </w:r>
      <w:permStart w:id="5" w:edGrp="everyone"/>
      <w:r>
        <w:rPr>
          <w:rFonts w:ascii="宋体" w:hAnsi="宋体" w:eastAsia="宋体"/>
          <w:bCs/>
          <w:sz w:val="21"/>
          <w:szCs w:val="21"/>
        </w:rPr>
        <w:fldChar w:fldCharType="begin">
          <w:ffData>
            <w:name w:val="Text32"/>
            <w:enabled/>
            <w:calcOnExit w:val="0"/>
            <w:textInput>
              <w:maxLength w:val="4"/>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5"/>
      <w:r>
        <w:rPr>
          <w:rFonts w:hint="eastAsia" w:ascii="宋体" w:hAnsi="宋体" w:eastAsia="宋体"/>
          <w:bCs/>
          <w:sz w:val="21"/>
          <w:szCs w:val="21"/>
        </w:rPr>
        <w:t>日</w:t>
      </w:r>
      <w:r>
        <w:rPr>
          <w:rFonts w:hint="eastAsia" w:ascii="宋体" w:hAnsi="宋体" w:eastAsia="宋体"/>
          <w:sz w:val="21"/>
          <w:szCs w:val="21"/>
        </w:rPr>
        <w:t xml:space="preserve">       </w:t>
      </w:r>
      <w:r>
        <w:rPr>
          <w:rFonts w:hint="eastAsia" w:ascii="宋体" w:hAnsi="宋体" w:eastAsia="宋体"/>
          <w:sz w:val="21"/>
          <w:szCs w:val="21"/>
          <w:lang w:eastAsia="zh-CN"/>
        </w:rPr>
        <w:t xml:space="preserve">              </w:t>
      </w:r>
      <w:permStart w:id="6" w:edGrp="everyone"/>
      <w:r>
        <w:rPr>
          <w:rFonts w:ascii="宋体" w:hAnsi="宋体" w:eastAsia="宋体"/>
          <w:bCs/>
          <w:sz w:val="21"/>
          <w:szCs w:val="21"/>
        </w:rPr>
        <w:fldChar w:fldCharType="begin">
          <w:ffData>
            <w:name w:val="Text32"/>
            <w:enabled/>
            <w:calcOnExit w:val="0"/>
            <w:textInput>
              <w:maxLength w:val="4"/>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6"/>
      <w:r>
        <w:rPr>
          <w:rFonts w:hint="eastAsia" w:ascii="宋体" w:hAnsi="宋体" w:eastAsia="宋体"/>
          <w:bCs/>
          <w:sz w:val="21"/>
          <w:szCs w:val="21"/>
        </w:rPr>
        <w:t>年</w:t>
      </w:r>
      <w:permStart w:id="7" w:edGrp="everyone"/>
      <w:r>
        <w:rPr>
          <w:rFonts w:ascii="宋体" w:hAnsi="宋体" w:eastAsia="宋体"/>
          <w:bCs/>
          <w:sz w:val="21"/>
          <w:szCs w:val="21"/>
        </w:rPr>
        <w:fldChar w:fldCharType="begin">
          <w:ffData>
            <w:name w:val="Text32"/>
            <w:enabled/>
            <w:calcOnExit w:val="0"/>
            <w:textInput>
              <w:maxLength w:val="4"/>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7"/>
      <w:r>
        <w:rPr>
          <w:rFonts w:hint="eastAsia" w:ascii="宋体" w:hAnsi="宋体" w:eastAsia="宋体"/>
          <w:bCs/>
          <w:sz w:val="21"/>
          <w:szCs w:val="21"/>
        </w:rPr>
        <w:t>月</w:t>
      </w:r>
      <w:permStart w:id="8" w:edGrp="everyone"/>
      <w:r>
        <w:rPr>
          <w:rFonts w:ascii="宋体" w:hAnsi="宋体" w:eastAsia="宋体"/>
          <w:bCs/>
          <w:sz w:val="21"/>
          <w:szCs w:val="21"/>
        </w:rPr>
        <w:fldChar w:fldCharType="begin">
          <w:ffData>
            <w:name w:val="Text32"/>
            <w:enabled/>
            <w:calcOnExit w:val="0"/>
            <w:textInput>
              <w:maxLength w:val="4"/>
              <w:format w:val="大写"/>
            </w:textInput>
          </w:ffData>
        </w:fldChar>
      </w:r>
      <w:r>
        <w:rPr>
          <w:rFonts w:ascii="宋体" w:hAnsi="宋体" w:eastAsia="宋体"/>
          <w:bCs/>
          <w:sz w:val="21"/>
          <w:szCs w:val="21"/>
        </w:rPr>
        <w:instrText xml:space="preserve"> FORMTEXT </w:instrText>
      </w:r>
      <w:r>
        <w:rPr>
          <w:rFonts w:ascii="宋体" w:hAnsi="宋体" w:eastAsia="宋体"/>
          <w:bCs/>
          <w:sz w:val="21"/>
          <w:szCs w:val="21"/>
        </w:rPr>
        <w:fldChar w:fldCharType="separate"/>
      </w:r>
      <w:r>
        <w:rPr>
          <w:rFonts w:ascii="宋体" w:hAnsi="宋体" w:eastAsia="宋体"/>
          <w:bCs/>
          <w:sz w:val="21"/>
          <w:szCs w:val="21"/>
        </w:rPr>
        <w:t>    </w:t>
      </w:r>
      <w:r>
        <w:rPr>
          <w:rFonts w:ascii="宋体" w:hAnsi="宋体" w:eastAsia="宋体"/>
          <w:bCs/>
          <w:sz w:val="21"/>
          <w:szCs w:val="21"/>
        </w:rPr>
        <w:fldChar w:fldCharType="end"/>
      </w:r>
      <w:permEnd w:id="8"/>
      <w:r>
        <w:rPr>
          <w:rFonts w:hint="eastAsia" w:ascii="宋体" w:hAnsi="宋体" w:eastAsia="宋体"/>
          <w:bCs/>
          <w:sz w:val="21"/>
          <w:szCs w:val="21"/>
        </w:rPr>
        <w:t>日</w:t>
      </w:r>
    </w:p>
    <w:sectPr>
      <w:headerReference r:id="rId3" w:type="default"/>
      <w:footerReference r:id="rId4" w:type="default"/>
      <w:footerReference r:id="rId5" w:type="even"/>
      <w:pgSz w:w="11907" w:h="16840"/>
      <w:pgMar w:top="1440" w:right="1080" w:bottom="1440" w:left="1080" w:header="624" w:footer="567" w:gutter="0"/>
      <w:paperSrc w:first="15" w:other="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eijing">
    <w:altName w:val="黑体"/>
    <w:panose1 w:val="00000000000000000000"/>
    <w:charset w:val="50"/>
    <w:family w:val="auto"/>
    <w:pitch w:val="default"/>
    <w:sig w:usb0="00000000" w:usb1="00000000" w:usb2="1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3228D">
    <w:pPr>
      <w:pStyle w:val="12"/>
      <w:framePr w:wrap="around" w:vAnchor="text" w:hAnchor="margin" w:xAlign="center" w:y="1"/>
      <w:rPr>
        <w:rStyle w:val="19"/>
      </w:rPr>
    </w:pPr>
  </w:p>
  <w:tbl>
    <w:tblPr>
      <w:tblStyle w:val="17"/>
      <w:tblW w:w="936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0"/>
      <w:gridCol w:w="3600"/>
    </w:tblGrid>
    <w:tr w14:paraId="337DE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0" w:type="dxa"/>
        </w:tcPr>
        <w:p w14:paraId="6ECFC5F0">
          <w:pPr>
            <w:pStyle w:val="12"/>
            <w:rPr>
              <w:rFonts w:ascii="黑体" w:eastAsia="黑体"/>
            </w:rPr>
          </w:pPr>
          <w:r>
            <w:rPr>
              <w:rFonts w:hint="eastAsia" w:ascii="黑体" w:eastAsia="黑体"/>
            </w:rPr>
            <w:t xml:space="preserve">博时一线通：   </w:t>
          </w:r>
          <w:r>
            <w:rPr>
              <w:rFonts w:hint="eastAsia" w:ascii="宋体" w:hAnsi="宋体"/>
              <w:bCs/>
            </w:rPr>
            <w:t>95105568</w:t>
          </w:r>
        </w:p>
      </w:tc>
      <w:tc>
        <w:tcPr>
          <w:tcW w:w="3600" w:type="dxa"/>
        </w:tcPr>
        <w:p w14:paraId="266C8482">
          <w:pPr>
            <w:pStyle w:val="12"/>
            <w:rPr>
              <w:rFonts w:ascii="黑体" w:eastAsia="黑体"/>
            </w:rPr>
          </w:pPr>
          <w:r>
            <w:rPr>
              <w:rFonts w:hint="eastAsia" w:ascii="黑体" w:eastAsia="黑体"/>
            </w:rPr>
            <w:t>网    址：www.bosera.com</w:t>
          </w:r>
        </w:p>
      </w:tc>
    </w:tr>
    <w:tr w14:paraId="17E78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0" w:type="dxa"/>
        </w:tcPr>
        <w:p w14:paraId="68A21F00">
          <w:pPr>
            <w:pStyle w:val="12"/>
            <w:rPr>
              <w:rFonts w:ascii="黑体" w:eastAsia="黑体"/>
            </w:rPr>
          </w:pPr>
          <w:r>
            <w:rPr>
              <w:rFonts w:hint="eastAsia" w:ascii="黑体" w:eastAsia="黑体"/>
            </w:rPr>
            <w:t>直销中心地址：北京市东城区建国门内大街8号中粮广场C座6</w:t>
          </w:r>
          <w:r>
            <w:rPr>
              <w:rFonts w:ascii="黑体" w:eastAsia="黑体"/>
            </w:rPr>
            <w:t>09</w:t>
          </w:r>
        </w:p>
      </w:tc>
      <w:tc>
        <w:tcPr>
          <w:tcW w:w="3600" w:type="dxa"/>
        </w:tcPr>
        <w:p w14:paraId="44446523">
          <w:pPr>
            <w:pStyle w:val="12"/>
            <w:rPr>
              <w:rFonts w:ascii="黑体" w:eastAsia="黑体"/>
            </w:rPr>
          </w:pPr>
          <w:r>
            <w:rPr>
              <w:rFonts w:hint="eastAsia" w:ascii="黑体" w:eastAsia="黑体"/>
            </w:rPr>
            <w:t>邮政编码：100005</w:t>
          </w:r>
        </w:p>
      </w:tc>
    </w:tr>
  </w:tbl>
  <w:p w14:paraId="7BD2DFF7">
    <w:pPr>
      <w:pStyle w:val="12"/>
    </w:pPr>
    <w:r>
      <w:rPr>
        <w:rFonts w:hint="eastAsia"/>
      </w:rPr>
      <w:t xml:space="preserve">                                                                                        </w:t>
    </w:r>
    <w:r>
      <w:tab/>
    </w:r>
    <w:r>
      <w:t xml:space="preserve">- </w:t>
    </w:r>
    <w:r>
      <w:fldChar w:fldCharType="begin"/>
    </w:r>
    <w:r>
      <w:instrText xml:space="preserve"> PAGE </w:instrText>
    </w:r>
    <w:r>
      <w:fldChar w:fldCharType="separate"/>
    </w:r>
    <w:r>
      <w:t>3</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CFC76">
    <w:pPr>
      <w:pStyle w:val="12"/>
      <w:framePr w:wrap="around" w:vAnchor="text" w:hAnchor="margin" w:xAlign="center" w:y="1"/>
      <w:rPr>
        <w:rStyle w:val="19"/>
      </w:rPr>
    </w:pPr>
    <w:r>
      <w:rPr>
        <w:rStyle w:val="19"/>
      </w:rPr>
      <w:fldChar w:fldCharType="begin"/>
    </w:r>
    <w:r>
      <w:rPr>
        <w:rStyle w:val="19"/>
      </w:rPr>
      <w:instrText xml:space="preserve">PAGE  </w:instrText>
    </w:r>
    <w:r>
      <w:rPr>
        <w:rStyle w:val="19"/>
      </w:rPr>
      <w:fldChar w:fldCharType="end"/>
    </w:r>
  </w:p>
  <w:p w14:paraId="37B3721F">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AEEA0">
    <w:pPr>
      <w:pStyle w:val="10"/>
      <w:jc w:val="right"/>
      <w:rPr>
        <w:rFonts w:asciiTheme="minorEastAsia" w:hAnsiTheme="minorEastAsia" w:eastAsiaTheme="minorEastAsia"/>
        <w:b/>
        <w:sz w:val="18"/>
        <w:szCs w:val="18"/>
        <w:lang w:eastAsia="zh-CN"/>
      </w:rPr>
    </w:pPr>
    <w:r>
      <w:rPr>
        <w:rFonts w:eastAsia="黑体"/>
        <w:b/>
        <w:bCs/>
        <w:lang w:eastAsia="zh-CN"/>
      </w:rPr>
      <w:drawing>
        <wp:anchor distT="0" distB="0" distL="114300" distR="114300" simplePos="0" relativeHeight="251659264" behindDoc="0" locked="0" layoutInCell="1" allowOverlap="1">
          <wp:simplePos x="0" y="0"/>
          <wp:positionH relativeFrom="column">
            <wp:posOffset>-90170</wp:posOffset>
          </wp:positionH>
          <wp:positionV relativeFrom="paragraph">
            <wp:posOffset>25400</wp:posOffset>
          </wp:positionV>
          <wp:extent cx="1257300" cy="314325"/>
          <wp:effectExtent l="0" t="0" r="0" b="9525"/>
          <wp:wrapNone/>
          <wp:docPr id="2" name="图片 2" descr="Boser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osera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57300" cy="314325"/>
                  </a:xfrm>
                  <a:prstGeom prst="rect">
                    <a:avLst/>
                  </a:prstGeom>
                  <a:noFill/>
                </pic:spPr>
              </pic:pic>
            </a:graphicData>
          </a:graphic>
        </wp:anchor>
      </w:drawing>
    </w:r>
  </w:p>
  <w:p w14:paraId="1C724557">
    <w:pPr>
      <w:pStyle w:val="10"/>
      <w:jc w:val="right"/>
    </w:pPr>
    <w:r>
      <w:rPr>
        <w:rFonts w:hint="eastAsia"/>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900909"/>
    <w:multiLevelType w:val="multilevel"/>
    <w:tmpl w:val="E4900909"/>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C4209F7"/>
    <w:multiLevelType w:val="multilevel"/>
    <w:tmpl w:val="2C4209F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D4605D3"/>
    <w:multiLevelType w:val="multilevel"/>
    <w:tmpl w:val="2D4605D3"/>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9B33BF4"/>
    <w:multiLevelType w:val="multilevel"/>
    <w:tmpl w:val="39B33BF4"/>
    <w:lvl w:ilvl="0" w:tentative="0">
      <w:start w:val="1"/>
      <w:numFmt w:val="japaneseCounting"/>
      <w:lvlText w:val="第%1条"/>
      <w:lvlJc w:val="left"/>
      <w:pPr>
        <w:tabs>
          <w:tab w:val="left" w:pos="720"/>
        </w:tabs>
        <w:ind w:left="720" w:hanging="720"/>
      </w:pPr>
      <w:rPr>
        <w:rFonts w:hint="eastAsia"/>
      </w:rPr>
    </w:lvl>
    <w:lvl w:ilvl="1" w:tentative="0">
      <w:start w:val="2"/>
      <w:numFmt w:val="lowerLetter"/>
      <w:lvlText w:val="%2)"/>
      <w:lvlJc w:val="left"/>
      <w:pPr>
        <w:tabs>
          <w:tab w:val="left" w:pos="870"/>
        </w:tabs>
        <w:ind w:left="870" w:hanging="45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11915E9"/>
    <w:multiLevelType w:val="multilevel"/>
    <w:tmpl w:val="411915E9"/>
    <w:lvl w:ilvl="0" w:tentative="0">
      <w:start w:val="1"/>
      <w:numFmt w:val="chineseCountingThousand"/>
      <w:pStyle w:val="2"/>
      <w:lvlText w:val="%1、"/>
      <w:lvlJc w:val="left"/>
      <w:pPr>
        <w:tabs>
          <w:tab w:val="left" w:pos="720"/>
        </w:tabs>
        <w:ind w:left="425" w:hanging="425"/>
      </w:pPr>
      <w:rPr>
        <w:rFonts w:hint="eastAsia"/>
        <w:sz w:val="30"/>
      </w:rPr>
    </w:lvl>
    <w:lvl w:ilvl="1" w:tentative="0">
      <w:start w:val="1"/>
      <w:numFmt w:val="chineseCountingThousand"/>
      <w:pStyle w:val="3"/>
      <w:lvlText w:val="（%2）"/>
      <w:lvlJc w:val="left"/>
      <w:pPr>
        <w:tabs>
          <w:tab w:val="left" w:pos="1145"/>
        </w:tabs>
        <w:ind w:left="992" w:hanging="567"/>
      </w:pPr>
      <w:rPr>
        <w:rFonts w:hint="eastAsia"/>
        <w:sz w:val="28"/>
      </w:rPr>
    </w:lvl>
    <w:lvl w:ilvl="2" w:tentative="0">
      <w:start w:val="1"/>
      <w:numFmt w:val="decimal"/>
      <w:pStyle w:val="5"/>
      <w:lvlText w:val="%3."/>
      <w:lvlJc w:val="left"/>
      <w:pPr>
        <w:tabs>
          <w:tab w:val="left" w:pos="1418"/>
        </w:tabs>
        <w:ind w:left="1418" w:hanging="567"/>
      </w:pPr>
      <w:rPr>
        <w:rFonts w:hint="eastAsia"/>
        <w:sz w:val="24"/>
      </w:rPr>
    </w:lvl>
    <w:lvl w:ilvl="3" w:tentative="0">
      <w:start w:val="1"/>
      <w:numFmt w:val="decimal"/>
      <w:pStyle w:val="6"/>
      <w:lvlText w:val="（%4）"/>
      <w:lvlJc w:val="left"/>
      <w:pPr>
        <w:tabs>
          <w:tab w:val="left" w:pos="1984"/>
        </w:tabs>
        <w:ind w:left="1984" w:hanging="708"/>
      </w:pPr>
      <w:rPr>
        <w:rFonts w:hint="eastAsia"/>
        <w:sz w:val="24"/>
      </w:rPr>
    </w:lvl>
    <w:lvl w:ilvl="4" w:tentative="0">
      <w:start w:val="1"/>
      <w:numFmt w:val="upperLetter"/>
      <w:pStyle w:val="7"/>
      <w:lvlText w:val="%5."/>
      <w:lvlJc w:val="left"/>
      <w:pPr>
        <w:tabs>
          <w:tab w:val="left" w:pos="2551"/>
        </w:tabs>
        <w:ind w:left="2551" w:hanging="850"/>
      </w:pPr>
      <w:rPr>
        <w:rFonts w:hint="eastAsia"/>
        <w:sz w:val="24"/>
      </w:rPr>
    </w:lvl>
    <w:lvl w:ilvl="5" w:tentative="0">
      <w:start w:val="1"/>
      <w:numFmt w:val="lowerLetter"/>
      <w:pStyle w:val="8"/>
      <w:lvlText w:val="%6."/>
      <w:lvlJc w:val="left"/>
      <w:pPr>
        <w:tabs>
          <w:tab w:val="left" w:pos="3260"/>
        </w:tabs>
        <w:ind w:left="3260" w:hanging="1134"/>
      </w:pPr>
      <w:rPr>
        <w:rFonts w:hint="eastAsia"/>
        <w:sz w:val="24"/>
      </w:rPr>
    </w:lvl>
    <w:lvl w:ilvl="6" w:tentative="0">
      <w:start w:val="1"/>
      <w:numFmt w:val="none"/>
      <w:lvlText w:val=""/>
      <w:lvlJc w:val="left"/>
      <w:pPr>
        <w:tabs>
          <w:tab w:val="left" w:pos="3827"/>
        </w:tabs>
        <w:ind w:left="3827" w:hanging="1276"/>
      </w:pPr>
      <w:rPr>
        <w:rFonts w:hint="eastAsia"/>
      </w:rPr>
    </w:lvl>
    <w:lvl w:ilvl="7" w:tentative="0">
      <w:start w:val="1"/>
      <w:numFmt w:val="none"/>
      <w:lvlText w:val=""/>
      <w:lvlJc w:val="left"/>
      <w:pPr>
        <w:tabs>
          <w:tab w:val="left" w:pos="4394"/>
        </w:tabs>
        <w:ind w:left="4394" w:hanging="1418"/>
      </w:pPr>
      <w:rPr>
        <w:rFonts w:hint="eastAsia"/>
      </w:rPr>
    </w:lvl>
    <w:lvl w:ilvl="8" w:tentative="0">
      <w:start w:val="1"/>
      <w:numFmt w:val="none"/>
      <w:lvlText w:val=""/>
      <w:lvlJc w:val="left"/>
      <w:pPr>
        <w:tabs>
          <w:tab w:val="left" w:pos="5102"/>
        </w:tabs>
        <w:ind w:left="5102" w:hanging="1700"/>
      </w:pPr>
      <w:rPr>
        <w:rFonts w:hint="eastAsia"/>
      </w:rPr>
    </w:lvl>
  </w:abstractNum>
  <w:abstractNum w:abstractNumId="5">
    <w:nsid w:val="436D5D73"/>
    <w:multiLevelType w:val="multilevel"/>
    <w:tmpl w:val="436D5D73"/>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5A05443"/>
    <w:multiLevelType w:val="multilevel"/>
    <w:tmpl w:val="45A05443"/>
    <w:lvl w:ilvl="0" w:tentative="0">
      <w:start w:val="1"/>
      <w:numFmt w:val="chineseCountingThousand"/>
      <w:suff w:val="space"/>
      <w:lvlText w:val="%1"/>
      <w:lvlJc w:val="left"/>
      <w:pPr>
        <w:ind w:left="0" w:firstLine="0"/>
      </w:pPr>
      <w:rPr>
        <w:rFonts w:hint="eastAsia"/>
      </w:rPr>
    </w:lvl>
    <w:lvl w:ilvl="1" w:tentative="0">
      <w:start w:val="1"/>
      <w:numFmt w:val="chineseCountingThousand"/>
      <w:suff w:val="nothing"/>
      <w:lvlText w:val="（%2）"/>
      <w:lvlJc w:val="left"/>
      <w:pPr>
        <w:ind w:left="0" w:firstLine="0"/>
      </w:pPr>
      <w:rPr>
        <w:rFonts w:hint="eastAsia"/>
      </w:rPr>
    </w:lvl>
    <w:lvl w:ilvl="2" w:tentative="0">
      <w:start w:val="1"/>
      <w:numFmt w:val="decimal"/>
      <w:suff w:val="nothing"/>
      <w:lvlText w:val="%3、"/>
      <w:lvlJc w:val="left"/>
      <w:pPr>
        <w:ind w:left="0" w:firstLine="454"/>
      </w:pPr>
      <w:rPr>
        <w:rFonts w:hint="eastAsia"/>
      </w:rPr>
    </w:lvl>
    <w:lvl w:ilvl="3" w:tentative="0">
      <w:start w:val="1"/>
      <w:numFmt w:val="decimal"/>
      <w:pStyle w:val="22"/>
      <w:lvlText w:val="（%4）"/>
      <w:lvlJc w:val="left"/>
      <w:pPr>
        <w:tabs>
          <w:tab w:val="left" w:pos="1117"/>
        </w:tabs>
        <w:ind w:left="0" w:firstLine="397"/>
      </w:pPr>
      <w:rPr>
        <w:rFonts w:hint="eastAsia"/>
        <w:sz w:val="24"/>
      </w:rPr>
    </w:lvl>
    <w:lvl w:ilvl="4" w:tentative="0">
      <w:start w:val="1"/>
      <w:numFmt w:val="upperLetter"/>
      <w:lvlText w:val="%5."/>
      <w:lvlJc w:val="left"/>
      <w:pPr>
        <w:tabs>
          <w:tab w:val="left" w:pos="2551"/>
        </w:tabs>
        <w:ind w:left="2551" w:hanging="850"/>
      </w:pPr>
      <w:rPr>
        <w:rFonts w:hint="eastAsia"/>
        <w:sz w:val="24"/>
      </w:rPr>
    </w:lvl>
    <w:lvl w:ilvl="5" w:tentative="0">
      <w:start w:val="1"/>
      <w:numFmt w:val="lowerLetter"/>
      <w:lvlText w:val="%6."/>
      <w:lvlJc w:val="left"/>
      <w:pPr>
        <w:tabs>
          <w:tab w:val="left" w:pos="3260"/>
        </w:tabs>
        <w:ind w:left="3260" w:hanging="1134"/>
      </w:pPr>
      <w:rPr>
        <w:rFonts w:hint="eastAsia"/>
        <w:sz w:val="24"/>
      </w:rPr>
    </w:lvl>
    <w:lvl w:ilvl="6" w:tentative="0">
      <w:start w:val="1"/>
      <w:numFmt w:val="none"/>
      <w:lvlText w:val=""/>
      <w:lvlJc w:val="left"/>
      <w:pPr>
        <w:tabs>
          <w:tab w:val="left" w:pos="3827"/>
        </w:tabs>
        <w:ind w:left="3827" w:hanging="1276"/>
      </w:pPr>
      <w:rPr>
        <w:rFonts w:hint="eastAsia"/>
      </w:rPr>
    </w:lvl>
    <w:lvl w:ilvl="7" w:tentative="0">
      <w:start w:val="1"/>
      <w:numFmt w:val="none"/>
      <w:lvlText w:val=""/>
      <w:lvlJc w:val="left"/>
      <w:pPr>
        <w:tabs>
          <w:tab w:val="left" w:pos="4394"/>
        </w:tabs>
        <w:ind w:left="4394" w:hanging="1418"/>
      </w:pPr>
      <w:rPr>
        <w:rFonts w:hint="eastAsia"/>
      </w:rPr>
    </w:lvl>
    <w:lvl w:ilvl="8" w:tentative="0">
      <w:start w:val="1"/>
      <w:numFmt w:val="none"/>
      <w:lvlText w:val=""/>
      <w:lvlJc w:val="left"/>
      <w:pPr>
        <w:tabs>
          <w:tab w:val="left" w:pos="5102"/>
        </w:tabs>
        <w:ind w:left="5102" w:hanging="1700"/>
      </w:pPr>
      <w:rPr>
        <w:rFonts w:hint="eastAsia"/>
      </w:rPr>
    </w:lvl>
  </w:abstractNum>
  <w:abstractNum w:abstractNumId="7">
    <w:nsid w:val="48F408BF"/>
    <w:multiLevelType w:val="multilevel"/>
    <w:tmpl w:val="48F408B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60F30AD5"/>
    <w:multiLevelType w:val="multilevel"/>
    <w:tmpl w:val="60F30AD5"/>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3"/>
  </w:num>
  <w:num w:numId="4">
    <w:abstractNumId w:val="2"/>
  </w:num>
  <w:num w:numId="5">
    <w:abstractNumId w:val="7"/>
  </w:num>
  <w:num w:numId="6">
    <w:abstractNumId w:val="0"/>
  </w:num>
  <w:num w:numId="7">
    <w:abstractNumId w:val="5"/>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Full" w:cryptAlgorithmClass="hash" w:cryptAlgorithmType="typeAny" w:cryptAlgorithmSid="4" w:cryptSpinCount="0" w:hash="rT/izvWEaMEmzXDgbppoSxqXfPE=" w:salt="1Vaq+HRqrQeE4+gfDZ+3aQ=="/>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E99"/>
    <w:rsid w:val="000176ED"/>
    <w:rsid w:val="000361A2"/>
    <w:rsid w:val="00065A33"/>
    <w:rsid w:val="00080F7F"/>
    <w:rsid w:val="00082206"/>
    <w:rsid w:val="000D6A2C"/>
    <w:rsid w:val="000F0DD8"/>
    <w:rsid w:val="000F74B2"/>
    <w:rsid w:val="00101ED2"/>
    <w:rsid w:val="001067B9"/>
    <w:rsid w:val="001117F7"/>
    <w:rsid w:val="00111CB0"/>
    <w:rsid w:val="00133BD0"/>
    <w:rsid w:val="00143342"/>
    <w:rsid w:val="00164C8A"/>
    <w:rsid w:val="00172BD3"/>
    <w:rsid w:val="00174068"/>
    <w:rsid w:val="00180732"/>
    <w:rsid w:val="001B6B07"/>
    <w:rsid w:val="001C2D97"/>
    <w:rsid w:val="00202A07"/>
    <w:rsid w:val="002108E7"/>
    <w:rsid w:val="00210B6D"/>
    <w:rsid w:val="002126A1"/>
    <w:rsid w:val="00215D09"/>
    <w:rsid w:val="0025258B"/>
    <w:rsid w:val="00254D3C"/>
    <w:rsid w:val="0025719D"/>
    <w:rsid w:val="002725B8"/>
    <w:rsid w:val="00276326"/>
    <w:rsid w:val="00285659"/>
    <w:rsid w:val="00292EC6"/>
    <w:rsid w:val="002B43B7"/>
    <w:rsid w:val="002C3DD8"/>
    <w:rsid w:val="002C6181"/>
    <w:rsid w:val="002C61DB"/>
    <w:rsid w:val="002E4DC5"/>
    <w:rsid w:val="00350463"/>
    <w:rsid w:val="0035239A"/>
    <w:rsid w:val="00353F74"/>
    <w:rsid w:val="00355A35"/>
    <w:rsid w:val="00371C3A"/>
    <w:rsid w:val="003769F3"/>
    <w:rsid w:val="00393B06"/>
    <w:rsid w:val="003A50A2"/>
    <w:rsid w:val="003A741E"/>
    <w:rsid w:val="003D2B8C"/>
    <w:rsid w:val="003D465F"/>
    <w:rsid w:val="003E009F"/>
    <w:rsid w:val="00417D14"/>
    <w:rsid w:val="00425616"/>
    <w:rsid w:val="00431D7B"/>
    <w:rsid w:val="00440263"/>
    <w:rsid w:val="004567FC"/>
    <w:rsid w:val="00461F2B"/>
    <w:rsid w:val="00470EF0"/>
    <w:rsid w:val="00483427"/>
    <w:rsid w:val="00491603"/>
    <w:rsid w:val="00497073"/>
    <w:rsid w:val="004A3692"/>
    <w:rsid w:val="004A43C5"/>
    <w:rsid w:val="004B4D8A"/>
    <w:rsid w:val="004B73A8"/>
    <w:rsid w:val="004E2216"/>
    <w:rsid w:val="004E383E"/>
    <w:rsid w:val="004E3DB0"/>
    <w:rsid w:val="004F2DA9"/>
    <w:rsid w:val="004F6134"/>
    <w:rsid w:val="00502ACE"/>
    <w:rsid w:val="00503625"/>
    <w:rsid w:val="00504863"/>
    <w:rsid w:val="005067CA"/>
    <w:rsid w:val="0053040E"/>
    <w:rsid w:val="005517CE"/>
    <w:rsid w:val="005548EB"/>
    <w:rsid w:val="00581061"/>
    <w:rsid w:val="00585924"/>
    <w:rsid w:val="005C0179"/>
    <w:rsid w:val="005D5742"/>
    <w:rsid w:val="005F6DC3"/>
    <w:rsid w:val="00601D27"/>
    <w:rsid w:val="00607BF2"/>
    <w:rsid w:val="00622216"/>
    <w:rsid w:val="006343FC"/>
    <w:rsid w:val="0064228A"/>
    <w:rsid w:val="006436F5"/>
    <w:rsid w:val="00673D24"/>
    <w:rsid w:val="006A2F56"/>
    <w:rsid w:val="006D4DDA"/>
    <w:rsid w:val="006E458A"/>
    <w:rsid w:val="00706A88"/>
    <w:rsid w:val="00715526"/>
    <w:rsid w:val="00726DB4"/>
    <w:rsid w:val="007373E9"/>
    <w:rsid w:val="00770FF9"/>
    <w:rsid w:val="007719E0"/>
    <w:rsid w:val="007B51E7"/>
    <w:rsid w:val="007B707F"/>
    <w:rsid w:val="007B7298"/>
    <w:rsid w:val="007E1187"/>
    <w:rsid w:val="00803592"/>
    <w:rsid w:val="008059CF"/>
    <w:rsid w:val="00813284"/>
    <w:rsid w:val="00823BAA"/>
    <w:rsid w:val="00833F76"/>
    <w:rsid w:val="00855902"/>
    <w:rsid w:val="00855B70"/>
    <w:rsid w:val="00863EAD"/>
    <w:rsid w:val="00866DC6"/>
    <w:rsid w:val="00883B78"/>
    <w:rsid w:val="00886D9B"/>
    <w:rsid w:val="00896DB6"/>
    <w:rsid w:val="008D5101"/>
    <w:rsid w:val="008D7EDB"/>
    <w:rsid w:val="008E64E0"/>
    <w:rsid w:val="00902ADD"/>
    <w:rsid w:val="00937A6F"/>
    <w:rsid w:val="009502CB"/>
    <w:rsid w:val="00971B90"/>
    <w:rsid w:val="009849B8"/>
    <w:rsid w:val="00991EB5"/>
    <w:rsid w:val="009A400F"/>
    <w:rsid w:val="009B3CCC"/>
    <w:rsid w:val="009E6C59"/>
    <w:rsid w:val="009E7DAA"/>
    <w:rsid w:val="00A019D2"/>
    <w:rsid w:val="00A11494"/>
    <w:rsid w:val="00A2122B"/>
    <w:rsid w:val="00A36FAE"/>
    <w:rsid w:val="00A5575A"/>
    <w:rsid w:val="00A614A6"/>
    <w:rsid w:val="00A62AD4"/>
    <w:rsid w:val="00A97638"/>
    <w:rsid w:val="00AA3B9A"/>
    <w:rsid w:val="00AA7D58"/>
    <w:rsid w:val="00AB16BE"/>
    <w:rsid w:val="00AB1809"/>
    <w:rsid w:val="00AD6FAF"/>
    <w:rsid w:val="00AE593A"/>
    <w:rsid w:val="00AF25CF"/>
    <w:rsid w:val="00B248E6"/>
    <w:rsid w:val="00B30CCE"/>
    <w:rsid w:val="00B6238D"/>
    <w:rsid w:val="00B67C54"/>
    <w:rsid w:val="00B70EFC"/>
    <w:rsid w:val="00B80181"/>
    <w:rsid w:val="00B8042E"/>
    <w:rsid w:val="00BA06A2"/>
    <w:rsid w:val="00BA3799"/>
    <w:rsid w:val="00BA4B05"/>
    <w:rsid w:val="00BB3270"/>
    <w:rsid w:val="00BC04AC"/>
    <w:rsid w:val="00BD5230"/>
    <w:rsid w:val="00BE3FA7"/>
    <w:rsid w:val="00C15318"/>
    <w:rsid w:val="00C31339"/>
    <w:rsid w:val="00C513F0"/>
    <w:rsid w:val="00C54761"/>
    <w:rsid w:val="00C55F9E"/>
    <w:rsid w:val="00C5601A"/>
    <w:rsid w:val="00C878DA"/>
    <w:rsid w:val="00C961E4"/>
    <w:rsid w:val="00CA448D"/>
    <w:rsid w:val="00CB0C14"/>
    <w:rsid w:val="00CC6A68"/>
    <w:rsid w:val="00CC78AC"/>
    <w:rsid w:val="00CD6E99"/>
    <w:rsid w:val="00D01F63"/>
    <w:rsid w:val="00D24EA7"/>
    <w:rsid w:val="00D43F60"/>
    <w:rsid w:val="00D441A3"/>
    <w:rsid w:val="00D5673A"/>
    <w:rsid w:val="00D60824"/>
    <w:rsid w:val="00D61714"/>
    <w:rsid w:val="00D93CAB"/>
    <w:rsid w:val="00DA1E69"/>
    <w:rsid w:val="00DA20A9"/>
    <w:rsid w:val="00DB1998"/>
    <w:rsid w:val="00DC5B8B"/>
    <w:rsid w:val="00DF397A"/>
    <w:rsid w:val="00E003AD"/>
    <w:rsid w:val="00E035C0"/>
    <w:rsid w:val="00E31283"/>
    <w:rsid w:val="00E42E8B"/>
    <w:rsid w:val="00E44440"/>
    <w:rsid w:val="00E53E85"/>
    <w:rsid w:val="00E60F1A"/>
    <w:rsid w:val="00E65649"/>
    <w:rsid w:val="00E667E0"/>
    <w:rsid w:val="00E67BD5"/>
    <w:rsid w:val="00EC13F0"/>
    <w:rsid w:val="00ED502B"/>
    <w:rsid w:val="00ED67F1"/>
    <w:rsid w:val="00EE686F"/>
    <w:rsid w:val="00EF18EF"/>
    <w:rsid w:val="00F128DE"/>
    <w:rsid w:val="00F25888"/>
    <w:rsid w:val="00F2799D"/>
    <w:rsid w:val="00F42F23"/>
    <w:rsid w:val="00F455F7"/>
    <w:rsid w:val="00F657D0"/>
    <w:rsid w:val="00F67A11"/>
    <w:rsid w:val="00F8237F"/>
    <w:rsid w:val="00F8294A"/>
    <w:rsid w:val="00F93705"/>
    <w:rsid w:val="00F93C4A"/>
    <w:rsid w:val="00F96C43"/>
    <w:rsid w:val="00FA7F55"/>
    <w:rsid w:val="00FB5CDD"/>
    <w:rsid w:val="00FB76E9"/>
    <w:rsid w:val="026C08F0"/>
    <w:rsid w:val="04073DA7"/>
    <w:rsid w:val="04865C2E"/>
    <w:rsid w:val="05CD2EC4"/>
    <w:rsid w:val="09144611"/>
    <w:rsid w:val="0C0019C2"/>
    <w:rsid w:val="0FBB6B5F"/>
    <w:rsid w:val="14AD0EC0"/>
    <w:rsid w:val="14D60174"/>
    <w:rsid w:val="16106D4B"/>
    <w:rsid w:val="1CEB6A59"/>
    <w:rsid w:val="1E205F3B"/>
    <w:rsid w:val="20DA120B"/>
    <w:rsid w:val="222B0532"/>
    <w:rsid w:val="29E14AC1"/>
    <w:rsid w:val="2D2659CC"/>
    <w:rsid w:val="2E40086E"/>
    <w:rsid w:val="35C57BBF"/>
    <w:rsid w:val="368232B6"/>
    <w:rsid w:val="3AE36337"/>
    <w:rsid w:val="41CD3A03"/>
    <w:rsid w:val="43E830EE"/>
    <w:rsid w:val="449D0AE4"/>
    <w:rsid w:val="4C45335E"/>
    <w:rsid w:val="4E511CDE"/>
    <w:rsid w:val="5B0769B2"/>
    <w:rsid w:val="5BAD6E6B"/>
    <w:rsid w:val="5C4B3E41"/>
    <w:rsid w:val="61512F1C"/>
    <w:rsid w:val="68147769"/>
    <w:rsid w:val="6A6B4193"/>
    <w:rsid w:val="6AC335BF"/>
    <w:rsid w:val="6FE90BDA"/>
    <w:rsid w:val="73A407DE"/>
    <w:rsid w:val="749E6058"/>
    <w:rsid w:val="76BD1E8A"/>
    <w:rsid w:val="7B4F1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360" w:lineRule="auto"/>
      <w:outlineLvl w:val="0"/>
    </w:pPr>
    <w:rPr>
      <w:b/>
      <w:kern w:val="44"/>
      <w:sz w:val="30"/>
      <w:szCs w:val="20"/>
    </w:rPr>
  </w:style>
  <w:style w:type="paragraph" w:styleId="3">
    <w:name w:val="heading 2"/>
    <w:basedOn w:val="1"/>
    <w:next w:val="4"/>
    <w:qFormat/>
    <w:uiPriority w:val="0"/>
    <w:pPr>
      <w:keepNext/>
      <w:keepLines/>
      <w:numPr>
        <w:ilvl w:val="1"/>
        <w:numId w:val="1"/>
      </w:numPr>
      <w:spacing w:before="260" w:after="260" w:line="416" w:lineRule="auto"/>
      <w:outlineLvl w:val="1"/>
    </w:pPr>
    <w:rPr>
      <w:rFonts w:ascii="Arial" w:hAnsi="Arial"/>
      <w:b/>
      <w:kern w:val="0"/>
      <w:sz w:val="28"/>
      <w:szCs w:val="20"/>
    </w:rPr>
  </w:style>
  <w:style w:type="paragraph" w:styleId="5">
    <w:name w:val="heading 3"/>
    <w:basedOn w:val="1"/>
    <w:next w:val="4"/>
    <w:qFormat/>
    <w:uiPriority w:val="0"/>
    <w:pPr>
      <w:keepNext/>
      <w:keepLines/>
      <w:numPr>
        <w:ilvl w:val="2"/>
        <w:numId w:val="1"/>
      </w:numPr>
      <w:spacing w:before="260" w:after="260" w:line="416" w:lineRule="auto"/>
      <w:outlineLvl w:val="2"/>
    </w:pPr>
    <w:rPr>
      <w:b/>
      <w:kern w:val="0"/>
      <w:szCs w:val="20"/>
    </w:rPr>
  </w:style>
  <w:style w:type="paragraph" w:styleId="6">
    <w:name w:val="heading 4"/>
    <w:basedOn w:val="1"/>
    <w:next w:val="4"/>
    <w:qFormat/>
    <w:uiPriority w:val="0"/>
    <w:pPr>
      <w:keepNext/>
      <w:keepLines/>
      <w:numPr>
        <w:ilvl w:val="3"/>
        <w:numId w:val="1"/>
      </w:numPr>
      <w:spacing w:before="280" w:after="290" w:line="376" w:lineRule="auto"/>
      <w:outlineLvl w:val="3"/>
    </w:pPr>
    <w:rPr>
      <w:rFonts w:ascii="Arial" w:hAnsi="Arial" w:eastAsia="黑体"/>
      <w:b/>
      <w:kern w:val="0"/>
      <w:szCs w:val="20"/>
    </w:rPr>
  </w:style>
  <w:style w:type="paragraph" w:styleId="7">
    <w:name w:val="heading 5"/>
    <w:basedOn w:val="1"/>
    <w:next w:val="4"/>
    <w:qFormat/>
    <w:uiPriority w:val="0"/>
    <w:pPr>
      <w:keepNext/>
      <w:keepLines/>
      <w:numPr>
        <w:ilvl w:val="4"/>
        <w:numId w:val="1"/>
      </w:numPr>
      <w:spacing w:before="280" w:after="290" w:line="376" w:lineRule="auto"/>
      <w:outlineLvl w:val="4"/>
    </w:pPr>
    <w:rPr>
      <w:b/>
      <w:kern w:val="0"/>
      <w:szCs w:val="20"/>
    </w:rPr>
  </w:style>
  <w:style w:type="paragraph" w:styleId="8">
    <w:name w:val="heading 6"/>
    <w:basedOn w:val="1"/>
    <w:next w:val="4"/>
    <w:qFormat/>
    <w:uiPriority w:val="0"/>
    <w:pPr>
      <w:keepNext/>
      <w:keepLines/>
      <w:numPr>
        <w:ilvl w:val="5"/>
        <w:numId w:val="1"/>
      </w:numPr>
      <w:spacing w:before="240" w:after="64" w:line="320" w:lineRule="auto"/>
      <w:outlineLvl w:val="5"/>
    </w:pPr>
    <w:rPr>
      <w:rFonts w:ascii="Arial" w:hAnsi="Arial" w:eastAsia="黑体"/>
      <w:b/>
      <w:kern w:val="0"/>
      <w:szCs w:val="20"/>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spacing w:line="300" w:lineRule="auto"/>
      <w:ind w:firstLine="420"/>
    </w:pPr>
    <w:rPr>
      <w:kern w:val="0"/>
      <w:szCs w:val="20"/>
    </w:rPr>
  </w:style>
  <w:style w:type="paragraph" w:styleId="9">
    <w:name w:val="annotation text"/>
    <w:basedOn w:val="1"/>
    <w:link w:val="24"/>
    <w:qFormat/>
    <w:uiPriority w:val="0"/>
    <w:pPr>
      <w:jc w:val="left"/>
    </w:pPr>
  </w:style>
  <w:style w:type="paragraph" w:styleId="10">
    <w:name w:val="Plain Text"/>
    <w:basedOn w:val="1"/>
    <w:qFormat/>
    <w:uiPriority w:val="0"/>
    <w:rPr>
      <w:rFonts w:ascii="Beijing" w:hAnsi="Times" w:eastAsia="Beijing"/>
      <w:sz w:val="24"/>
      <w:szCs w:val="20"/>
      <w:lang w:eastAsia="zh-TW"/>
    </w:rPr>
  </w:style>
  <w:style w:type="paragraph" w:styleId="11">
    <w:name w:val="Balloon Text"/>
    <w:basedOn w:val="1"/>
    <w:link w:val="23"/>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semiHidden/>
    <w:qFormat/>
    <w:uiPriority w:val="0"/>
    <w:pPr>
      <w:spacing w:line="300" w:lineRule="auto"/>
    </w:pPr>
    <w:rPr>
      <w:kern w:val="0"/>
      <w:szCs w:val="20"/>
    </w:rPr>
  </w:style>
  <w:style w:type="paragraph" w:styleId="15">
    <w:name w:val="Normal (Web)"/>
    <w:basedOn w:val="1"/>
    <w:qFormat/>
    <w:uiPriority w:val="0"/>
    <w:pPr>
      <w:widowControl/>
      <w:spacing w:before="100" w:beforeAutospacing="1" w:after="100" w:afterAutospacing="1"/>
      <w:jc w:val="left"/>
    </w:pPr>
    <w:rPr>
      <w:rFonts w:ascii="Arial Unicode MS" w:hAnsi="Arial Unicode MS" w:eastAsia="Arial Unicode MS"/>
      <w:kern w:val="0"/>
      <w:sz w:val="24"/>
    </w:rPr>
  </w:style>
  <w:style w:type="paragraph" w:styleId="16">
    <w:name w:val="annotation subject"/>
    <w:basedOn w:val="9"/>
    <w:next w:val="9"/>
    <w:link w:val="25"/>
    <w:qFormat/>
    <w:uiPriority w:val="0"/>
    <w:rPr>
      <w:b/>
      <w:bCs/>
    </w:r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paragraph" w:customStyle="1" w:styleId="22">
    <w:name w:val="编号正文2"/>
    <w:basedOn w:val="1"/>
    <w:qFormat/>
    <w:uiPriority w:val="0"/>
    <w:pPr>
      <w:numPr>
        <w:ilvl w:val="3"/>
        <w:numId w:val="2"/>
      </w:numPr>
      <w:autoSpaceDE w:val="0"/>
      <w:autoSpaceDN w:val="0"/>
      <w:adjustRightInd w:val="0"/>
      <w:spacing w:after="120" w:line="360" w:lineRule="auto"/>
      <w:textAlignment w:val="baseline"/>
    </w:pPr>
    <w:rPr>
      <w:rFonts w:ascii="宋体"/>
      <w:kern w:val="0"/>
      <w:szCs w:val="20"/>
    </w:rPr>
  </w:style>
  <w:style w:type="character" w:customStyle="1" w:styleId="23">
    <w:name w:val="批注框文本 字符"/>
    <w:link w:val="11"/>
    <w:qFormat/>
    <w:uiPriority w:val="0"/>
    <w:rPr>
      <w:kern w:val="2"/>
      <w:sz w:val="18"/>
      <w:szCs w:val="18"/>
    </w:rPr>
  </w:style>
  <w:style w:type="character" w:customStyle="1" w:styleId="24">
    <w:name w:val="批注文字 字符"/>
    <w:link w:val="9"/>
    <w:qFormat/>
    <w:uiPriority w:val="0"/>
    <w:rPr>
      <w:kern w:val="2"/>
      <w:sz w:val="21"/>
      <w:szCs w:val="24"/>
    </w:rPr>
  </w:style>
  <w:style w:type="character" w:customStyle="1" w:styleId="25">
    <w:name w:val="批注主题 字符"/>
    <w:link w:val="16"/>
    <w:qFormat/>
    <w:uiPriority w:val="0"/>
    <w:rPr>
      <w:b/>
      <w:bCs/>
      <w:kern w:val="2"/>
      <w:sz w:val="21"/>
      <w:szCs w:val="24"/>
    </w:rPr>
  </w:style>
  <w:style w:type="paragraph" w:customStyle="1" w:styleId="26">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9F0DE-198B-4C18-9FE9-B78A58F4A938}">
  <ds:schemaRefs/>
</ds:datastoreItem>
</file>

<file path=docProps/app.xml><?xml version="1.0" encoding="utf-8"?>
<Properties xmlns="http://schemas.openxmlformats.org/officeDocument/2006/extended-properties" xmlns:vt="http://schemas.openxmlformats.org/officeDocument/2006/docPropsVTypes">
  <Template>Normal</Template>
  <Company>博时基金管理有限公司</Company>
  <Pages>3</Pages>
  <Words>412</Words>
  <Characters>2352</Characters>
  <Lines>19</Lines>
  <Paragraphs>5</Paragraphs>
  <TotalTime>6</TotalTime>
  <ScaleCrop>false</ScaleCrop>
  <LinksUpToDate>false</LinksUpToDate>
  <CharactersWithSpaces>2759</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2016-11-03T02:38:00Z</dcterms:created>
  <dc:creator>rongj</dc:creator>
  <cp:lastModifiedBy>hanml</cp:lastModifiedBy>
  <cp:lastPrinted>2004-09-06T07:07:00Z</cp:lastPrinted>
  <dcterms:modified xsi:type="dcterms:W3CDTF">2025-07-28T01:36:19Z</dcterms:modified>
  <dc:title>机构投资者传真委托服务协议</dc:title>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CA3D6C6E398F4B38AF8D251E4D3CAF2B_13</vt:lpwstr>
  </property>
</Properties>
</file>