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0172" w:type="dxa"/>
        <w:tblInd w:w="284" w:type="dxa"/>
        <w:tblLayout w:type="autofit"/>
        <w:tblCellMar>
          <w:top w:w="0" w:type="dxa"/>
          <w:left w:w="108" w:type="dxa"/>
          <w:bottom w:w="0" w:type="dxa"/>
          <w:right w:w="108" w:type="dxa"/>
        </w:tblCellMar>
      </w:tblPr>
      <w:tblGrid>
        <w:gridCol w:w="1134"/>
        <w:gridCol w:w="3544"/>
        <w:gridCol w:w="5103"/>
        <w:gridCol w:w="391"/>
      </w:tblGrid>
      <w:tr w14:paraId="49B09709">
        <w:tblPrEx>
          <w:tblCellMar>
            <w:top w:w="0" w:type="dxa"/>
            <w:left w:w="108" w:type="dxa"/>
            <w:bottom w:w="0" w:type="dxa"/>
            <w:right w:w="108" w:type="dxa"/>
          </w:tblCellMar>
        </w:tblPrEx>
        <w:trPr>
          <w:trHeight w:val="285" w:hRule="atLeast"/>
        </w:trPr>
        <w:tc>
          <w:tcPr>
            <w:tcW w:w="10172" w:type="dxa"/>
            <w:gridSpan w:val="4"/>
            <w:shd w:val="clear" w:color="auto" w:fill="auto"/>
            <w:noWrap/>
            <w:vAlign w:val="bottom"/>
          </w:tcPr>
          <w:p w14:paraId="5B80CBF2">
            <w:pPr>
              <w:widowControl/>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提示：根据中国证监会颁布的《证券投资基金销售适用性指导意见》以及《证券期货投资者适当性管理办法》等法规要求，博时基金作为销售机构，为保证基金投资者的权益，落实基金投资者适当性原则，需采集投资者以下信息，请贵机构保证所做的选项真实、准确、完整，且当以下信息发生重大变化后，应及时更新。</w:t>
            </w:r>
          </w:p>
          <w:p w14:paraId="734C32A1">
            <w:pPr>
              <w:widowControl/>
              <w:ind w:firstLine="360" w:firstLineChars="200"/>
              <w:jc w:val="left"/>
              <w:rPr>
                <w:rFonts w:ascii="宋体" w:hAnsi="宋体" w:eastAsia="宋体" w:cs="宋体"/>
                <w:color w:val="000000"/>
                <w:kern w:val="0"/>
                <w:sz w:val="18"/>
                <w:szCs w:val="18"/>
              </w:rPr>
            </w:pPr>
          </w:p>
        </w:tc>
      </w:tr>
      <w:tr w14:paraId="69DC00F2">
        <w:tblPrEx>
          <w:tblCellMar>
            <w:top w:w="0" w:type="dxa"/>
            <w:left w:w="108" w:type="dxa"/>
            <w:bottom w:w="0" w:type="dxa"/>
            <w:right w:w="108" w:type="dxa"/>
          </w:tblCellMar>
        </w:tblPrEx>
        <w:trPr>
          <w:trHeight w:val="285" w:hRule="atLeast"/>
        </w:trPr>
        <w:tc>
          <w:tcPr>
            <w:tcW w:w="10172" w:type="dxa"/>
            <w:gridSpan w:val="4"/>
            <w:shd w:val="clear" w:color="auto" w:fill="auto"/>
            <w:noWrap/>
            <w:vAlign w:val="bottom"/>
          </w:tcPr>
          <w:p w14:paraId="68FD0162">
            <w:pPr>
              <w:widowControl/>
              <w:ind w:firstLine="402" w:firstLineChars="200"/>
              <w:jc w:val="left"/>
              <w:rPr>
                <w:rFonts w:ascii="宋体" w:hAnsi="宋体" w:eastAsia="宋体" w:cs="宋体"/>
                <w:b/>
                <w:color w:val="000000"/>
                <w:kern w:val="0"/>
                <w:sz w:val="20"/>
                <w:szCs w:val="18"/>
              </w:rPr>
            </w:pPr>
            <w:r>
              <w:rPr>
                <w:rFonts w:hint="eastAsia" w:ascii="宋体" w:hAnsi="宋体" w:eastAsia="宋体" w:cs="宋体"/>
                <w:b/>
                <w:color w:val="000000"/>
                <w:kern w:val="0"/>
                <w:sz w:val="20"/>
                <w:szCs w:val="18"/>
              </w:rPr>
              <w:t>机构（管理人）名称:</w:t>
            </w:r>
            <w:r>
              <w:rPr>
                <w:rFonts w:ascii="宋体" w:hAnsi="宋体" w:eastAsia="宋体" w:cs="宋体"/>
                <w:b/>
                <w:color w:val="000000"/>
                <w:kern w:val="0"/>
                <w:sz w:val="20"/>
                <w:szCs w:val="18"/>
              </w:rPr>
              <w:t xml:space="preserve"> </w:t>
            </w:r>
            <w:permStart w:id="0" w:edGrp="everyone"/>
            <w:r>
              <w:rPr>
                <w:rFonts w:hint="eastAsia" w:ascii="宋体" w:hAnsi="宋体" w:eastAsia="宋体" w:cs="宋体"/>
                <w:b/>
                <w:color w:val="000000"/>
                <w:kern w:val="0"/>
                <w:sz w:val="20"/>
                <w:szCs w:val="18"/>
              </w:rPr>
              <w:t>______________________________________________________________</w:t>
            </w:r>
            <w:permEnd w:id="0"/>
          </w:p>
        </w:tc>
      </w:tr>
      <w:tr w14:paraId="7F6A5B6B">
        <w:tblPrEx>
          <w:tblCellMar>
            <w:top w:w="0" w:type="dxa"/>
            <w:left w:w="108" w:type="dxa"/>
            <w:bottom w:w="0" w:type="dxa"/>
            <w:right w:w="108" w:type="dxa"/>
          </w:tblCellMar>
        </w:tblPrEx>
        <w:trPr>
          <w:trHeight w:val="342" w:hRule="atLeast"/>
        </w:trPr>
        <w:tc>
          <w:tcPr>
            <w:tcW w:w="4678" w:type="dxa"/>
            <w:gridSpan w:val="2"/>
            <w:shd w:val="clear" w:color="auto" w:fill="auto"/>
            <w:noWrap/>
            <w:vAlign w:val="bottom"/>
          </w:tcPr>
          <w:p w14:paraId="06DA4354">
            <w:pPr>
              <w:widowControl/>
              <w:ind w:firstLine="402" w:firstLineChars="200"/>
              <w:jc w:val="left"/>
              <w:rPr>
                <w:rFonts w:ascii="宋体" w:hAnsi="宋体" w:eastAsia="宋体" w:cs="宋体"/>
                <w:b/>
                <w:color w:val="000000"/>
                <w:kern w:val="0"/>
                <w:sz w:val="20"/>
                <w:szCs w:val="18"/>
              </w:rPr>
            </w:pPr>
            <w:r>
              <w:rPr>
                <w:rFonts w:hint="eastAsia" w:ascii="宋体" w:hAnsi="宋体" w:eastAsia="宋体" w:cs="宋体"/>
                <w:b/>
                <w:color w:val="000000"/>
                <w:kern w:val="0"/>
                <w:sz w:val="20"/>
                <w:szCs w:val="18"/>
              </w:rPr>
              <w:t>证件类型:</w:t>
            </w:r>
            <w:r>
              <w:rPr>
                <w:rFonts w:ascii="宋体" w:hAnsi="宋体" w:eastAsia="宋体" w:cs="宋体"/>
                <w:b/>
                <w:color w:val="000000"/>
                <w:kern w:val="0"/>
                <w:sz w:val="20"/>
                <w:szCs w:val="18"/>
              </w:rPr>
              <w:t xml:space="preserve"> </w:t>
            </w:r>
            <w:permStart w:id="1" w:edGrp="everyone"/>
            <w:r>
              <w:rPr>
                <w:rFonts w:hint="eastAsia" w:ascii="宋体" w:hAnsi="宋体" w:eastAsia="宋体" w:cs="宋体"/>
                <w:b/>
                <w:color w:val="000000"/>
                <w:kern w:val="0"/>
                <w:sz w:val="20"/>
                <w:szCs w:val="18"/>
              </w:rPr>
              <w:t>______________________________</w:t>
            </w:r>
            <w:permEnd w:id="1"/>
          </w:p>
        </w:tc>
        <w:tc>
          <w:tcPr>
            <w:tcW w:w="5494" w:type="dxa"/>
            <w:gridSpan w:val="2"/>
            <w:shd w:val="clear" w:color="auto" w:fill="auto"/>
            <w:noWrap/>
            <w:vAlign w:val="bottom"/>
          </w:tcPr>
          <w:p w14:paraId="0A324C85">
            <w:pPr>
              <w:widowControl/>
              <w:jc w:val="left"/>
              <w:rPr>
                <w:rFonts w:ascii="宋体" w:hAnsi="宋体" w:eastAsia="宋体" w:cs="宋体"/>
                <w:b/>
                <w:color w:val="000000"/>
                <w:kern w:val="0"/>
                <w:sz w:val="20"/>
                <w:szCs w:val="18"/>
              </w:rPr>
            </w:pPr>
            <w:r>
              <w:rPr>
                <w:rFonts w:hint="eastAsia" w:ascii="宋体" w:hAnsi="宋体" w:eastAsia="宋体" w:cs="宋体"/>
                <w:b/>
                <w:color w:val="000000"/>
                <w:kern w:val="0"/>
                <w:sz w:val="20"/>
                <w:szCs w:val="18"/>
              </w:rPr>
              <w:t>证件号码:</w:t>
            </w:r>
            <w:r>
              <w:rPr>
                <w:rFonts w:ascii="宋体" w:hAnsi="宋体" w:eastAsia="宋体" w:cs="宋体"/>
                <w:b/>
                <w:color w:val="000000"/>
                <w:kern w:val="0"/>
                <w:sz w:val="20"/>
                <w:szCs w:val="18"/>
              </w:rPr>
              <w:t xml:space="preserve"> </w:t>
            </w:r>
            <w:permStart w:id="2" w:edGrp="everyone"/>
            <w:r>
              <w:rPr>
                <w:rFonts w:hint="eastAsia" w:ascii="宋体" w:hAnsi="宋体" w:eastAsia="宋体" w:cs="宋体"/>
                <w:b/>
                <w:color w:val="000000"/>
                <w:kern w:val="0"/>
                <w:sz w:val="20"/>
                <w:szCs w:val="18"/>
              </w:rPr>
              <w:t>______________________________</w:t>
            </w:r>
            <w:permEnd w:id="2"/>
          </w:p>
        </w:tc>
      </w:tr>
      <w:tr w14:paraId="7930F0BC">
        <w:tblPrEx>
          <w:tblCellMar>
            <w:top w:w="0" w:type="dxa"/>
            <w:left w:w="108" w:type="dxa"/>
            <w:bottom w:w="0" w:type="dxa"/>
            <w:right w:w="108" w:type="dxa"/>
          </w:tblCellMar>
        </w:tblPrEx>
        <w:trPr>
          <w:trHeight w:val="342" w:hRule="atLeast"/>
        </w:trPr>
        <w:tc>
          <w:tcPr>
            <w:tcW w:w="10172" w:type="dxa"/>
            <w:gridSpan w:val="4"/>
            <w:shd w:val="clear" w:color="auto" w:fill="auto"/>
            <w:noWrap/>
            <w:vAlign w:val="bottom"/>
          </w:tcPr>
          <w:p w14:paraId="5DB490E4">
            <w:pPr>
              <w:widowControl/>
              <w:jc w:val="left"/>
              <w:rPr>
                <w:rFonts w:ascii="宋体" w:hAnsi="宋体" w:eastAsia="宋体" w:cs="宋体"/>
                <w:b/>
                <w:color w:val="000000"/>
                <w:kern w:val="0"/>
                <w:sz w:val="20"/>
                <w:szCs w:val="18"/>
              </w:rPr>
            </w:pPr>
            <w:r>
              <w:rPr>
                <w:rFonts w:hint="eastAsia" w:ascii="宋体" w:hAnsi="宋体" w:eastAsia="宋体" w:cs="宋体"/>
                <w:color w:val="000000"/>
                <w:kern w:val="0"/>
                <w:sz w:val="18"/>
                <w:szCs w:val="18"/>
              </w:rPr>
              <w:t>注：以下选项均为必填项，带□的选项填“√”。（请正反面打印或加盖骑缝章）</w:t>
            </w:r>
          </w:p>
        </w:tc>
      </w:tr>
      <w:tr w14:paraId="57E22326">
        <w:tblPrEx>
          <w:tblCellMar>
            <w:top w:w="0" w:type="dxa"/>
            <w:left w:w="108" w:type="dxa"/>
            <w:bottom w:w="0" w:type="dxa"/>
            <w:right w:w="108" w:type="dxa"/>
          </w:tblCellMar>
        </w:tblPrEx>
        <w:trPr>
          <w:gridAfter w:val="1"/>
          <w:wAfter w:w="391" w:type="dxa"/>
          <w:trHeight w:val="300" w:hRule="atLeast"/>
        </w:trPr>
        <w:tc>
          <w:tcPr>
            <w:tcW w:w="1134" w:type="dxa"/>
            <w:vMerge w:val="restart"/>
            <w:tcBorders>
              <w:top w:val="single" w:color="auto" w:sz="4" w:space="0"/>
              <w:left w:val="single" w:color="auto" w:sz="4" w:space="0"/>
              <w:right w:val="single" w:color="auto" w:sz="4" w:space="0"/>
            </w:tcBorders>
            <w:shd w:val="clear" w:color="auto" w:fill="auto"/>
            <w:vAlign w:val="center"/>
          </w:tcPr>
          <w:p w14:paraId="662BE248">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财务状况</w:t>
            </w:r>
          </w:p>
          <w:p w14:paraId="59E085F9">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（单选）</w:t>
            </w:r>
          </w:p>
        </w:tc>
        <w:tc>
          <w:tcPr>
            <w:tcW w:w="8647" w:type="dxa"/>
            <w:gridSpan w:val="2"/>
            <w:tcBorders>
              <w:top w:val="single" w:color="auto" w:sz="4" w:space="0"/>
              <w:left w:val="nil"/>
              <w:bottom w:val="single" w:color="auto" w:sz="4" w:space="0"/>
              <w:right w:val="single" w:color="auto" w:sz="4" w:space="0"/>
            </w:tcBorders>
            <w:shd w:val="clear" w:color="auto" w:fill="auto"/>
            <w:vAlign w:val="bottom"/>
          </w:tcPr>
          <w:p w14:paraId="2EB35571">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主要收入来源：</w:t>
            </w:r>
            <w:sdt>
              <w:sdtPr>
                <w:rPr>
                  <w:rFonts w:hint="eastAsia" w:ascii="宋体" w:hAnsi="宋体" w:eastAsia="宋体" w:cs="宋体"/>
                  <w:color w:val="000000"/>
                  <w:kern w:val="0"/>
                  <w:sz w:val="18"/>
                  <w:szCs w:val="18"/>
                </w:rPr>
                <w:id w:val="-1096473467"/>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3" w:edGrp="everyone"/>
                <w:r>
                  <w:rPr>
                    <w:rFonts w:hint="eastAsia" w:ascii="MS Gothic" w:hAnsi="MS Gothic" w:eastAsia="MS Gothic" w:cs="宋体"/>
                    <w:color w:val="000000"/>
                    <w:kern w:val="0"/>
                    <w:sz w:val="18"/>
                    <w:szCs w:val="18"/>
                  </w:rPr>
                  <w:t>☐</w:t>
                </w:r>
                <w:permEnd w:id="3"/>
              </w:sdtContent>
            </w:sdt>
            <w:r>
              <w:rPr>
                <w:rFonts w:ascii="宋体" w:hAnsi="宋体" w:eastAsia="宋体" w:cs="宋体"/>
                <w:color w:val="000000"/>
                <w:kern w:val="0"/>
                <w:sz w:val="18"/>
                <w:szCs w:val="18"/>
              </w:rPr>
              <w:t xml:space="preserve"> </w:t>
            </w:r>
            <w:r>
              <w:rPr>
                <w:rFonts w:hint="eastAsia" w:ascii="宋体" w:hAnsi="宋体" w:eastAsia="宋体" w:cs="宋体"/>
                <w:color w:val="000000"/>
                <w:kern w:val="0"/>
                <w:sz w:val="18"/>
                <w:szCs w:val="18"/>
              </w:rPr>
              <w:t xml:space="preserve">生产经营收入  </w:t>
            </w:r>
            <w:sdt>
              <w:sdtPr>
                <w:rPr>
                  <w:rFonts w:hint="eastAsia" w:ascii="宋体" w:hAnsi="宋体" w:eastAsia="宋体" w:cs="宋体"/>
                  <w:color w:val="000000"/>
                  <w:kern w:val="0"/>
                  <w:sz w:val="18"/>
                  <w:szCs w:val="18"/>
                </w:rPr>
                <w:id w:val="955760281"/>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4" w:edGrp="everyone"/>
                <w:r>
                  <w:rPr>
                    <w:rFonts w:hint="eastAsia" w:ascii="MS Gothic" w:hAnsi="MS Gothic" w:eastAsia="MS Gothic" w:cs="宋体"/>
                    <w:color w:val="000000"/>
                    <w:kern w:val="0"/>
                    <w:sz w:val="18"/>
                    <w:szCs w:val="18"/>
                  </w:rPr>
                  <w:t>☐</w:t>
                </w:r>
                <w:permEnd w:id="4"/>
              </w:sdtContent>
            </w:sdt>
            <w:r>
              <w:rPr>
                <w:rFonts w:ascii="宋体" w:hAnsi="宋体" w:eastAsia="宋体" w:cs="宋体"/>
                <w:color w:val="000000"/>
                <w:kern w:val="0"/>
                <w:sz w:val="18"/>
                <w:szCs w:val="18"/>
              </w:rPr>
              <w:t xml:space="preserve"> </w:t>
            </w:r>
            <w:r>
              <w:rPr>
                <w:rFonts w:hint="eastAsia" w:ascii="宋体" w:hAnsi="宋体" w:eastAsia="宋体" w:cs="宋体"/>
                <w:color w:val="000000"/>
                <w:kern w:val="0"/>
                <w:sz w:val="18"/>
                <w:szCs w:val="18"/>
              </w:rPr>
              <w:t xml:space="preserve">投资收益   </w:t>
            </w:r>
            <w:sdt>
              <w:sdtPr>
                <w:rPr>
                  <w:rFonts w:hint="eastAsia" w:ascii="宋体" w:hAnsi="宋体" w:eastAsia="宋体" w:cs="宋体"/>
                  <w:color w:val="000000"/>
                  <w:kern w:val="0"/>
                  <w:sz w:val="18"/>
                  <w:szCs w:val="18"/>
                </w:rPr>
                <w:id w:val="1217241861"/>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5" w:edGrp="everyone"/>
                <w:r>
                  <w:rPr>
                    <w:rFonts w:hint="eastAsia" w:ascii="MS Gothic" w:hAnsi="MS Gothic" w:eastAsia="MS Gothic" w:cs="宋体"/>
                    <w:color w:val="000000"/>
                    <w:kern w:val="0"/>
                    <w:sz w:val="18"/>
                    <w:szCs w:val="18"/>
                  </w:rPr>
                  <w:t>☐</w:t>
                </w:r>
              </w:sdtContent>
            </w:sdt>
            <w:permEnd w:id="5"/>
            <w:r>
              <w:rPr>
                <w:rFonts w:ascii="宋体" w:hAnsi="宋体" w:eastAsia="宋体" w:cs="宋体"/>
                <w:color w:val="000000"/>
                <w:kern w:val="0"/>
                <w:sz w:val="18"/>
                <w:szCs w:val="18"/>
              </w:rPr>
              <w:t xml:space="preserve"> </w:t>
            </w:r>
            <w:r>
              <w:rPr>
                <w:rFonts w:hint="eastAsia" w:ascii="宋体" w:hAnsi="宋体" w:eastAsia="宋体" w:cs="宋体"/>
                <w:color w:val="000000"/>
                <w:kern w:val="0"/>
                <w:sz w:val="18"/>
                <w:szCs w:val="18"/>
              </w:rPr>
              <w:t>其他__________（请具体说明）</w:t>
            </w:r>
          </w:p>
        </w:tc>
      </w:tr>
      <w:tr w14:paraId="1A30C016">
        <w:tblPrEx>
          <w:tblCellMar>
            <w:top w:w="0" w:type="dxa"/>
            <w:left w:w="108" w:type="dxa"/>
            <w:bottom w:w="0" w:type="dxa"/>
            <w:right w:w="108" w:type="dxa"/>
          </w:tblCellMar>
        </w:tblPrEx>
        <w:trPr>
          <w:gridAfter w:val="1"/>
          <w:wAfter w:w="391" w:type="dxa"/>
          <w:trHeight w:val="300" w:hRule="atLeast"/>
        </w:trPr>
        <w:tc>
          <w:tcPr>
            <w:tcW w:w="1134" w:type="dxa"/>
            <w:vMerge w:val="continue"/>
            <w:tcBorders>
              <w:left w:val="single" w:color="auto" w:sz="4" w:space="0"/>
              <w:right w:val="single" w:color="auto" w:sz="4" w:space="0"/>
            </w:tcBorders>
            <w:shd w:val="clear" w:color="auto" w:fill="auto"/>
            <w:vAlign w:val="center"/>
          </w:tcPr>
          <w:p w14:paraId="0EE11BC8">
            <w:pPr>
              <w:widowControl/>
              <w:jc w:val="center"/>
              <w:rPr>
                <w:rFonts w:ascii="宋体" w:hAnsi="宋体" w:eastAsia="宋体" w:cs="宋体"/>
                <w:color w:val="000000"/>
                <w:kern w:val="0"/>
                <w:sz w:val="18"/>
                <w:szCs w:val="18"/>
              </w:rPr>
            </w:pPr>
          </w:p>
        </w:tc>
        <w:tc>
          <w:tcPr>
            <w:tcW w:w="8647" w:type="dxa"/>
            <w:gridSpan w:val="2"/>
            <w:tcBorders>
              <w:top w:val="single" w:color="auto" w:sz="4" w:space="0"/>
              <w:left w:val="nil"/>
              <w:bottom w:val="single" w:color="auto" w:sz="4" w:space="0"/>
              <w:right w:val="single" w:color="auto" w:sz="4" w:space="0"/>
            </w:tcBorders>
            <w:shd w:val="clear" w:color="auto" w:fill="auto"/>
            <w:vAlign w:val="bottom"/>
          </w:tcPr>
          <w:p w14:paraId="5DBB5FBC">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年营业收入是：</w:t>
            </w:r>
            <w:sdt>
              <w:sdtPr>
                <w:rPr>
                  <w:rFonts w:hint="eastAsia" w:ascii="宋体" w:hAnsi="宋体" w:eastAsia="宋体" w:cs="宋体"/>
                  <w:color w:val="000000"/>
                  <w:kern w:val="0"/>
                  <w:sz w:val="18"/>
                  <w:szCs w:val="18"/>
                </w:rPr>
                <w:id w:val="1432393507"/>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6" w:edGrp="everyone"/>
                <w:r>
                  <w:rPr>
                    <w:rFonts w:hint="eastAsia" w:ascii="MS Gothic" w:hAnsi="MS Gothic" w:eastAsia="MS Gothic" w:cs="宋体"/>
                    <w:color w:val="000000"/>
                    <w:kern w:val="0"/>
                    <w:sz w:val="18"/>
                    <w:szCs w:val="18"/>
                  </w:rPr>
                  <w:t>☐</w:t>
                </w:r>
              </w:sdtContent>
            </w:sdt>
            <w:permEnd w:id="6"/>
            <w:r>
              <w:rPr>
                <w:rFonts w:hint="eastAsia" w:ascii="宋体" w:hAnsi="宋体" w:eastAsia="宋体" w:cs="宋体"/>
                <w:color w:val="000000"/>
                <w:kern w:val="0"/>
                <w:sz w:val="18"/>
                <w:szCs w:val="18"/>
              </w:rPr>
              <w:t xml:space="preserve"> 500万元以下  </w:t>
            </w:r>
            <w:sdt>
              <w:sdtPr>
                <w:rPr>
                  <w:rFonts w:hint="eastAsia" w:ascii="宋体" w:hAnsi="宋体" w:eastAsia="宋体" w:cs="宋体"/>
                  <w:color w:val="000000"/>
                  <w:kern w:val="0"/>
                  <w:sz w:val="18"/>
                  <w:szCs w:val="18"/>
                </w:rPr>
                <w:id w:val="-1971117774"/>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7" w:edGrp="everyone"/>
                <w:r>
                  <w:rPr>
                    <w:rFonts w:hint="eastAsia" w:ascii="MS Gothic" w:hAnsi="MS Gothic" w:eastAsia="MS Gothic" w:cs="宋体"/>
                    <w:color w:val="000000"/>
                    <w:kern w:val="0"/>
                    <w:sz w:val="18"/>
                    <w:szCs w:val="18"/>
                  </w:rPr>
                  <w:t>☐</w:t>
                </w:r>
              </w:sdtContent>
            </w:sdt>
            <w:permEnd w:id="7"/>
            <w:r>
              <w:rPr>
                <w:rFonts w:hint="eastAsia" w:ascii="宋体" w:hAnsi="宋体" w:eastAsia="宋体" w:cs="宋体"/>
                <w:color w:val="000000"/>
                <w:kern w:val="0"/>
                <w:sz w:val="18"/>
                <w:szCs w:val="18"/>
              </w:rPr>
              <w:t xml:space="preserve"> 500万元-2000万元  </w:t>
            </w:r>
            <w:sdt>
              <w:sdtPr>
                <w:rPr>
                  <w:rFonts w:hint="eastAsia" w:ascii="宋体" w:hAnsi="宋体" w:eastAsia="宋体" w:cs="宋体"/>
                  <w:color w:val="000000"/>
                  <w:kern w:val="0"/>
                  <w:sz w:val="18"/>
                  <w:szCs w:val="18"/>
                </w:rPr>
                <w:id w:val="-746420699"/>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8" w:edGrp="everyone"/>
                <w:r>
                  <w:rPr>
                    <w:rFonts w:hint="eastAsia" w:ascii="MS Gothic" w:hAnsi="MS Gothic" w:eastAsia="MS Gothic" w:cs="宋体"/>
                    <w:color w:val="000000"/>
                    <w:kern w:val="0"/>
                    <w:sz w:val="18"/>
                    <w:szCs w:val="18"/>
                  </w:rPr>
                  <w:t>☐</w:t>
                </w:r>
                <w:permEnd w:id="8"/>
              </w:sdtContent>
            </w:sdt>
            <w:r>
              <w:rPr>
                <w:rFonts w:hint="eastAsia" w:ascii="宋体" w:hAnsi="宋体" w:eastAsia="宋体" w:cs="宋体"/>
                <w:color w:val="000000"/>
                <w:kern w:val="0"/>
                <w:sz w:val="18"/>
                <w:szCs w:val="18"/>
              </w:rPr>
              <w:t xml:space="preserve"> 2000万元-1亿元  </w:t>
            </w:r>
            <w:sdt>
              <w:sdtPr>
                <w:rPr>
                  <w:rFonts w:hint="eastAsia" w:ascii="宋体" w:hAnsi="宋体" w:eastAsia="宋体" w:cs="宋体"/>
                  <w:color w:val="000000"/>
                  <w:kern w:val="0"/>
                  <w:sz w:val="18"/>
                  <w:szCs w:val="18"/>
                </w:rPr>
                <w:id w:val="-1883326389"/>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9" w:edGrp="everyone"/>
                <w:r>
                  <w:rPr>
                    <w:rFonts w:hint="eastAsia" w:ascii="MS Gothic" w:hAnsi="MS Gothic" w:eastAsia="MS Gothic" w:cs="宋体"/>
                    <w:color w:val="000000"/>
                    <w:kern w:val="0"/>
                    <w:sz w:val="18"/>
                    <w:szCs w:val="18"/>
                  </w:rPr>
                  <w:t>☐</w:t>
                </w:r>
                <w:permEnd w:id="9"/>
              </w:sdtContent>
            </w:sdt>
            <w:r>
              <w:rPr>
                <w:rFonts w:hint="eastAsia" w:ascii="宋体" w:hAnsi="宋体" w:eastAsia="宋体" w:cs="宋体"/>
                <w:color w:val="000000"/>
                <w:kern w:val="0"/>
                <w:sz w:val="18"/>
                <w:szCs w:val="18"/>
              </w:rPr>
              <w:t xml:space="preserve"> 1亿元以上  </w:t>
            </w:r>
          </w:p>
        </w:tc>
      </w:tr>
      <w:tr w14:paraId="409AD174">
        <w:tblPrEx>
          <w:tblCellMar>
            <w:top w:w="0" w:type="dxa"/>
            <w:left w:w="108" w:type="dxa"/>
            <w:bottom w:w="0" w:type="dxa"/>
            <w:right w:w="108" w:type="dxa"/>
          </w:tblCellMar>
        </w:tblPrEx>
        <w:trPr>
          <w:gridAfter w:val="1"/>
          <w:wAfter w:w="391" w:type="dxa"/>
          <w:trHeight w:val="300" w:hRule="atLeast"/>
        </w:trPr>
        <w:tc>
          <w:tcPr>
            <w:tcW w:w="1134" w:type="dxa"/>
            <w:vMerge w:val="continue"/>
            <w:tcBorders>
              <w:left w:val="single" w:color="auto" w:sz="4" w:space="0"/>
              <w:right w:val="single" w:color="auto" w:sz="4" w:space="0"/>
            </w:tcBorders>
            <w:shd w:val="clear" w:color="auto" w:fill="auto"/>
            <w:vAlign w:val="center"/>
          </w:tcPr>
          <w:p w14:paraId="5844EA73">
            <w:pPr>
              <w:widowControl/>
              <w:jc w:val="left"/>
              <w:rPr>
                <w:rFonts w:ascii="宋体" w:hAnsi="宋体" w:eastAsia="宋体" w:cs="宋体"/>
                <w:color w:val="000000"/>
                <w:kern w:val="0"/>
                <w:sz w:val="18"/>
                <w:szCs w:val="18"/>
              </w:rPr>
            </w:pPr>
          </w:p>
        </w:tc>
        <w:tc>
          <w:tcPr>
            <w:tcW w:w="8647" w:type="dxa"/>
            <w:gridSpan w:val="2"/>
            <w:tcBorders>
              <w:top w:val="single" w:color="auto" w:sz="4" w:space="0"/>
              <w:left w:val="nil"/>
              <w:bottom w:val="single" w:color="auto" w:sz="4" w:space="0"/>
              <w:right w:val="single" w:color="auto" w:sz="4" w:space="0"/>
            </w:tcBorders>
            <w:shd w:val="clear" w:color="auto" w:fill="auto"/>
            <w:vAlign w:val="bottom"/>
          </w:tcPr>
          <w:p w14:paraId="4AD88271">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贵机构金融资产为：</w:t>
            </w:r>
            <w:permStart w:id="10" w:edGrp="everyone"/>
            <w:sdt>
              <w:sdtPr>
                <w:rPr>
                  <w:rFonts w:hint="eastAsia" w:ascii="宋体" w:hAnsi="宋体" w:eastAsia="宋体" w:cs="宋体"/>
                  <w:color w:val="000000"/>
                  <w:kern w:val="0"/>
                  <w:sz w:val="18"/>
                  <w:szCs w:val="18"/>
                </w:rPr>
                <w:id w:val="-233784682"/>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r>
                  <w:rPr>
                    <w:rFonts w:hint="eastAsia" w:ascii="MS Gothic" w:hAnsi="MS Gothic" w:eastAsia="MS Gothic" w:cs="宋体"/>
                    <w:color w:val="000000"/>
                    <w:kern w:val="0"/>
                    <w:sz w:val="18"/>
                    <w:szCs w:val="18"/>
                  </w:rPr>
                  <w:t>☐</w:t>
                </w:r>
                <w:permEnd w:id="10"/>
              </w:sdtContent>
            </w:sdt>
            <w:r>
              <w:rPr>
                <w:rFonts w:hint="eastAsia" w:ascii="宋体" w:hAnsi="宋体" w:eastAsia="宋体" w:cs="宋体"/>
                <w:color w:val="000000"/>
                <w:kern w:val="0"/>
                <w:sz w:val="18"/>
                <w:szCs w:val="18"/>
              </w:rPr>
              <w:t xml:space="preserve"> 300万元以内  </w:t>
            </w:r>
            <w:sdt>
              <w:sdtPr>
                <w:rPr>
                  <w:rFonts w:hint="eastAsia" w:ascii="宋体" w:hAnsi="宋体" w:eastAsia="宋体" w:cs="宋体"/>
                  <w:color w:val="000000"/>
                  <w:kern w:val="0"/>
                  <w:sz w:val="18"/>
                  <w:szCs w:val="18"/>
                </w:rPr>
                <w:id w:val="-291290172"/>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11" w:edGrp="everyone"/>
                <w:r>
                  <w:rPr>
                    <w:rFonts w:hint="eastAsia" w:ascii="MS Gothic" w:hAnsi="MS Gothic" w:eastAsia="MS Gothic" w:cs="宋体"/>
                    <w:color w:val="000000"/>
                    <w:kern w:val="0"/>
                    <w:sz w:val="18"/>
                    <w:szCs w:val="18"/>
                  </w:rPr>
                  <w:t>☐</w:t>
                </w:r>
              </w:sdtContent>
            </w:sdt>
            <w:permEnd w:id="11"/>
            <w:r>
              <w:rPr>
                <w:rFonts w:hint="eastAsia" w:ascii="宋体" w:hAnsi="宋体" w:eastAsia="宋体" w:cs="宋体"/>
                <w:color w:val="000000"/>
                <w:kern w:val="0"/>
                <w:sz w:val="18"/>
                <w:szCs w:val="18"/>
              </w:rPr>
              <w:t xml:space="preserve"> 300 万元-1000万元  </w:t>
            </w:r>
            <w:permStart w:id="12" w:edGrp="everyone"/>
            <w:sdt>
              <w:sdtPr>
                <w:rPr>
                  <w:rFonts w:hint="eastAsia" w:ascii="宋体" w:hAnsi="宋体" w:eastAsia="宋体" w:cs="宋体"/>
                  <w:color w:val="000000"/>
                  <w:kern w:val="0"/>
                  <w:sz w:val="18"/>
                  <w:szCs w:val="18"/>
                </w:rPr>
                <w:id w:val="-862213313"/>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r>
                  <w:rPr>
                    <w:rFonts w:hint="eastAsia" w:ascii="MS Gothic" w:hAnsi="MS Gothic" w:eastAsia="MS Gothic" w:cs="宋体"/>
                    <w:color w:val="000000"/>
                    <w:kern w:val="0"/>
                    <w:sz w:val="18"/>
                    <w:szCs w:val="18"/>
                  </w:rPr>
                  <w:t>☐</w:t>
                </w:r>
                <w:permEnd w:id="12"/>
              </w:sdtContent>
            </w:sdt>
            <w:r>
              <w:rPr>
                <w:rFonts w:hint="eastAsia" w:ascii="宋体" w:hAnsi="宋体" w:eastAsia="宋体" w:cs="宋体"/>
                <w:color w:val="000000"/>
                <w:kern w:val="0"/>
                <w:sz w:val="18"/>
                <w:szCs w:val="18"/>
              </w:rPr>
              <w:t xml:space="preserve"> 1000万元-3000万元  </w:t>
            </w:r>
            <w:sdt>
              <w:sdtPr>
                <w:rPr>
                  <w:rFonts w:hint="eastAsia" w:ascii="宋体" w:hAnsi="宋体" w:eastAsia="宋体" w:cs="宋体"/>
                  <w:color w:val="000000"/>
                  <w:kern w:val="0"/>
                  <w:sz w:val="18"/>
                  <w:szCs w:val="18"/>
                </w:rPr>
                <w:id w:val="1552499439"/>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13" w:edGrp="everyone"/>
                <w:r>
                  <w:rPr>
                    <w:rFonts w:hint="eastAsia" w:ascii="MS Gothic" w:hAnsi="MS Gothic" w:eastAsia="MS Gothic" w:cs="宋体"/>
                    <w:color w:val="000000"/>
                    <w:kern w:val="0"/>
                    <w:sz w:val="18"/>
                    <w:szCs w:val="18"/>
                  </w:rPr>
                  <w:t>☐</w:t>
                </w:r>
                <w:permEnd w:id="13"/>
              </w:sdtContent>
            </w:sdt>
            <w:r>
              <w:rPr>
                <w:rFonts w:ascii="宋体" w:hAnsi="宋体" w:eastAsia="宋体" w:cs="宋体"/>
                <w:color w:val="000000"/>
                <w:kern w:val="0"/>
                <w:sz w:val="18"/>
                <w:szCs w:val="18"/>
              </w:rPr>
              <w:t xml:space="preserve"> </w:t>
            </w:r>
            <w:r>
              <w:rPr>
                <w:rFonts w:hint="eastAsia" w:ascii="宋体" w:hAnsi="宋体" w:eastAsia="宋体" w:cs="宋体"/>
                <w:color w:val="000000"/>
                <w:kern w:val="0"/>
                <w:sz w:val="18"/>
                <w:szCs w:val="18"/>
              </w:rPr>
              <w:t>超过3000万</w:t>
            </w:r>
          </w:p>
        </w:tc>
      </w:tr>
      <w:tr w14:paraId="79249322">
        <w:tblPrEx>
          <w:tblCellMar>
            <w:top w:w="0" w:type="dxa"/>
            <w:left w:w="108" w:type="dxa"/>
            <w:bottom w:w="0" w:type="dxa"/>
            <w:right w:w="108" w:type="dxa"/>
          </w:tblCellMar>
        </w:tblPrEx>
        <w:trPr>
          <w:gridAfter w:val="1"/>
          <w:wAfter w:w="391" w:type="dxa"/>
          <w:trHeight w:val="300" w:hRule="atLeast"/>
        </w:trPr>
        <w:tc>
          <w:tcPr>
            <w:tcW w:w="1134" w:type="dxa"/>
            <w:vMerge w:val="continue"/>
            <w:tcBorders>
              <w:left w:val="single" w:color="auto" w:sz="4" w:space="0"/>
              <w:right w:val="single" w:color="auto" w:sz="4" w:space="0"/>
            </w:tcBorders>
            <w:shd w:val="clear" w:color="auto" w:fill="auto"/>
            <w:vAlign w:val="center"/>
          </w:tcPr>
          <w:p w14:paraId="6A1B70B0">
            <w:pPr>
              <w:widowControl/>
              <w:jc w:val="left"/>
              <w:rPr>
                <w:rFonts w:ascii="宋体" w:hAnsi="宋体" w:eastAsia="宋体" w:cs="宋体"/>
                <w:color w:val="000000"/>
                <w:kern w:val="0"/>
                <w:sz w:val="18"/>
                <w:szCs w:val="18"/>
              </w:rPr>
            </w:pPr>
          </w:p>
        </w:tc>
        <w:tc>
          <w:tcPr>
            <w:tcW w:w="8647" w:type="dxa"/>
            <w:gridSpan w:val="2"/>
            <w:tcBorders>
              <w:top w:val="single" w:color="auto" w:sz="4" w:space="0"/>
              <w:left w:val="nil"/>
              <w:bottom w:val="single" w:color="auto" w:sz="4" w:space="0"/>
              <w:right w:val="single" w:color="auto" w:sz="4" w:space="0"/>
            </w:tcBorders>
            <w:shd w:val="clear" w:color="auto" w:fill="auto"/>
            <w:vAlign w:val="bottom"/>
          </w:tcPr>
          <w:p w14:paraId="5C916882">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贵机构净资产规模为：</w:t>
            </w:r>
            <w:sdt>
              <w:sdtPr>
                <w:rPr>
                  <w:rFonts w:hint="eastAsia" w:ascii="宋体" w:hAnsi="宋体" w:eastAsia="宋体" w:cs="宋体"/>
                  <w:color w:val="000000"/>
                  <w:kern w:val="0"/>
                  <w:sz w:val="18"/>
                  <w:szCs w:val="18"/>
                </w:rPr>
                <w:id w:val="1531682434"/>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14" w:edGrp="everyone"/>
                <w:r>
                  <w:rPr>
                    <w:rFonts w:hint="eastAsia" w:ascii="MS Gothic" w:hAnsi="MS Gothic" w:eastAsia="MS Gothic" w:cs="宋体"/>
                    <w:color w:val="000000"/>
                    <w:kern w:val="0"/>
                    <w:sz w:val="18"/>
                    <w:szCs w:val="18"/>
                  </w:rPr>
                  <w:t>☐</w:t>
                </w:r>
                <w:permEnd w:id="14"/>
              </w:sdtContent>
            </w:sdt>
            <w:r>
              <w:rPr>
                <w:rFonts w:hint="eastAsia" w:ascii="宋体" w:hAnsi="宋体" w:eastAsia="宋体" w:cs="宋体"/>
                <w:color w:val="000000"/>
                <w:kern w:val="0"/>
                <w:sz w:val="18"/>
                <w:szCs w:val="18"/>
              </w:rPr>
              <w:t xml:space="preserve"> 500万元以下  </w:t>
            </w:r>
            <w:sdt>
              <w:sdtPr>
                <w:rPr>
                  <w:rFonts w:hint="eastAsia" w:ascii="宋体" w:hAnsi="宋体" w:eastAsia="宋体" w:cs="宋体"/>
                  <w:color w:val="000000"/>
                  <w:kern w:val="0"/>
                  <w:sz w:val="18"/>
                  <w:szCs w:val="18"/>
                </w:rPr>
                <w:id w:val="1168137162"/>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15" w:edGrp="everyone"/>
                <w:r>
                  <w:rPr>
                    <w:rFonts w:hint="eastAsia" w:ascii="MS Gothic" w:hAnsi="MS Gothic" w:eastAsia="MS Gothic" w:cs="宋体"/>
                    <w:color w:val="000000"/>
                    <w:kern w:val="0"/>
                    <w:sz w:val="18"/>
                    <w:szCs w:val="18"/>
                  </w:rPr>
                  <w:t>☐</w:t>
                </w:r>
                <w:permEnd w:id="15"/>
              </w:sdtContent>
            </w:sdt>
            <w:r>
              <w:rPr>
                <w:rFonts w:hint="eastAsia" w:ascii="宋体" w:hAnsi="宋体" w:eastAsia="宋体" w:cs="宋体"/>
                <w:color w:val="000000"/>
                <w:kern w:val="0"/>
                <w:sz w:val="18"/>
                <w:szCs w:val="18"/>
              </w:rPr>
              <w:t xml:space="preserve"> 500万元-2000万元  </w:t>
            </w:r>
            <w:sdt>
              <w:sdtPr>
                <w:rPr>
                  <w:rFonts w:hint="eastAsia" w:ascii="宋体" w:hAnsi="宋体" w:eastAsia="宋体" w:cs="宋体"/>
                  <w:color w:val="000000"/>
                  <w:kern w:val="0"/>
                  <w:sz w:val="18"/>
                  <w:szCs w:val="18"/>
                </w:rPr>
                <w:id w:val="-1306081155"/>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16" w:edGrp="everyone"/>
                <w:r>
                  <w:rPr>
                    <w:rFonts w:hint="eastAsia" w:ascii="MS Gothic" w:hAnsi="MS Gothic" w:eastAsia="MS Gothic" w:cs="宋体"/>
                    <w:color w:val="000000"/>
                    <w:kern w:val="0"/>
                    <w:sz w:val="18"/>
                    <w:szCs w:val="18"/>
                  </w:rPr>
                  <w:t>☐</w:t>
                </w:r>
                <w:permEnd w:id="16"/>
              </w:sdtContent>
            </w:sdt>
            <w:r>
              <w:rPr>
                <w:rFonts w:hint="eastAsia" w:ascii="宋体" w:hAnsi="宋体" w:eastAsia="宋体" w:cs="宋体"/>
                <w:color w:val="000000"/>
                <w:kern w:val="0"/>
                <w:sz w:val="18"/>
                <w:szCs w:val="18"/>
              </w:rPr>
              <w:t xml:space="preserve"> 2000万元-1亿元  </w:t>
            </w:r>
            <w:sdt>
              <w:sdtPr>
                <w:rPr>
                  <w:rFonts w:hint="eastAsia" w:ascii="宋体" w:hAnsi="宋体" w:eastAsia="宋体" w:cs="宋体"/>
                  <w:color w:val="000000"/>
                  <w:kern w:val="0"/>
                  <w:sz w:val="18"/>
                  <w:szCs w:val="18"/>
                </w:rPr>
                <w:id w:val="-1067253365"/>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17" w:edGrp="everyone"/>
                <w:r>
                  <w:rPr>
                    <w:rFonts w:hint="eastAsia" w:ascii="MS Gothic" w:hAnsi="MS Gothic" w:eastAsia="MS Gothic" w:cs="宋体"/>
                    <w:color w:val="000000"/>
                    <w:kern w:val="0"/>
                    <w:sz w:val="18"/>
                    <w:szCs w:val="18"/>
                  </w:rPr>
                  <w:t>☐</w:t>
                </w:r>
              </w:sdtContent>
            </w:sdt>
            <w:permEnd w:id="17"/>
            <w:r>
              <w:rPr>
                <w:rFonts w:hint="eastAsia" w:ascii="宋体" w:hAnsi="宋体" w:eastAsia="宋体" w:cs="宋体"/>
                <w:color w:val="000000"/>
                <w:kern w:val="0"/>
                <w:sz w:val="18"/>
                <w:szCs w:val="18"/>
              </w:rPr>
              <w:t xml:space="preserve"> 1亿元以上  </w:t>
            </w:r>
          </w:p>
        </w:tc>
      </w:tr>
      <w:tr w14:paraId="2AF8EA5D">
        <w:tblPrEx>
          <w:tblCellMar>
            <w:top w:w="0" w:type="dxa"/>
            <w:left w:w="108" w:type="dxa"/>
            <w:bottom w:w="0" w:type="dxa"/>
            <w:right w:w="108" w:type="dxa"/>
          </w:tblCellMar>
        </w:tblPrEx>
        <w:trPr>
          <w:gridAfter w:val="1"/>
          <w:wAfter w:w="391" w:type="dxa"/>
          <w:trHeight w:val="1125" w:hRule="atLeast"/>
        </w:trPr>
        <w:tc>
          <w:tcPr>
            <w:tcW w:w="1134" w:type="dxa"/>
            <w:vMerge w:val="continue"/>
            <w:tcBorders>
              <w:left w:val="single" w:color="auto" w:sz="4" w:space="0"/>
              <w:bottom w:val="single" w:color="auto" w:sz="4" w:space="0"/>
              <w:right w:val="single" w:color="auto" w:sz="4" w:space="0"/>
            </w:tcBorders>
            <w:shd w:val="clear" w:color="auto" w:fill="auto"/>
            <w:vAlign w:val="center"/>
          </w:tcPr>
          <w:p w14:paraId="7275621B">
            <w:pPr>
              <w:widowControl/>
              <w:jc w:val="center"/>
              <w:rPr>
                <w:rFonts w:ascii="宋体" w:hAnsi="宋体" w:eastAsia="宋体" w:cs="宋体"/>
                <w:color w:val="000000"/>
                <w:kern w:val="0"/>
                <w:sz w:val="18"/>
                <w:szCs w:val="18"/>
              </w:rPr>
            </w:pPr>
          </w:p>
        </w:tc>
        <w:tc>
          <w:tcPr>
            <w:tcW w:w="8647" w:type="dxa"/>
            <w:gridSpan w:val="2"/>
            <w:tcBorders>
              <w:top w:val="single" w:color="auto" w:sz="4" w:space="0"/>
              <w:left w:val="nil"/>
              <w:bottom w:val="single" w:color="auto" w:sz="4" w:space="0"/>
              <w:right w:val="single" w:color="auto" w:sz="4" w:space="0"/>
            </w:tcBorders>
            <w:shd w:val="clear" w:color="auto" w:fill="auto"/>
            <w:vAlign w:val="bottom"/>
          </w:tcPr>
          <w:p w14:paraId="2389F7D6">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贵机构是否有尚未清偿的数额较大的债务，</w:t>
            </w:r>
            <w:r>
              <w:rPr>
                <w:rFonts w:ascii="宋体" w:hAnsi="宋体" w:eastAsia="宋体" w:cs="宋体"/>
                <w:color w:val="000000"/>
                <w:kern w:val="0"/>
                <w:sz w:val="18"/>
                <w:szCs w:val="18"/>
              </w:rPr>
              <w:t>如有，主要是（选择占比最高的债务类型）</w:t>
            </w:r>
            <w:r>
              <w:rPr>
                <w:rFonts w:hint="eastAsia" w:ascii="宋体" w:hAnsi="宋体" w:eastAsia="宋体" w:cs="宋体"/>
                <w:color w:val="000000"/>
                <w:kern w:val="0"/>
                <w:sz w:val="18"/>
                <w:szCs w:val="18"/>
              </w:rPr>
              <w:t>：</w:t>
            </w:r>
            <w:r>
              <w:rPr>
                <w:rFonts w:hint="eastAsia" w:ascii="宋体" w:hAnsi="宋体" w:eastAsia="宋体" w:cs="宋体"/>
                <w:color w:val="000000"/>
                <w:kern w:val="0"/>
                <w:sz w:val="18"/>
                <w:szCs w:val="18"/>
              </w:rPr>
              <w:br w:type="textWrapping"/>
            </w:r>
            <w:sdt>
              <w:sdtPr>
                <w:rPr>
                  <w:rFonts w:hint="eastAsia" w:ascii="宋体" w:hAnsi="宋体" w:eastAsia="宋体" w:cs="宋体"/>
                  <w:color w:val="000000"/>
                  <w:kern w:val="0"/>
                  <w:sz w:val="18"/>
                  <w:szCs w:val="18"/>
                </w:rPr>
                <w:id w:val="-1116444822"/>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18" w:edGrp="everyone"/>
                <w:r>
                  <w:rPr>
                    <w:rFonts w:hint="eastAsia" w:ascii="MS Gothic" w:hAnsi="MS Gothic" w:eastAsia="MS Gothic" w:cs="宋体"/>
                    <w:color w:val="000000"/>
                    <w:kern w:val="0"/>
                    <w:sz w:val="18"/>
                    <w:szCs w:val="18"/>
                  </w:rPr>
                  <w:t>☐</w:t>
                </w:r>
                <w:permEnd w:id="18"/>
              </w:sdtContent>
            </w:sdt>
            <w:r>
              <w:rPr>
                <w:rFonts w:ascii="宋体" w:hAnsi="宋体" w:eastAsia="宋体" w:cs="宋体"/>
                <w:color w:val="000000"/>
                <w:kern w:val="0"/>
                <w:sz w:val="18"/>
                <w:szCs w:val="18"/>
              </w:rPr>
              <w:t xml:space="preserve"> </w:t>
            </w:r>
            <w:r>
              <w:rPr>
                <w:rFonts w:hint="eastAsia" w:ascii="宋体" w:hAnsi="宋体" w:eastAsia="宋体" w:cs="宋体"/>
                <w:color w:val="000000"/>
                <w:kern w:val="0"/>
                <w:sz w:val="18"/>
                <w:szCs w:val="18"/>
              </w:rPr>
              <w:t xml:space="preserve">没有数额较大的债务  </w:t>
            </w:r>
            <w:r>
              <w:rPr>
                <w:rFonts w:hint="eastAsia" w:ascii="宋体" w:hAnsi="宋体" w:eastAsia="宋体" w:cs="宋体"/>
                <w:color w:val="000000"/>
                <w:kern w:val="0"/>
                <w:sz w:val="18"/>
                <w:szCs w:val="18"/>
              </w:rPr>
              <w:br w:type="textWrapping"/>
            </w:r>
            <w:sdt>
              <w:sdtPr>
                <w:rPr>
                  <w:rFonts w:hint="eastAsia" w:ascii="宋体" w:hAnsi="宋体" w:eastAsia="宋体" w:cs="宋体"/>
                  <w:color w:val="000000"/>
                  <w:kern w:val="0"/>
                  <w:sz w:val="18"/>
                  <w:szCs w:val="18"/>
                </w:rPr>
                <w:id w:val="-1865510688"/>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19" w:edGrp="everyone"/>
                <w:r>
                  <w:rPr>
                    <w:rFonts w:hint="eastAsia" w:ascii="MS Gothic" w:hAnsi="MS Gothic" w:eastAsia="MS Gothic" w:cs="宋体"/>
                    <w:color w:val="000000"/>
                    <w:kern w:val="0"/>
                    <w:sz w:val="18"/>
                    <w:szCs w:val="18"/>
                  </w:rPr>
                  <w:t>☐</w:t>
                </w:r>
              </w:sdtContent>
            </w:sdt>
            <w:permEnd w:id="19"/>
            <w:r>
              <w:rPr>
                <w:rFonts w:ascii="宋体" w:hAnsi="宋体" w:eastAsia="宋体" w:cs="宋体"/>
                <w:color w:val="000000"/>
                <w:kern w:val="0"/>
                <w:sz w:val="18"/>
                <w:szCs w:val="18"/>
              </w:rPr>
              <w:t xml:space="preserve"> </w:t>
            </w:r>
            <w:r>
              <w:rPr>
                <w:rFonts w:hint="eastAsia" w:ascii="宋体" w:hAnsi="宋体" w:eastAsia="宋体" w:cs="宋体"/>
                <w:color w:val="000000"/>
                <w:kern w:val="0"/>
                <w:sz w:val="18"/>
                <w:szCs w:val="18"/>
              </w:rPr>
              <w:t xml:space="preserve">银行贷款或公司债券或企业债券  </w:t>
            </w:r>
            <w:r>
              <w:rPr>
                <w:rFonts w:hint="eastAsia" w:ascii="宋体" w:hAnsi="宋体" w:eastAsia="宋体" w:cs="宋体"/>
                <w:color w:val="000000"/>
                <w:kern w:val="0"/>
                <w:sz w:val="18"/>
                <w:szCs w:val="18"/>
              </w:rPr>
              <w:br w:type="textWrapping"/>
            </w:r>
            <w:sdt>
              <w:sdtPr>
                <w:rPr>
                  <w:rFonts w:hint="eastAsia" w:ascii="宋体" w:hAnsi="宋体" w:eastAsia="宋体" w:cs="宋体"/>
                  <w:color w:val="000000"/>
                  <w:kern w:val="0"/>
                  <w:sz w:val="18"/>
                  <w:szCs w:val="18"/>
                </w:rPr>
                <w:id w:val="-571504076"/>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20" w:edGrp="everyone"/>
                <w:r>
                  <w:rPr>
                    <w:rFonts w:hint="eastAsia" w:ascii="MS Gothic" w:hAnsi="MS Gothic" w:eastAsia="MS Gothic" w:cs="宋体"/>
                    <w:color w:val="000000"/>
                    <w:kern w:val="0"/>
                    <w:sz w:val="18"/>
                    <w:szCs w:val="18"/>
                  </w:rPr>
                  <w:t>☐</w:t>
                </w:r>
                <w:permEnd w:id="20"/>
              </w:sdtContent>
            </w:sdt>
            <w:r>
              <w:rPr>
                <w:rFonts w:ascii="Segoe UI Symbol" w:hAnsi="Segoe UI Symbol" w:eastAsia="宋体" w:cs="Segoe UI Symbol"/>
                <w:color w:val="000000"/>
                <w:kern w:val="0"/>
                <w:sz w:val="18"/>
                <w:szCs w:val="18"/>
              </w:rPr>
              <w:t xml:space="preserve"> </w:t>
            </w:r>
            <w:r>
              <w:rPr>
                <w:rFonts w:hint="eastAsia" w:ascii="宋体" w:hAnsi="宋体" w:eastAsia="宋体" w:cs="宋体"/>
                <w:color w:val="000000"/>
                <w:kern w:val="0"/>
                <w:sz w:val="18"/>
                <w:szCs w:val="18"/>
              </w:rPr>
              <w:t xml:space="preserve">通过担保公司等中介机构募集的借款  </w:t>
            </w:r>
            <w:r>
              <w:rPr>
                <w:rFonts w:hint="eastAsia" w:ascii="宋体" w:hAnsi="宋体" w:eastAsia="宋体" w:cs="宋体"/>
                <w:color w:val="000000"/>
                <w:kern w:val="0"/>
                <w:sz w:val="18"/>
                <w:szCs w:val="18"/>
              </w:rPr>
              <w:br w:type="textWrapping"/>
            </w:r>
            <w:sdt>
              <w:sdtPr>
                <w:rPr>
                  <w:rFonts w:hint="eastAsia" w:ascii="宋体" w:hAnsi="宋体" w:eastAsia="宋体" w:cs="宋体"/>
                  <w:color w:val="000000"/>
                  <w:kern w:val="0"/>
                  <w:sz w:val="18"/>
                  <w:szCs w:val="18"/>
                </w:rPr>
                <w:id w:val="-1134793157"/>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21" w:edGrp="everyone"/>
                <w:r>
                  <w:rPr>
                    <w:rFonts w:hint="eastAsia" w:ascii="MS Gothic" w:hAnsi="MS Gothic" w:eastAsia="MS Gothic" w:cs="宋体"/>
                    <w:color w:val="000000"/>
                    <w:kern w:val="0"/>
                    <w:sz w:val="18"/>
                    <w:szCs w:val="18"/>
                  </w:rPr>
                  <w:t>☐</w:t>
                </w:r>
              </w:sdtContent>
            </w:sdt>
            <w:permEnd w:id="21"/>
            <w:r>
              <w:rPr>
                <w:rFonts w:ascii="Segoe UI Symbol" w:hAnsi="Segoe UI Symbol" w:eastAsia="宋体" w:cs="Segoe UI Symbol"/>
                <w:color w:val="000000"/>
                <w:kern w:val="0"/>
                <w:sz w:val="18"/>
                <w:szCs w:val="18"/>
              </w:rPr>
              <w:t xml:space="preserve"> </w:t>
            </w:r>
            <w:r>
              <w:rPr>
                <w:rFonts w:hint="eastAsia" w:ascii="宋体" w:hAnsi="宋体" w:eastAsia="宋体" w:cs="宋体"/>
                <w:color w:val="000000"/>
                <w:kern w:val="0"/>
                <w:sz w:val="18"/>
                <w:szCs w:val="18"/>
              </w:rPr>
              <w:t>民间借贷</w:t>
            </w:r>
          </w:p>
        </w:tc>
      </w:tr>
      <w:tr w14:paraId="34AA14C4">
        <w:tblPrEx>
          <w:tblCellMar>
            <w:top w:w="0" w:type="dxa"/>
            <w:left w:w="108" w:type="dxa"/>
            <w:bottom w:w="0" w:type="dxa"/>
            <w:right w:w="108" w:type="dxa"/>
          </w:tblCellMar>
        </w:tblPrEx>
        <w:trPr>
          <w:gridAfter w:val="1"/>
          <w:wAfter w:w="391" w:type="dxa"/>
          <w:trHeight w:val="1185" w:hRule="atLeast"/>
        </w:trPr>
        <w:tc>
          <w:tcPr>
            <w:tcW w:w="1134" w:type="dxa"/>
            <w:tcBorders>
              <w:top w:val="nil"/>
              <w:left w:val="single" w:color="auto" w:sz="4" w:space="0"/>
              <w:bottom w:val="single" w:color="auto" w:sz="4" w:space="0"/>
              <w:right w:val="single" w:color="auto" w:sz="4" w:space="0"/>
            </w:tcBorders>
            <w:shd w:val="clear" w:color="auto" w:fill="auto"/>
            <w:vAlign w:val="center"/>
          </w:tcPr>
          <w:p w14:paraId="3062296F">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投资经验</w:t>
            </w:r>
          </w:p>
          <w:p w14:paraId="7CC6D216">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（单选）</w:t>
            </w:r>
          </w:p>
        </w:tc>
        <w:tc>
          <w:tcPr>
            <w:tcW w:w="8647" w:type="dxa"/>
            <w:gridSpan w:val="2"/>
            <w:tcBorders>
              <w:top w:val="single" w:color="auto" w:sz="4" w:space="0"/>
              <w:left w:val="nil"/>
              <w:bottom w:val="single" w:color="auto" w:sz="4" w:space="0"/>
              <w:right w:val="single" w:color="auto" w:sz="4" w:space="0"/>
            </w:tcBorders>
            <w:shd w:val="clear" w:color="auto" w:fill="auto"/>
            <w:vAlign w:val="bottom"/>
          </w:tcPr>
          <w:p w14:paraId="3B5617B3">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贵机构的投资经验可以被概括为：</w:t>
            </w:r>
            <w:r>
              <w:rPr>
                <w:rFonts w:hint="eastAsia" w:ascii="宋体" w:hAnsi="宋体" w:eastAsia="宋体" w:cs="宋体"/>
                <w:color w:val="000000"/>
                <w:kern w:val="0"/>
                <w:sz w:val="18"/>
                <w:szCs w:val="18"/>
              </w:rPr>
              <w:br w:type="textWrapping"/>
            </w:r>
            <w:sdt>
              <w:sdtPr>
                <w:rPr>
                  <w:rFonts w:hint="eastAsia" w:ascii="宋体" w:hAnsi="宋体" w:eastAsia="宋体" w:cs="宋体"/>
                  <w:color w:val="000000"/>
                  <w:kern w:val="0"/>
                  <w:sz w:val="18"/>
                  <w:szCs w:val="18"/>
                </w:rPr>
                <w:id w:val="-1407222673"/>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22" w:edGrp="everyone"/>
                <w:r>
                  <w:rPr>
                    <w:rFonts w:hint="eastAsia" w:ascii="MS Gothic" w:hAnsi="MS Gothic" w:eastAsia="MS Gothic" w:cs="宋体"/>
                    <w:color w:val="000000"/>
                    <w:kern w:val="0"/>
                    <w:sz w:val="18"/>
                    <w:szCs w:val="18"/>
                  </w:rPr>
                  <w:t>☐</w:t>
                </w:r>
                <w:permEnd w:id="22"/>
              </w:sdtContent>
            </w:sdt>
            <w:r>
              <w:rPr>
                <w:rFonts w:ascii="Segoe UI Symbol" w:hAnsi="Segoe UI Symbol" w:eastAsia="宋体" w:cs="Segoe UI Symbol"/>
                <w:color w:val="000000"/>
                <w:kern w:val="0"/>
                <w:sz w:val="18"/>
                <w:szCs w:val="18"/>
              </w:rPr>
              <w:t xml:space="preserve"> </w:t>
            </w:r>
            <w:r>
              <w:rPr>
                <w:rFonts w:hint="eastAsia" w:ascii="宋体" w:hAnsi="宋体" w:eastAsia="宋体" w:cs="宋体"/>
                <w:color w:val="000000"/>
                <w:kern w:val="0"/>
                <w:sz w:val="18"/>
                <w:szCs w:val="18"/>
              </w:rPr>
              <w:t>有限：除银行活期账户和定期存款外，基本没有其他投资经验</w:t>
            </w:r>
            <w:r>
              <w:rPr>
                <w:rFonts w:hint="eastAsia" w:ascii="宋体" w:hAnsi="宋体" w:eastAsia="宋体" w:cs="宋体"/>
                <w:color w:val="000000"/>
                <w:kern w:val="0"/>
                <w:sz w:val="18"/>
                <w:szCs w:val="18"/>
              </w:rPr>
              <w:br w:type="textWrapping"/>
            </w:r>
            <w:permStart w:id="23" w:edGrp="everyone"/>
            <w:sdt>
              <w:sdtPr>
                <w:rPr>
                  <w:rFonts w:hint="eastAsia" w:ascii="宋体" w:hAnsi="宋体" w:eastAsia="宋体" w:cs="宋体"/>
                  <w:color w:val="000000"/>
                  <w:kern w:val="0"/>
                  <w:sz w:val="18"/>
                  <w:szCs w:val="18"/>
                </w:rPr>
                <w:id w:val="-328600661"/>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r>
                  <w:rPr>
                    <w:rFonts w:hint="eastAsia" w:ascii="MS Gothic" w:hAnsi="MS Gothic" w:eastAsia="MS Gothic" w:cs="宋体"/>
                    <w:color w:val="000000"/>
                    <w:kern w:val="0"/>
                    <w:sz w:val="18"/>
                    <w:szCs w:val="18"/>
                  </w:rPr>
                  <w:t>☐</w:t>
                </w:r>
                <w:permEnd w:id="23"/>
              </w:sdtContent>
            </w:sdt>
            <w:r>
              <w:rPr>
                <w:rFonts w:ascii="Segoe UI Symbol" w:hAnsi="Segoe UI Symbol" w:eastAsia="宋体" w:cs="Segoe UI Symbol"/>
                <w:color w:val="000000"/>
                <w:kern w:val="0"/>
                <w:sz w:val="18"/>
                <w:szCs w:val="18"/>
              </w:rPr>
              <w:t xml:space="preserve"> </w:t>
            </w:r>
            <w:r>
              <w:rPr>
                <w:rFonts w:hint="eastAsia" w:ascii="宋体" w:hAnsi="宋体" w:eastAsia="宋体" w:cs="宋体"/>
                <w:color w:val="000000"/>
                <w:kern w:val="0"/>
                <w:sz w:val="18"/>
                <w:szCs w:val="18"/>
              </w:rPr>
              <w:t>一般：除银行活期账户和定期存款外，还购买过银行理财、国债、基金、保险中的低风险产品</w:t>
            </w:r>
            <w:r>
              <w:rPr>
                <w:rFonts w:hint="eastAsia" w:ascii="宋体" w:hAnsi="宋体" w:eastAsia="宋体" w:cs="宋体"/>
                <w:color w:val="000000"/>
                <w:kern w:val="0"/>
                <w:sz w:val="18"/>
                <w:szCs w:val="18"/>
              </w:rPr>
              <w:br w:type="textWrapping"/>
            </w:r>
            <w:sdt>
              <w:sdtPr>
                <w:rPr>
                  <w:rFonts w:hint="eastAsia" w:ascii="宋体" w:hAnsi="宋体" w:eastAsia="宋体" w:cs="宋体"/>
                  <w:color w:val="000000"/>
                  <w:kern w:val="0"/>
                  <w:sz w:val="18"/>
                  <w:szCs w:val="18"/>
                </w:rPr>
                <w:id w:val="355314807"/>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24" w:edGrp="everyone"/>
                <w:r>
                  <w:rPr>
                    <w:rFonts w:hint="eastAsia" w:ascii="MS Gothic" w:hAnsi="MS Gothic" w:eastAsia="MS Gothic" w:cs="宋体"/>
                    <w:color w:val="000000"/>
                    <w:kern w:val="0"/>
                    <w:sz w:val="18"/>
                    <w:szCs w:val="18"/>
                  </w:rPr>
                  <w:t>☐</w:t>
                </w:r>
                <w:permEnd w:id="24"/>
              </w:sdtContent>
            </w:sdt>
            <w:r>
              <w:rPr>
                <w:rFonts w:ascii="Segoe UI Symbol" w:hAnsi="Segoe UI Symbol" w:eastAsia="宋体" w:cs="Segoe UI Symbol"/>
                <w:color w:val="000000"/>
                <w:kern w:val="0"/>
                <w:sz w:val="18"/>
                <w:szCs w:val="18"/>
              </w:rPr>
              <w:t xml:space="preserve"> </w:t>
            </w:r>
            <w:r>
              <w:rPr>
                <w:rFonts w:hint="eastAsia" w:ascii="宋体" w:hAnsi="宋体" w:eastAsia="宋体" w:cs="宋体"/>
                <w:color w:val="000000"/>
                <w:kern w:val="0"/>
                <w:sz w:val="18"/>
                <w:szCs w:val="18"/>
              </w:rPr>
              <w:t>丰富：有相当的投资经验，参与过股票、基金、信托产品等，并倾向于自己做出投资决策</w:t>
            </w:r>
            <w:r>
              <w:rPr>
                <w:rFonts w:hint="eastAsia" w:ascii="宋体" w:hAnsi="宋体" w:eastAsia="宋体" w:cs="宋体"/>
                <w:color w:val="000000"/>
                <w:kern w:val="0"/>
                <w:sz w:val="18"/>
                <w:szCs w:val="18"/>
              </w:rPr>
              <w:br w:type="textWrapping"/>
            </w:r>
            <w:sdt>
              <w:sdtPr>
                <w:rPr>
                  <w:rFonts w:hint="eastAsia" w:ascii="宋体" w:hAnsi="宋体" w:eastAsia="宋体" w:cs="宋体"/>
                  <w:color w:val="000000"/>
                  <w:kern w:val="0"/>
                  <w:sz w:val="18"/>
                  <w:szCs w:val="18"/>
                </w:rPr>
                <w:id w:val="-1787488294"/>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25" w:edGrp="everyone"/>
                <w:r>
                  <w:rPr>
                    <w:rFonts w:hint="eastAsia" w:ascii="MS Gothic" w:hAnsi="MS Gothic" w:eastAsia="MS Gothic" w:cs="宋体"/>
                    <w:color w:val="000000"/>
                    <w:kern w:val="0"/>
                    <w:sz w:val="18"/>
                    <w:szCs w:val="18"/>
                  </w:rPr>
                  <w:t>☐</w:t>
                </w:r>
                <w:permEnd w:id="25"/>
              </w:sdtContent>
            </w:sdt>
            <w:r>
              <w:rPr>
                <w:rFonts w:ascii="Segoe UI Symbol" w:hAnsi="Segoe UI Symbol" w:eastAsia="宋体" w:cs="Segoe UI Symbol"/>
                <w:color w:val="000000"/>
                <w:kern w:val="0"/>
                <w:sz w:val="18"/>
                <w:szCs w:val="18"/>
              </w:rPr>
              <w:t xml:space="preserve"> </w:t>
            </w:r>
            <w:r>
              <w:rPr>
                <w:rFonts w:hint="eastAsia" w:ascii="宋体" w:hAnsi="宋体" w:eastAsia="宋体" w:cs="宋体"/>
                <w:color w:val="000000"/>
                <w:kern w:val="0"/>
                <w:sz w:val="18"/>
                <w:szCs w:val="18"/>
              </w:rPr>
              <w:t>非常丰富：非常有经验，参与过权证、期货或创业板等高风险产品的交易</w:t>
            </w:r>
          </w:p>
        </w:tc>
      </w:tr>
      <w:tr w14:paraId="33AC0107">
        <w:tblPrEx>
          <w:tblCellMar>
            <w:top w:w="0" w:type="dxa"/>
            <w:left w:w="108" w:type="dxa"/>
            <w:bottom w:w="0" w:type="dxa"/>
            <w:right w:w="108" w:type="dxa"/>
          </w:tblCellMar>
        </w:tblPrEx>
        <w:trPr>
          <w:gridAfter w:val="1"/>
          <w:wAfter w:w="391" w:type="dxa"/>
          <w:trHeight w:val="1410" w:hRule="atLeast"/>
        </w:trPr>
        <w:tc>
          <w:tcPr>
            <w:tcW w:w="1134" w:type="dxa"/>
            <w:tcBorders>
              <w:top w:val="nil"/>
              <w:left w:val="single" w:color="auto" w:sz="4" w:space="0"/>
              <w:bottom w:val="single" w:color="auto" w:sz="4" w:space="0"/>
              <w:right w:val="single" w:color="auto" w:sz="4" w:space="0"/>
            </w:tcBorders>
            <w:shd w:val="clear" w:color="auto" w:fill="auto"/>
            <w:vAlign w:val="center"/>
          </w:tcPr>
          <w:p w14:paraId="172DEC27">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负责金融产品投资人员的投资知识</w:t>
            </w:r>
          </w:p>
          <w:p w14:paraId="408735EF">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（多选）</w:t>
            </w:r>
          </w:p>
        </w:tc>
        <w:tc>
          <w:tcPr>
            <w:tcW w:w="8647" w:type="dxa"/>
            <w:gridSpan w:val="2"/>
            <w:tcBorders>
              <w:top w:val="single" w:color="auto" w:sz="4" w:space="0"/>
              <w:left w:val="nil"/>
              <w:bottom w:val="single" w:color="auto" w:sz="4" w:space="0"/>
              <w:right w:val="single" w:color="auto" w:sz="4" w:space="0"/>
            </w:tcBorders>
            <w:shd w:val="clear" w:color="auto" w:fill="auto"/>
            <w:vAlign w:val="bottom"/>
          </w:tcPr>
          <w:p w14:paraId="77FC3945">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贵机构负责金融产品投资人员的投资知识：</w:t>
            </w:r>
            <w:r>
              <w:rPr>
                <w:rFonts w:hint="eastAsia" w:ascii="宋体" w:hAnsi="宋体" w:eastAsia="宋体" w:cs="宋体"/>
                <w:color w:val="000000"/>
                <w:kern w:val="0"/>
                <w:sz w:val="18"/>
                <w:szCs w:val="18"/>
              </w:rPr>
              <w:br w:type="textWrapping"/>
            </w:r>
            <w:permStart w:id="26" w:edGrp="everyone"/>
            <w:sdt>
              <w:sdtPr>
                <w:rPr>
                  <w:rFonts w:hint="eastAsia" w:ascii="宋体" w:hAnsi="宋体" w:eastAsia="宋体" w:cs="宋体"/>
                  <w:color w:val="000000"/>
                  <w:kern w:val="0"/>
                  <w:sz w:val="18"/>
                  <w:szCs w:val="18"/>
                </w:rPr>
                <w:id w:val="1118949726"/>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r>
                  <w:rPr>
                    <w:rFonts w:hint="eastAsia" w:ascii="MS Gothic" w:hAnsi="MS Gothic" w:eastAsia="MS Gothic" w:cs="宋体"/>
                    <w:color w:val="000000"/>
                    <w:kern w:val="0"/>
                    <w:sz w:val="18"/>
                    <w:szCs w:val="18"/>
                  </w:rPr>
                  <w:t>☐</w:t>
                </w:r>
                <w:permEnd w:id="26"/>
              </w:sdtContent>
            </w:sdt>
            <w:r>
              <w:rPr>
                <w:rFonts w:hint="eastAsia" w:ascii="宋体" w:hAnsi="宋体" w:eastAsia="宋体" w:cs="宋体"/>
                <w:color w:val="000000"/>
                <w:kern w:val="0"/>
                <w:sz w:val="18"/>
                <w:szCs w:val="18"/>
              </w:rPr>
              <w:t xml:space="preserve"> 现在或此前曾从事金融、经济或财会等与金融产品投资相关的工作超过两年</w:t>
            </w:r>
            <w:r>
              <w:rPr>
                <w:rFonts w:hint="eastAsia" w:ascii="宋体" w:hAnsi="宋体" w:eastAsia="宋体" w:cs="宋体"/>
                <w:color w:val="000000"/>
                <w:kern w:val="0"/>
                <w:sz w:val="18"/>
                <w:szCs w:val="18"/>
              </w:rPr>
              <w:br w:type="textWrapping"/>
            </w:r>
            <w:sdt>
              <w:sdtPr>
                <w:rPr>
                  <w:rFonts w:hint="eastAsia" w:ascii="宋体" w:hAnsi="宋体" w:eastAsia="宋体" w:cs="宋体"/>
                  <w:color w:val="000000"/>
                  <w:kern w:val="0"/>
                  <w:sz w:val="18"/>
                  <w:szCs w:val="18"/>
                </w:rPr>
                <w:id w:val="-1329589428"/>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27" w:edGrp="everyone"/>
                <w:r>
                  <w:rPr>
                    <w:rFonts w:hint="eastAsia" w:ascii="MS Gothic" w:hAnsi="MS Gothic" w:eastAsia="MS Gothic" w:cs="宋体"/>
                    <w:color w:val="000000"/>
                    <w:kern w:val="0"/>
                    <w:sz w:val="18"/>
                    <w:szCs w:val="18"/>
                  </w:rPr>
                  <w:t>☐</w:t>
                </w:r>
                <w:permEnd w:id="27"/>
              </w:sdtContent>
            </w:sdt>
            <w:r>
              <w:rPr>
                <w:rFonts w:hint="eastAsia" w:ascii="宋体" w:hAnsi="宋体" w:eastAsia="宋体" w:cs="宋体"/>
                <w:color w:val="000000"/>
                <w:kern w:val="0"/>
                <w:sz w:val="18"/>
                <w:szCs w:val="18"/>
              </w:rPr>
              <w:t xml:space="preserve"> 已取得金融、经济或财会等与金融产品投资相关专业学士以上学位</w:t>
            </w:r>
            <w:r>
              <w:rPr>
                <w:rFonts w:hint="eastAsia" w:ascii="宋体" w:hAnsi="宋体" w:eastAsia="宋体" w:cs="宋体"/>
                <w:color w:val="000000"/>
                <w:kern w:val="0"/>
                <w:sz w:val="18"/>
                <w:szCs w:val="18"/>
              </w:rPr>
              <w:br w:type="textWrapping"/>
            </w:r>
            <w:sdt>
              <w:sdtPr>
                <w:rPr>
                  <w:rFonts w:hint="eastAsia" w:ascii="宋体" w:hAnsi="宋体" w:eastAsia="宋体" w:cs="宋体"/>
                  <w:color w:val="000000"/>
                  <w:kern w:val="0"/>
                  <w:sz w:val="18"/>
                  <w:szCs w:val="18"/>
                </w:rPr>
                <w:id w:val="-1504037946"/>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28" w:edGrp="everyone"/>
                <w:r>
                  <w:rPr>
                    <w:rFonts w:hint="eastAsia" w:ascii="MS Gothic" w:hAnsi="MS Gothic" w:eastAsia="MS Gothic" w:cs="宋体"/>
                    <w:color w:val="000000"/>
                    <w:kern w:val="0"/>
                    <w:sz w:val="18"/>
                    <w:szCs w:val="18"/>
                  </w:rPr>
                  <w:t>☐</w:t>
                </w:r>
                <w:permEnd w:id="28"/>
              </w:sdtContent>
            </w:sdt>
            <w:r>
              <w:rPr>
                <w:rFonts w:hint="eastAsia" w:ascii="宋体" w:hAnsi="宋体" w:eastAsia="宋体" w:cs="宋体"/>
                <w:color w:val="000000"/>
                <w:kern w:val="0"/>
                <w:sz w:val="18"/>
                <w:szCs w:val="18"/>
              </w:rPr>
              <w:t xml:space="preserve"> 取得证券从业资格、期货从业资格、注册会计师证书（CPA）或注册金融分析师证书（CFA）中的一项及以上</w:t>
            </w:r>
            <w:r>
              <w:rPr>
                <w:rFonts w:hint="eastAsia" w:ascii="宋体" w:hAnsi="宋体" w:eastAsia="宋体" w:cs="宋体"/>
                <w:color w:val="000000"/>
                <w:kern w:val="0"/>
                <w:sz w:val="18"/>
                <w:szCs w:val="18"/>
              </w:rPr>
              <w:br w:type="textWrapping"/>
            </w:r>
            <w:permStart w:id="29" w:edGrp="everyone"/>
            <w:sdt>
              <w:sdtPr>
                <w:rPr>
                  <w:rFonts w:hint="eastAsia" w:ascii="宋体" w:hAnsi="宋体" w:eastAsia="宋体" w:cs="宋体"/>
                  <w:color w:val="000000"/>
                  <w:kern w:val="0"/>
                  <w:sz w:val="18"/>
                  <w:szCs w:val="18"/>
                </w:rPr>
                <w:id w:val="916900233"/>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r>
                  <w:rPr>
                    <w:rFonts w:hint="eastAsia" w:ascii="MS Gothic" w:hAnsi="MS Gothic" w:eastAsia="MS Gothic" w:cs="宋体"/>
                    <w:color w:val="000000"/>
                    <w:kern w:val="0"/>
                    <w:sz w:val="18"/>
                    <w:szCs w:val="18"/>
                  </w:rPr>
                  <w:t>☐</w:t>
                </w:r>
                <w:permEnd w:id="29"/>
              </w:sdtContent>
            </w:sdt>
            <w:r>
              <w:rPr>
                <w:rFonts w:hint="eastAsia" w:ascii="宋体" w:hAnsi="宋体" w:eastAsia="宋体" w:cs="宋体"/>
                <w:color w:val="000000"/>
                <w:kern w:val="0"/>
                <w:sz w:val="18"/>
                <w:szCs w:val="18"/>
              </w:rPr>
              <w:t xml:space="preserve"> 本机构所配置的人员不符合以上任何一项描述</w:t>
            </w:r>
          </w:p>
        </w:tc>
      </w:tr>
      <w:tr w14:paraId="0ECB60AE">
        <w:tblPrEx>
          <w:tblCellMar>
            <w:top w:w="0" w:type="dxa"/>
            <w:left w:w="108" w:type="dxa"/>
            <w:bottom w:w="0" w:type="dxa"/>
            <w:right w:w="108" w:type="dxa"/>
          </w:tblCellMar>
        </w:tblPrEx>
        <w:trPr>
          <w:gridAfter w:val="1"/>
          <w:wAfter w:w="391" w:type="dxa"/>
          <w:trHeight w:val="555" w:hRule="atLeast"/>
        </w:trPr>
        <w:tc>
          <w:tcPr>
            <w:tcW w:w="1134" w:type="dxa"/>
            <w:tcBorders>
              <w:top w:val="nil"/>
              <w:left w:val="single" w:color="auto" w:sz="4" w:space="0"/>
              <w:bottom w:val="single" w:color="auto" w:sz="4" w:space="0"/>
              <w:right w:val="single" w:color="auto" w:sz="4" w:space="0"/>
            </w:tcBorders>
            <w:shd w:val="clear" w:color="auto" w:fill="auto"/>
            <w:vAlign w:val="center"/>
          </w:tcPr>
          <w:p w14:paraId="1FC0E163">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投资期限</w:t>
            </w:r>
          </w:p>
          <w:p w14:paraId="42A383DA">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（单选）</w:t>
            </w:r>
          </w:p>
        </w:tc>
        <w:tc>
          <w:tcPr>
            <w:tcW w:w="8647" w:type="dxa"/>
            <w:gridSpan w:val="2"/>
            <w:tcBorders>
              <w:top w:val="single" w:color="auto" w:sz="4" w:space="0"/>
              <w:left w:val="nil"/>
              <w:bottom w:val="single" w:color="auto" w:sz="4" w:space="0"/>
              <w:right w:val="single" w:color="auto" w:sz="4" w:space="0"/>
            </w:tcBorders>
            <w:shd w:val="clear" w:color="auto" w:fill="auto"/>
            <w:vAlign w:val="center"/>
          </w:tcPr>
          <w:p w14:paraId="24B88435">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贵机构的投资期限是：</w:t>
            </w:r>
            <w:r>
              <w:rPr>
                <w:rFonts w:hint="eastAsia" w:ascii="宋体" w:hAnsi="宋体" w:eastAsia="宋体" w:cs="宋体"/>
                <w:color w:val="000000"/>
                <w:kern w:val="0"/>
                <w:sz w:val="18"/>
                <w:szCs w:val="18"/>
              </w:rPr>
              <w:br w:type="textWrapping"/>
            </w:r>
            <w:sdt>
              <w:sdtPr>
                <w:rPr>
                  <w:rFonts w:hint="eastAsia" w:ascii="宋体" w:hAnsi="宋体" w:eastAsia="宋体" w:cs="宋体"/>
                  <w:color w:val="000000"/>
                  <w:kern w:val="0"/>
                  <w:sz w:val="18"/>
                  <w:szCs w:val="18"/>
                </w:rPr>
                <w:id w:val="311843548"/>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30" w:edGrp="everyone"/>
                <w:r>
                  <w:rPr>
                    <w:rFonts w:hint="eastAsia" w:ascii="MS Gothic" w:hAnsi="MS Gothic" w:eastAsia="MS Gothic" w:cs="宋体"/>
                    <w:color w:val="000000"/>
                    <w:kern w:val="0"/>
                    <w:sz w:val="18"/>
                    <w:szCs w:val="18"/>
                  </w:rPr>
                  <w:t>☐</w:t>
                </w:r>
                <w:permEnd w:id="30"/>
              </w:sdtContent>
            </w:sdt>
            <w:r>
              <w:rPr>
                <w:rFonts w:hint="eastAsia" w:ascii="宋体" w:hAnsi="宋体" w:eastAsia="宋体" w:cs="宋体"/>
                <w:color w:val="000000"/>
                <w:kern w:val="0"/>
                <w:sz w:val="18"/>
                <w:szCs w:val="18"/>
              </w:rPr>
              <w:t xml:space="preserve"> 短期1年以下  </w:t>
            </w:r>
            <w:permStart w:id="31" w:edGrp="everyone"/>
            <w:sdt>
              <w:sdtPr>
                <w:rPr>
                  <w:rFonts w:hint="eastAsia" w:ascii="宋体" w:hAnsi="宋体" w:eastAsia="宋体" w:cs="宋体"/>
                  <w:color w:val="000000"/>
                  <w:kern w:val="0"/>
                  <w:sz w:val="18"/>
                  <w:szCs w:val="18"/>
                </w:rPr>
                <w:id w:val="-1316029877"/>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r>
                  <w:rPr>
                    <w:rFonts w:hint="eastAsia" w:ascii="MS Gothic" w:hAnsi="MS Gothic" w:eastAsia="MS Gothic" w:cs="宋体"/>
                    <w:color w:val="000000"/>
                    <w:kern w:val="0"/>
                    <w:sz w:val="18"/>
                    <w:szCs w:val="18"/>
                  </w:rPr>
                  <w:t>☐</w:t>
                </w:r>
                <w:permEnd w:id="31"/>
              </w:sdtContent>
            </w:sdt>
            <w:r>
              <w:rPr>
                <w:rFonts w:hint="eastAsia" w:ascii="宋体" w:hAnsi="宋体" w:eastAsia="宋体" w:cs="宋体"/>
                <w:color w:val="000000"/>
                <w:kern w:val="0"/>
                <w:sz w:val="18"/>
                <w:szCs w:val="18"/>
              </w:rPr>
              <w:t xml:space="preserve"> 中期1-5年左右  </w:t>
            </w:r>
            <w:permStart w:id="32" w:edGrp="everyone"/>
            <w:sdt>
              <w:sdtPr>
                <w:rPr>
                  <w:rFonts w:hint="eastAsia" w:ascii="宋体" w:hAnsi="宋体" w:eastAsia="宋体" w:cs="宋体"/>
                  <w:color w:val="000000"/>
                  <w:kern w:val="0"/>
                  <w:sz w:val="18"/>
                  <w:szCs w:val="18"/>
                </w:rPr>
                <w:id w:val="599908495"/>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r>
                  <w:rPr>
                    <w:rFonts w:hint="eastAsia" w:ascii="MS Gothic" w:hAnsi="MS Gothic" w:eastAsia="MS Gothic" w:cs="宋体"/>
                    <w:color w:val="000000"/>
                    <w:kern w:val="0"/>
                    <w:sz w:val="18"/>
                    <w:szCs w:val="18"/>
                  </w:rPr>
                  <w:t>☐</w:t>
                </w:r>
                <w:permEnd w:id="32"/>
              </w:sdtContent>
            </w:sdt>
            <w:r>
              <w:rPr>
                <w:rFonts w:hint="eastAsia" w:ascii="宋体" w:hAnsi="宋体" w:eastAsia="宋体" w:cs="宋体"/>
                <w:color w:val="000000"/>
                <w:kern w:val="0"/>
                <w:sz w:val="18"/>
                <w:szCs w:val="18"/>
              </w:rPr>
              <w:t xml:space="preserve"> 长期5年以上  </w:t>
            </w:r>
            <w:sdt>
              <w:sdtPr>
                <w:rPr>
                  <w:rFonts w:hint="eastAsia" w:ascii="宋体" w:hAnsi="宋体" w:eastAsia="宋体" w:cs="宋体"/>
                  <w:color w:val="000000"/>
                  <w:kern w:val="0"/>
                  <w:sz w:val="18"/>
                  <w:szCs w:val="18"/>
                </w:rPr>
                <w:id w:val="-915476148"/>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33" w:edGrp="everyone"/>
                <w:r>
                  <w:rPr>
                    <w:rFonts w:hint="eastAsia" w:ascii="MS Gothic" w:hAnsi="MS Gothic" w:eastAsia="MS Gothic" w:cs="宋体"/>
                    <w:color w:val="000000"/>
                    <w:kern w:val="0"/>
                    <w:sz w:val="18"/>
                    <w:szCs w:val="18"/>
                  </w:rPr>
                  <w:t>☐</w:t>
                </w:r>
                <w:permEnd w:id="33"/>
              </w:sdtContent>
            </w:sdt>
            <w:r>
              <w:rPr>
                <w:rFonts w:hint="eastAsia" w:ascii="宋体" w:hAnsi="宋体" w:eastAsia="宋体" w:cs="宋体"/>
                <w:color w:val="000000"/>
                <w:kern w:val="0"/>
                <w:sz w:val="18"/>
                <w:szCs w:val="18"/>
              </w:rPr>
              <w:t xml:space="preserve"> 无固定期限</w:t>
            </w:r>
          </w:p>
        </w:tc>
      </w:tr>
      <w:tr w14:paraId="6B07BFE7">
        <w:tblPrEx>
          <w:tblCellMar>
            <w:top w:w="0" w:type="dxa"/>
            <w:left w:w="108" w:type="dxa"/>
            <w:bottom w:w="0" w:type="dxa"/>
            <w:right w:w="108" w:type="dxa"/>
          </w:tblCellMar>
        </w:tblPrEx>
        <w:trPr>
          <w:gridAfter w:val="1"/>
          <w:wAfter w:w="391" w:type="dxa"/>
          <w:trHeight w:val="1200" w:hRule="atLeast"/>
        </w:trPr>
        <w:tc>
          <w:tcPr>
            <w:tcW w:w="1134" w:type="dxa"/>
            <w:tcBorders>
              <w:top w:val="nil"/>
              <w:left w:val="single" w:color="auto" w:sz="4" w:space="0"/>
              <w:bottom w:val="single" w:color="auto" w:sz="4" w:space="0"/>
              <w:right w:val="single" w:color="auto" w:sz="4" w:space="0"/>
            </w:tcBorders>
            <w:shd w:val="clear" w:color="auto" w:fill="auto"/>
            <w:vAlign w:val="center"/>
          </w:tcPr>
          <w:p w14:paraId="5B309E64">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投资品种</w:t>
            </w:r>
          </w:p>
          <w:p w14:paraId="31F3675D">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（多选）</w:t>
            </w:r>
          </w:p>
        </w:tc>
        <w:tc>
          <w:tcPr>
            <w:tcW w:w="8647" w:type="dxa"/>
            <w:gridSpan w:val="2"/>
            <w:tcBorders>
              <w:top w:val="single" w:color="auto" w:sz="4" w:space="0"/>
              <w:left w:val="nil"/>
              <w:bottom w:val="single" w:color="auto" w:sz="4" w:space="0"/>
              <w:right w:val="single" w:color="auto" w:sz="4" w:space="0"/>
            </w:tcBorders>
            <w:shd w:val="clear" w:color="auto" w:fill="auto"/>
            <w:vAlign w:val="bottom"/>
          </w:tcPr>
          <w:p w14:paraId="1AF49DC9">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贵机构打算重点投资于哪些种类的投资品种： </w:t>
            </w:r>
            <w:r>
              <w:rPr>
                <w:rFonts w:hint="eastAsia" w:ascii="宋体" w:hAnsi="宋体" w:eastAsia="宋体" w:cs="宋体"/>
                <w:color w:val="000000"/>
                <w:kern w:val="0"/>
                <w:sz w:val="18"/>
                <w:szCs w:val="18"/>
              </w:rPr>
              <w:br w:type="textWrapping"/>
            </w:r>
            <w:sdt>
              <w:sdtPr>
                <w:rPr>
                  <w:rFonts w:hint="eastAsia" w:ascii="宋体" w:hAnsi="宋体" w:eastAsia="宋体" w:cs="宋体"/>
                  <w:color w:val="000000"/>
                  <w:kern w:val="0"/>
                  <w:sz w:val="18"/>
                  <w:szCs w:val="18"/>
                </w:rPr>
                <w:id w:val="-2080973485"/>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34" w:edGrp="everyone"/>
                <w:r>
                  <w:rPr>
                    <w:rFonts w:hint="eastAsia" w:ascii="MS Gothic" w:hAnsi="MS Gothic" w:eastAsia="MS Gothic" w:cs="宋体"/>
                    <w:color w:val="000000"/>
                    <w:kern w:val="0"/>
                    <w:sz w:val="18"/>
                    <w:szCs w:val="18"/>
                  </w:rPr>
                  <w:t>☐</w:t>
                </w:r>
                <w:permEnd w:id="34"/>
              </w:sdtContent>
            </w:sdt>
            <w:r>
              <w:rPr>
                <w:rFonts w:ascii="Segoe UI Symbol" w:hAnsi="Segoe UI Symbol" w:eastAsia="宋体" w:cs="Segoe UI Symbol"/>
                <w:color w:val="000000"/>
                <w:kern w:val="0"/>
                <w:sz w:val="18"/>
                <w:szCs w:val="18"/>
              </w:rPr>
              <w:t xml:space="preserve"> </w:t>
            </w:r>
            <w:r>
              <w:rPr>
                <w:rFonts w:hint="eastAsia" w:ascii="宋体" w:hAnsi="宋体" w:eastAsia="宋体" w:cs="宋体"/>
                <w:color w:val="000000"/>
                <w:kern w:val="0"/>
                <w:sz w:val="18"/>
                <w:szCs w:val="18"/>
              </w:rPr>
              <w:t>银行存款</w:t>
            </w:r>
            <w:r>
              <w:rPr>
                <w:rFonts w:hint="eastAsia" w:ascii="宋体" w:hAnsi="宋体" w:eastAsia="宋体" w:cs="宋体"/>
                <w:color w:val="000000"/>
                <w:kern w:val="0"/>
                <w:sz w:val="18"/>
                <w:szCs w:val="18"/>
              </w:rPr>
              <w:br w:type="textWrapping"/>
            </w:r>
            <w:sdt>
              <w:sdtPr>
                <w:rPr>
                  <w:rFonts w:hint="eastAsia" w:ascii="宋体" w:hAnsi="宋体" w:eastAsia="宋体" w:cs="宋体"/>
                  <w:color w:val="000000"/>
                  <w:kern w:val="0"/>
                  <w:sz w:val="18"/>
                  <w:szCs w:val="18"/>
                </w:rPr>
                <w:id w:val="1676844853"/>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35" w:edGrp="everyone"/>
                <w:r>
                  <w:rPr>
                    <w:rFonts w:hint="eastAsia" w:ascii="MS Gothic" w:hAnsi="MS Gothic" w:eastAsia="MS Gothic" w:cs="宋体"/>
                    <w:color w:val="000000"/>
                    <w:kern w:val="0"/>
                    <w:sz w:val="18"/>
                    <w:szCs w:val="18"/>
                  </w:rPr>
                  <w:t>☐</w:t>
                </w:r>
                <w:permEnd w:id="35"/>
              </w:sdtContent>
            </w:sdt>
            <w:r>
              <w:rPr>
                <w:rFonts w:ascii="Segoe UI Symbol" w:hAnsi="Segoe UI Symbol" w:eastAsia="宋体" w:cs="Segoe UI Symbol"/>
                <w:color w:val="000000"/>
                <w:kern w:val="0"/>
                <w:sz w:val="18"/>
                <w:szCs w:val="18"/>
              </w:rPr>
              <w:t xml:space="preserve"> </w:t>
            </w:r>
            <w:r>
              <w:rPr>
                <w:rFonts w:hint="eastAsia" w:ascii="宋体" w:hAnsi="宋体" w:eastAsia="宋体" w:cs="宋体"/>
                <w:color w:val="000000"/>
                <w:kern w:val="0"/>
                <w:sz w:val="18"/>
                <w:szCs w:val="18"/>
              </w:rPr>
              <w:t>货币市场基金、债券型基金、短期理财类产品或其他固收类产品</w:t>
            </w:r>
            <w:r>
              <w:rPr>
                <w:rFonts w:hint="eastAsia" w:ascii="宋体" w:hAnsi="宋体" w:eastAsia="宋体" w:cs="宋体"/>
                <w:color w:val="000000"/>
                <w:kern w:val="0"/>
                <w:sz w:val="18"/>
                <w:szCs w:val="18"/>
              </w:rPr>
              <w:br w:type="textWrapping"/>
            </w:r>
            <w:sdt>
              <w:sdtPr>
                <w:rPr>
                  <w:rFonts w:hint="eastAsia" w:ascii="宋体" w:hAnsi="宋体" w:eastAsia="宋体" w:cs="宋体"/>
                  <w:color w:val="000000"/>
                  <w:kern w:val="0"/>
                  <w:sz w:val="18"/>
                  <w:szCs w:val="18"/>
                </w:rPr>
                <w:id w:val="-1875224973"/>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36" w:edGrp="everyone"/>
                <w:r>
                  <w:rPr>
                    <w:rFonts w:hint="eastAsia" w:ascii="MS Gothic" w:hAnsi="MS Gothic" w:eastAsia="MS Gothic" w:cs="宋体"/>
                    <w:color w:val="000000"/>
                    <w:kern w:val="0"/>
                    <w:sz w:val="18"/>
                    <w:szCs w:val="18"/>
                  </w:rPr>
                  <w:t>☐</w:t>
                </w:r>
                <w:permEnd w:id="36"/>
              </w:sdtContent>
            </w:sdt>
            <w:r>
              <w:rPr>
                <w:rFonts w:ascii="Segoe UI Symbol" w:hAnsi="Segoe UI Symbol" w:eastAsia="宋体" w:cs="Segoe UI Symbol"/>
                <w:color w:val="000000"/>
                <w:kern w:val="0"/>
                <w:sz w:val="18"/>
                <w:szCs w:val="18"/>
              </w:rPr>
              <w:t xml:space="preserve"> </w:t>
            </w:r>
            <w:r>
              <w:rPr>
                <w:rFonts w:hint="eastAsia" w:ascii="宋体" w:hAnsi="宋体" w:eastAsia="宋体" w:cs="宋体"/>
                <w:color w:val="000000"/>
                <w:kern w:val="0"/>
                <w:sz w:val="18"/>
                <w:szCs w:val="18"/>
              </w:rPr>
              <w:t>股票、混合型基金、偏股型基金、股票型基金等权益类投资产品</w:t>
            </w:r>
            <w:r>
              <w:rPr>
                <w:rFonts w:hint="eastAsia" w:ascii="宋体" w:hAnsi="宋体" w:eastAsia="宋体" w:cs="宋体"/>
                <w:color w:val="000000"/>
                <w:kern w:val="0"/>
                <w:sz w:val="18"/>
                <w:szCs w:val="18"/>
              </w:rPr>
              <w:br w:type="textWrapping"/>
            </w:r>
            <w:permStart w:id="37" w:edGrp="everyone"/>
            <w:sdt>
              <w:sdtPr>
                <w:rPr>
                  <w:rFonts w:hint="eastAsia" w:ascii="宋体" w:hAnsi="宋体" w:eastAsia="宋体" w:cs="宋体"/>
                  <w:color w:val="000000"/>
                  <w:kern w:val="0"/>
                  <w:sz w:val="18"/>
                  <w:szCs w:val="18"/>
                </w:rPr>
                <w:id w:val="165599531"/>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r>
                  <w:rPr>
                    <w:rFonts w:hint="eastAsia" w:ascii="MS Gothic" w:hAnsi="MS Gothic" w:eastAsia="MS Gothic" w:cs="宋体"/>
                    <w:color w:val="000000"/>
                    <w:kern w:val="0"/>
                    <w:sz w:val="18"/>
                    <w:szCs w:val="18"/>
                  </w:rPr>
                  <w:t>☐</w:t>
                </w:r>
                <w:permEnd w:id="37"/>
              </w:sdtContent>
            </w:sdt>
            <w:r>
              <w:rPr>
                <w:rFonts w:ascii="Segoe UI Symbol" w:hAnsi="Segoe UI Symbol" w:eastAsia="宋体" w:cs="Segoe UI Symbol"/>
                <w:color w:val="000000"/>
                <w:kern w:val="0"/>
                <w:sz w:val="18"/>
                <w:szCs w:val="18"/>
              </w:rPr>
              <w:t xml:space="preserve"> </w:t>
            </w:r>
            <w:r>
              <w:rPr>
                <w:rFonts w:hint="eastAsia" w:ascii="宋体" w:hAnsi="宋体" w:eastAsia="宋体" w:cs="宋体"/>
                <w:color w:val="000000"/>
                <w:kern w:val="0"/>
                <w:sz w:val="18"/>
                <w:szCs w:val="18"/>
              </w:rPr>
              <w:t>期货、融资融券及其他复杂等投资品种</w:t>
            </w:r>
          </w:p>
        </w:tc>
      </w:tr>
      <w:tr w14:paraId="3A556BD3">
        <w:tblPrEx>
          <w:tblCellMar>
            <w:top w:w="0" w:type="dxa"/>
            <w:left w:w="108" w:type="dxa"/>
            <w:bottom w:w="0" w:type="dxa"/>
            <w:right w:w="108" w:type="dxa"/>
          </w:tblCellMar>
        </w:tblPrEx>
        <w:trPr>
          <w:gridAfter w:val="1"/>
          <w:wAfter w:w="391" w:type="dxa"/>
          <w:trHeight w:val="1230" w:hRule="atLeast"/>
        </w:trPr>
        <w:tc>
          <w:tcPr>
            <w:tcW w:w="1134" w:type="dxa"/>
            <w:tcBorders>
              <w:top w:val="nil"/>
              <w:left w:val="single" w:color="auto" w:sz="4" w:space="0"/>
              <w:bottom w:val="single" w:color="auto" w:sz="4" w:space="0"/>
              <w:right w:val="single" w:color="auto" w:sz="4" w:space="0"/>
            </w:tcBorders>
            <w:shd w:val="clear" w:color="auto" w:fill="auto"/>
            <w:vAlign w:val="center"/>
          </w:tcPr>
          <w:p w14:paraId="62F6F6CA">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投资目的</w:t>
            </w:r>
          </w:p>
          <w:p w14:paraId="5C1C2726">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（单选）</w:t>
            </w:r>
          </w:p>
        </w:tc>
        <w:tc>
          <w:tcPr>
            <w:tcW w:w="8647" w:type="dxa"/>
            <w:gridSpan w:val="2"/>
            <w:tcBorders>
              <w:top w:val="single" w:color="auto" w:sz="4" w:space="0"/>
              <w:left w:val="nil"/>
              <w:bottom w:val="single" w:color="auto" w:sz="4" w:space="0"/>
              <w:right w:val="single" w:color="auto" w:sz="4" w:space="0"/>
            </w:tcBorders>
            <w:shd w:val="clear" w:color="auto" w:fill="auto"/>
            <w:vAlign w:val="bottom"/>
          </w:tcPr>
          <w:p w14:paraId="423C0991">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贵机构参与金融产品投资的主要目的是：</w:t>
            </w:r>
            <w:r>
              <w:rPr>
                <w:rFonts w:hint="eastAsia" w:ascii="宋体" w:hAnsi="宋体" w:eastAsia="宋体" w:cs="宋体"/>
                <w:color w:val="000000"/>
                <w:kern w:val="0"/>
                <w:sz w:val="18"/>
                <w:szCs w:val="18"/>
              </w:rPr>
              <w:br w:type="textWrapping"/>
            </w:r>
            <w:permStart w:id="38" w:edGrp="everyone"/>
            <w:sdt>
              <w:sdtPr>
                <w:rPr>
                  <w:rFonts w:hint="eastAsia" w:ascii="宋体" w:hAnsi="宋体" w:eastAsia="宋体" w:cs="宋体"/>
                  <w:color w:val="000000"/>
                  <w:kern w:val="0"/>
                  <w:sz w:val="18"/>
                  <w:szCs w:val="18"/>
                </w:rPr>
                <w:id w:val="-1863428036"/>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r>
                  <w:rPr>
                    <w:rFonts w:hint="eastAsia" w:ascii="MS Gothic" w:hAnsi="MS Gothic" w:eastAsia="MS Gothic" w:cs="宋体"/>
                    <w:color w:val="000000"/>
                    <w:kern w:val="0"/>
                    <w:sz w:val="18"/>
                    <w:szCs w:val="18"/>
                  </w:rPr>
                  <w:t>☐</w:t>
                </w:r>
                <w:permEnd w:id="38"/>
              </w:sdtContent>
            </w:sdt>
            <w:r>
              <w:rPr>
                <w:rFonts w:hint="eastAsia" w:ascii="宋体" w:hAnsi="宋体" w:eastAsia="宋体" w:cs="宋体"/>
                <w:color w:val="000000"/>
                <w:kern w:val="0"/>
                <w:sz w:val="18"/>
                <w:szCs w:val="18"/>
              </w:rPr>
              <w:t xml:space="preserve"> 闲置资金保值增值 </w:t>
            </w:r>
            <w:r>
              <w:rPr>
                <w:rFonts w:hint="eastAsia" w:ascii="宋体" w:hAnsi="宋体" w:eastAsia="宋体" w:cs="宋体"/>
                <w:color w:val="000000"/>
                <w:kern w:val="0"/>
                <w:sz w:val="18"/>
                <w:szCs w:val="18"/>
              </w:rPr>
              <w:br w:type="textWrapping"/>
            </w:r>
            <w:sdt>
              <w:sdtPr>
                <w:rPr>
                  <w:rFonts w:hint="eastAsia" w:ascii="宋体" w:hAnsi="宋体" w:eastAsia="宋体" w:cs="宋体"/>
                  <w:color w:val="000000"/>
                  <w:kern w:val="0"/>
                  <w:sz w:val="18"/>
                  <w:szCs w:val="18"/>
                </w:rPr>
                <w:id w:val="-964267302"/>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39" w:edGrp="everyone"/>
                <w:r>
                  <w:rPr>
                    <w:rFonts w:hint="eastAsia" w:ascii="MS Gothic" w:hAnsi="MS Gothic" w:eastAsia="MS Gothic" w:cs="宋体"/>
                    <w:color w:val="000000"/>
                    <w:kern w:val="0"/>
                    <w:sz w:val="18"/>
                    <w:szCs w:val="18"/>
                  </w:rPr>
                  <w:t>☐</w:t>
                </w:r>
                <w:permEnd w:id="39"/>
              </w:sdtContent>
            </w:sdt>
            <w:r>
              <w:rPr>
                <w:rFonts w:hint="eastAsia" w:ascii="宋体" w:hAnsi="宋体" w:eastAsia="宋体" w:cs="宋体"/>
                <w:color w:val="000000"/>
                <w:kern w:val="0"/>
                <w:sz w:val="18"/>
                <w:szCs w:val="18"/>
              </w:rPr>
              <w:t xml:space="preserve"> 获取主营业务以外的投资收益</w:t>
            </w:r>
            <w:r>
              <w:rPr>
                <w:rFonts w:hint="eastAsia" w:ascii="宋体" w:hAnsi="宋体" w:eastAsia="宋体" w:cs="宋体"/>
                <w:color w:val="000000"/>
                <w:kern w:val="0"/>
                <w:sz w:val="18"/>
                <w:szCs w:val="18"/>
              </w:rPr>
              <w:br w:type="textWrapping"/>
            </w:r>
            <w:permStart w:id="40" w:edGrp="everyone"/>
            <w:sdt>
              <w:sdtPr>
                <w:rPr>
                  <w:rFonts w:hint="eastAsia" w:ascii="宋体" w:hAnsi="宋体" w:eastAsia="宋体" w:cs="宋体"/>
                  <w:color w:val="000000"/>
                  <w:kern w:val="0"/>
                  <w:sz w:val="18"/>
                  <w:szCs w:val="18"/>
                </w:rPr>
                <w:id w:val="-80452727"/>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r>
                  <w:rPr>
                    <w:rFonts w:hint="eastAsia" w:ascii="MS Gothic" w:hAnsi="MS Gothic" w:eastAsia="MS Gothic" w:cs="宋体"/>
                    <w:color w:val="000000"/>
                    <w:kern w:val="0"/>
                    <w:sz w:val="18"/>
                    <w:szCs w:val="18"/>
                  </w:rPr>
                  <w:t>☐</w:t>
                </w:r>
                <w:permEnd w:id="40"/>
              </w:sdtContent>
            </w:sdt>
            <w:r>
              <w:rPr>
                <w:rFonts w:hint="eastAsia" w:ascii="宋体" w:hAnsi="宋体" w:eastAsia="宋体" w:cs="宋体"/>
                <w:color w:val="000000"/>
                <w:kern w:val="0"/>
                <w:sz w:val="18"/>
                <w:szCs w:val="18"/>
              </w:rPr>
              <w:t xml:space="preserve"> 现货套期保值、对冲主营业务风险 </w:t>
            </w:r>
            <w:r>
              <w:rPr>
                <w:rFonts w:hint="eastAsia" w:ascii="宋体" w:hAnsi="宋体" w:eastAsia="宋体" w:cs="宋体"/>
                <w:color w:val="000000"/>
                <w:kern w:val="0"/>
                <w:sz w:val="18"/>
                <w:szCs w:val="18"/>
              </w:rPr>
              <w:br w:type="textWrapping"/>
            </w:r>
            <w:sdt>
              <w:sdtPr>
                <w:rPr>
                  <w:rFonts w:hint="eastAsia" w:ascii="宋体" w:hAnsi="宋体" w:eastAsia="宋体" w:cs="宋体"/>
                  <w:color w:val="000000"/>
                  <w:kern w:val="0"/>
                  <w:sz w:val="18"/>
                  <w:szCs w:val="18"/>
                </w:rPr>
                <w:id w:val="32617485"/>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41" w:edGrp="everyone"/>
                <w:r>
                  <w:rPr>
                    <w:rFonts w:hint="eastAsia" w:ascii="MS Gothic" w:hAnsi="MS Gothic" w:eastAsia="MS Gothic" w:cs="宋体"/>
                    <w:color w:val="000000"/>
                    <w:kern w:val="0"/>
                    <w:sz w:val="18"/>
                    <w:szCs w:val="18"/>
                  </w:rPr>
                  <w:t>☐</w:t>
                </w:r>
                <w:permEnd w:id="41"/>
              </w:sdtContent>
            </w:sdt>
            <w:r>
              <w:rPr>
                <w:rFonts w:hint="eastAsia" w:ascii="宋体" w:hAnsi="宋体" w:eastAsia="宋体" w:cs="宋体"/>
                <w:color w:val="000000"/>
                <w:kern w:val="0"/>
                <w:sz w:val="18"/>
                <w:szCs w:val="18"/>
              </w:rPr>
              <w:t xml:space="preserve"> 减持已持有的股票</w:t>
            </w:r>
          </w:p>
        </w:tc>
      </w:tr>
      <w:tr w14:paraId="04E1C7D8">
        <w:tblPrEx>
          <w:tblCellMar>
            <w:top w:w="0" w:type="dxa"/>
            <w:left w:w="108" w:type="dxa"/>
            <w:bottom w:w="0" w:type="dxa"/>
            <w:right w:w="108" w:type="dxa"/>
          </w:tblCellMar>
        </w:tblPrEx>
        <w:trPr>
          <w:gridAfter w:val="1"/>
          <w:wAfter w:w="391" w:type="dxa"/>
          <w:trHeight w:val="1260" w:hRule="atLeast"/>
        </w:trPr>
        <w:tc>
          <w:tcPr>
            <w:tcW w:w="1134" w:type="dxa"/>
            <w:tcBorders>
              <w:top w:val="nil"/>
              <w:left w:val="single" w:color="auto" w:sz="4" w:space="0"/>
              <w:bottom w:val="single" w:color="auto" w:sz="4" w:space="0"/>
              <w:right w:val="single" w:color="auto" w:sz="4" w:space="0"/>
            </w:tcBorders>
            <w:shd w:val="clear" w:color="auto" w:fill="auto"/>
            <w:vAlign w:val="center"/>
          </w:tcPr>
          <w:p w14:paraId="4245C755">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投资期望</w:t>
            </w:r>
          </w:p>
          <w:p w14:paraId="4CDBE900">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（单选）</w:t>
            </w:r>
          </w:p>
        </w:tc>
        <w:tc>
          <w:tcPr>
            <w:tcW w:w="8647" w:type="dxa"/>
            <w:gridSpan w:val="2"/>
            <w:tcBorders>
              <w:top w:val="single" w:color="auto" w:sz="4" w:space="0"/>
              <w:left w:val="nil"/>
              <w:bottom w:val="single" w:color="auto" w:sz="4" w:space="0"/>
              <w:right w:val="single" w:color="auto" w:sz="4" w:space="0"/>
            </w:tcBorders>
            <w:shd w:val="clear" w:color="auto" w:fill="auto"/>
            <w:vAlign w:val="bottom"/>
          </w:tcPr>
          <w:p w14:paraId="2E2A4C13">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贵机构的投资期望是：</w:t>
            </w:r>
            <w:r>
              <w:rPr>
                <w:rFonts w:hint="eastAsia" w:ascii="宋体" w:hAnsi="宋体" w:eastAsia="宋体" w:cs="宋体"/>
                <w:color w:val="000000"/>
                <w:kern w:val="0"/>
                <w:sz w:val="18"/>
                <w:szCs w:val="18"/>
              </w:rPr>
              <w:br w:type="textWrapping"/>
            </w:r>
            <w:sdt>
              <w:sdtPr>
                <w:rPr>
                  <w:rFonts w:hint="eastAsia" w:ascii="宋体" w:hAnsi="宋体" w:eastAsia="宋体" w:cs="宋体"/>
                  <w:color w:val="000000"/>
                  <w:kern w:val="0"/>
                  <w:sz w:val="18"/>
                  <w:szCs w:val="18"/>
                </w:rPr>
                <w:id w:val="-1878462960"/>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42" w:edGrp="everyone"/>
                <w:r>
                  <w:rPr>
                    <w:rFonts w:hint="eastAsia" w:ascii="MS Gothic" w:hAnsi="MS Gothic" w:eastAsia="MS Gothic" w:cs="宋体"/>
                    <w:color w:val="000000"/>
                    <w:kern w:val="0"/>
                    <w:sz w:val="18"/>
                    <w:szCs w:val="18"/>
                  </w:rPr>
                  <w:t>☐</w:t>
                </w:r>
                <w:permEnd w:id="42"/>
              </w:sdtContent>
            </w:sdt>
            <w:r>
              <w:rPr>
                <w:rFonts w:hint="eastAsia" w:ascii="宋体" w:hAnsi="宋体" w:eastAsia="宋体" w:cs="宋体"/>
                <w:color w:val="000000"/>
                <w:kern w:val="0"/>
                <w:sz w:val="18"/>
                <w:szCs w:val="18"/>
              </w:rPr>
              <w:t xml:space="preserve"> 本金安全，可以忽略收益  </w:t>
            </w:r>
            <w:r>
              <w:rPr>
                <w:rFonts w:hint="eastAsia" w:ascii="宋体" w:hAnsi="宋体" w:eastAsia="宋体" w:cs="宋体"/>
                <w:color w:val="000000"/>
                <w:kern w:val="0"/>
                <w:sz w:val="18"/>
                <w:szCs w:val="18"/>
              </w:rPr>
              <w:br w:type="textWrapping"/>
            </w:r>
            <w:permStart w:id="43" w:edGrp="everyone"/>
            <w:sdt>
              <w:sdtPr>
                <w:rPr>
                  <w:rFonts w:hint="eastAsia" w:ascii="宋体" w:hAnsi="宋体" w:eastAsia="宋体" w:cs="宋体"/>
                  <w:color w:val="000000"/>
                  <w:kern w:val="0"/>
                  <w:sz w:val="18"/>
                  <w:szCs w:val="18"/>
                </w:rPr>
                <w:id w:val="-904763106"/>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r>
                  <w:rPr>
                    <w:rFonts w:hint="eastAsia" w:ascii="MS Gothic" w:hAnsi="MS Gothic" w:eastAsia="MS Gothic" w:cs="宋体"/>
                    <w:color w:val="000000"/>
                    <w:kern w:val="0"/>
                    <w:sz w:val="18"/>
                    <w:szCs w:val="18"/>
                  </w:rPr>
                  <w:t>☐</w:t>
                </w:r>
                <w:permEnd w:id="43"/>
              </w:sdtContent>
            </w:sdt>
            <w:r>
              <w:rPr>
                <w:rFonts w:hint="eastAsia" w:ascii="宋体" w:hAnsi="宋体" w:eastAsia="宋体" w:cs="宋体"/>
                <w:color w:val="000000"/>
                <w:kern w:val="0"/>
                <w:sz w:val="18"/>
                <w:szCs w:val="18"/>
              </w:rPr>
              <w:t xml:space="preserve"> 尽可能的保证本金安全，不在乎收益率比较低  </w:t>
            </w:r>
            <w:r>
              <w:rPr>
                <w:rFonts w:hint="eastAsia" w:ascii="宋体" w:hAnsi="宋体" w:eastAsia="宋体" w:cs="宋体"/>
                <w:color w:val="000000"/>
                <w:kern w:val="0"/>
                <w:sz w:val="18"/>
                <w:szCs w:val="18"/>
              </w:rPr>
              <w:br w:type="textWrapping"/>
            </w:r>
            <w:sdt>
              <w:sdtPr>
                <w:rPr>
                  <w:rFonts w:hint="eastAsia" w:ascii="宋体" w:hAnsi="宋体" w:eastAsia="宋体" w:cs="宋体"/>
                  <w:color w:val="000000"/>
                  <w:kern w:val="0"/>
                  <w:sz w:val="18"/>
                  <w:szCs w:val="18"/>
                </w:rPr>
                <w:id w:val="833886071"/>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44" w:edGrp="everyone"/>
                <w:r>
                  <w:rPr>
                    <w:rFonts w:hint="eastAsia" w:ascii="MS Gothic" w:hAnsi="MS Gothic" w:eastAsia="MS Gothic" w:cs="宋体"/>
                    <w:color w:val="000000"/>
                    <w:kern w:val="0"/>
                    <w:sz w:val="18"/>
                    <w:szCs w:val="18"/>
                  </w:rPr>
                  <w:t>☐</w:t>
                </w:r>
                <w:permEnd w:id="44"/>
              </w:sdtContent>
            </w:sdt>
            <w:r>
              <w:rPr>
                <w:rFonts w:hint="eastAsia" w:ascii="宋体" w:hAnsi="宋体" w:eastAsia="宋体" w:cs="宋体"/>
                <w:color w:val="000000"/>
                <w:kern w:val="0"/>
                <w:sz w:val="18"/>
                <w:szCs w:val="18"/>
              </w:rPr>
              <w:t xml:space="preserve"> 获得较多的收益，可以承担一定的投资风险 </w:t>
            </w:r>
            <w:r>
              <w:rPr>
                <w:rFonts w:hint="eastAsia" w:ascii="宋体" w:hAnsi="宋体" w:eastAsia="宋体" w:cs="宋体"/>
                <w:color w:val="000000"/>
                <w:kern w:val="0"/>
                <w:sz w:val="18"/>
                <w:szCs w:val="18"/>
              </w:rPr>
              <w:br w:type="textWrapping"/>
            </w:r>
            <w:sdt>
              <w:sdtPr>
                <w:rPr>
                  <w:rFonts w:hint="eastAsia" w:ascii="宋体" w:hAnsi="宋体" w:eastAsia="宋体" w:cs="宋体"/>
                  <w:color w:val="000000"/>
                  <w:kern w:val="0"/>
                  <w:sz w:val="18"/>
                  <w:szCs w:val="18"/>
                </w:rPr>
                <w:id w:val="-151528311"/>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45" w:edGrp="everyone"/>
                <w:r>
                  <w:rPr>
                    <w:rFonts w:hint="eastAsia" w:ascii="MS Gothic" w:hAnsi="MS Gothic" w:eastAsia="MS Gothic" w:cs="宋体"/>
                    <w:color w:val="000000"/>
                    <w:kern w:val="0"/>
                    <w:sz w:val="18"/>
                    <w:szCs w:val="18"/>
                  </w:rPr>
                  <w:t>☐</w:t>
                </w:r>
                <w:permEnd w:id="45"/>
              </w:sdtContent>
            </w:sdt>
            <w:r>
              <w:rPr>
                <w:rFonts w:hint="eastAsia" w:ascii="宋体" w:hAnsi="宋体" w:eastAsia="宋体" w:cs="宋体"/>
                <w:color w:val="000000"/>
                <w:kern w:val="0"/>
                <w:sz w:val="18"/>
                <w:szCs w:val="18"/>
              </w:rPr>
              <w:t xml:space="preserve"> 实现资产大幅增长，愿意承担很大的投资风险</w:t>
            </w:r>
          </w:p>
        </w:tc>
      </w:tr>
      <w:tr w14:paraId="0A79309E">
        <w:tblPrEx>
          <w:tblCellMar>
            <w:top w:w="0" w:type="dxa"/>
            <w:left w:w="108" w:type="dxa"/>
            <w:bottom w:w="0" w:type="dxa"/>
            <w:right w:w="108" w:type="dxa"/>
          </w:tblCellMar>
        </w:tblPrEx>
        <w:trPr>
          <w:gridAfter w:val="1"/>
          <w:wAfter w:w="391" w:type="dxa"/>
          <w:trHeight w:val="572" w:hRule="atLeast"/>
        </w:trPr>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505D3C9B">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风险偏好及可承受的损失</w:t>
            </w:r>
          </w:p>
          <w:p w14:paraId="34A42617">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（单选）</w:t>
            </w:r>
          </w:p>
        </w:tc>
        <w:tc>
          <w:tcPr>
            <w:tcW w:w="8647" w:type="dxa"/>
            <w:gridSpan w:val="2"/>
            <w:tcBorders>
              <w:top w:val="single" w:color="auto" w:sz="4" w:space="0"/>
              <w:left w:val="nil"/>
              <w:bottom w:val="single" w:color="auto" w:sz="4" w:space="0"/>
              <w:right w:val="single" w:color="auto" w:sz="4" w:space="0"/>
            </w:tcBorders>
            <w:shd w:val="clear" w:color="auto" w:fill="auto"/>
            <w:vAlign w:val="bottom"/>
          </w:tcPr>
          <w:p w14:paraId="66DAA77A">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假设有两种投资：投资 A 预期获得10%的收益，可能承担的损失非常小；投资 B 预期获得 30%的收益，但可能承担较大亏损。贵机构会怎么支配投资：</w:t>
            </w:r>
            <w:r>
              <w:rPr>
                <w:rFonts w:hint="eastAsia" w:ascii="宋体" w:hAnsi="宋体" w:eastAsia="宋体" w:cs="宋体"/>
                <w:color w:val="000000"/>
                <w:kern w:val="0"/>
                <w:sz w:val="18"/>
                <w:szCs w:val="18"/>
              </w:rPr>
              <w:br w:type="textWrapping"/>
            </w:r>
            <w:sdt>
              <w:sdtPr>
                <w:rPr>
                  <w:rFonts w:hint="eastAsia" w:ascii="宋体" w:hAnsi="宋体" w:eastAsia="宋体" w:cs="宋体"/>
                  <w:color w:val="000000"/>
                  <w:kern w:val="0"/>
                  <w:sz w:val="18"/>
                  <w:szCs w:val="18"/>
                </w:rPr>
                <w:id w:val="291800355"/>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46" w:edGrp="everyone"/>
                <w:r>
                  <w:rPr>
                    <w:rFonts w:hint="eastAsia" w:ascii="MS Gothic" w:hAnsi="MS Gothic" w:eastAsia="MS Gothic" w:cs="宋体"/>
                    <w:color w:val="000000"/>
                    <w:kern w:val="0"/>
                    <w:sz w:val="18"/>
                    <w:szCs w:val="18"/>
                  </w:rPr>
                  <w:t>☐</w:t>
                </w:r>
                <w:permEnd w:id="46"/>
              </w:sdtContent>
            </w:sdt>
            <w:r>
              <w:rPr>
                <w:rFonts w:hint="eastAsia" w:ascii="宋体" w:hAnsi="宋体" w:eastAsia="宋体" w:cs="宋体"/>
                <w:color w:val="000000"/>
                <w:kern w:val="0"/>
                <w:sz w:val="18"/>
                <w:szCs w:val="18"/>
              </w:rPr>
              <w:t xml:space="preserve"> 全部投资于收益较小且风险较小的 A</w:t>
            </w:r>
            <w:r>
              <w:rPr>
                <w:rFonts w:hint="eastAsia" w:ascii="宋体" w:hAnsi="宋体" w:eastAsia="宋体" w:cs="宋体"/>
                <w:color w:val="000000"/>
                <w:kern w:val="0"/>
                <w:sz w:val="18"/>
                <w:szCs w:val="18"/>
              </w:rPr>
              <w:br w:type="textWrapping"/>
            </w:r>
            <w:sdt>
              <w:sdtPr>
                <w:rPr>
                  <w:rFonts w:hint="eastAsia" w:ascii="宋体" w:hAnsi="宋体" w:eastAsia="宋体" w:cs="宋体"/>
                  <w:color w:val="000000"/>
                  <w:kern w:val="0"/>
                  <w:sz w:val="18"/>
                  <w:szCs w:val="18"/>
                </w:rPr>
                <w:id w:val="-2103096839"/>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47" w:edGrp="everyone"/>
                <w:r>
                  <w:rPr>
                    <w:rFonts w:hint="eastAsia" w:ascii="MS Gothic" w:hAnsi="MS Gothic" w:eastAsia="MS Gothic" w:cs="宋体"/>
                    <w:color w:val="000000"/>
                    <w:kern w:val="0"/>
                    <w:sz w:val="18"/>
                    <w:szCs w:val="18"/>
                  </w:rPr>
                  <w:t>☐</w:t>
                </w:r>
                <w:permEnd w:id="47"/>
              </w:sdtContent>
            </w:sdt>
            <w:r>
              <w:rPr>
                <w:rFonts w:hint="eastAsia" w:ascii="宋体" w:hAnsi="宋体" w:eastAsia="宋体" w:cs="宋体"/>
                <w:color w:val="000000"/>
                <w:kern w:val="0"/>
                <w:sz w:val="18"/>
                <w:szCs w:val="18"/>
              </w:rPr>
              <w:t xml:space="preserve"> 同时投资于 A 和 B，但大部分资金投资于收益较小且风险较小的 A</w:t>
            </w:r>
            <w:r>
              <w:rPr>
                <w:rFonts w:hint="eastAsia" w:ascii="宋体" w:hAnsi="宋体" w:eastAsia="宋体" w:cs="宋体"/>
                <w:color w:val="000000"/>
                <w:kern w:val="0"/>
                <w:sz w:val="18"/>
                <w:szCs w:val="18"/>
              </w:rPr>
              <w:br w:type="textWrapping"/>
            </w:r>
            <w:permStart w:id="48" w:edGrp="everyone"/>
            <w:sdt>
              <w:sdtPr>
                <w:rPr>
                  <w:rFonts w:hint="eastAsia" w:ascii="宋体" w:hAnsi="宋体" w:eastAsia="宋体" w:cs="宋体"/>
                  <w:color w:val="000000"/>
                  <w:kern w:val="0"/>
                  <w:sz w:val="18"/>
                  <w:szCs w:val="18"/>
                </w:rPr>
                <w:id w:val="-1604026707"/>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r>
                  <w:rPr>
                    <w:rFonts w:hint="eastAsia" w:ascii="MS Gothic" w:hAnsi="MS Gothic" w:eastAsia="MS Gothic" w:cs="宋体"/>
                    <w:color w:val="000000"/>
                    <w:kern w:val="0"/>
                    <w:sz w:val="18"/>
                    <w:szCs w:val="18"/>
                  </w:rPr>
                  <w:t>☐</w:t>
                </w:r>
                <w:permEnd w:id="48"/>
              </w:sdtContent>
            </w:sdt>
            <w:r>
              <w:rPr>
                <w:rFonts w:hint="eastAsia" w:ascii="宋体" w:hAnsi="宋体" w:eastAsia="宋体" w:cs="宋体"/>
                <w:color w:val="000000"/>
                <w:kern w:val="0"/>
                <w:sz w:val="18"/>
                <w:szCs w:val="18"/>
              </w:rPr>
              <w:t xml:space="preserve"> 同时投资于 A 和 B，且资金平均分配</w:t>
            </w:r>
            <w:r>
              <w:rPr>
                <w:rFonts w:hint="eastAsia" w:ascii="宋体" w:hAnsi="宋体" w:eastAsia="宋体" w:cs="宋体"/>
                <w:color w:val="000000"/>
                <w:kern w:val="0"/>
                <w:sz w:val="18"/>
                <w:szCs w:val="18"/>
              </w:rPr>
              <w:br w:type="textWrapping"/>
            </w:r>
            <w:sdt>
              <w:sdtPr>
                <w:rPr>
                  <w:rFonts w:hint="eastAsia" w:ascii="宋体" w:hAnsi="宋体" w:eastAsia="宋体" w:cs="宋体"/>
                  <w:color w:val="000000"/>
                  <w:kern w:val="0"/>
                  <w:sz w:val="18"/>
                  <w:szCs w:val="18"/>
                </w:rPr>
                <w:id w:val="413746975"/>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49" w:edGrp="everyone"/>
                <w:r>
                  <w:rPr>
                    <w:rFonts w:hint="eastAsia" w:ascii="MS Gothic" w:hAnsi="MS Gothic" w:eastAsia="MS Gothic" w:cs="宋体"/>
                    <w:color w:val="000000"/>
                    <w:kern w:val="0"/>
                    <w:sz w:val="18"/>
                    <w:szCs w:val="18"/>
                  </w:rPr>
                  <w:t>☐</w:t>
                </w:r>
                <w:permEnd w:id="49"/>
              </w:sdtContent>
            </w:sdt>
            <w:r>
              <w:rPr>
                <w:rFonts w:hint="eastAsia" w:ascii="宋体" w:hAnsi="宋体" w:eastAsia="宋体" w:cs="宋体"/>
                <w:color w:val="000000"/>
                <w:kern w:val="0"/>
                <w:sz w:val="18"/>
                <w:szCs w:val="18"/>
              </w:rPr>
              <w:t xml:space="preserve"> 同时投资于 A 和 B，但大部分资金投资于收益较大且风险较大的 B</w:t>
            </w:r>
            <w:r>
              <w:rPr>
                <w:rFonts w:hint="eastAsia" w:ascii="宋体" w:hAnsi="宋体" w:eastAsia="宋体" w:cs="宋体"/>
                <w:color w:val="000000"/>
                <w:kern w:val="0"/>
                <w:sz w:val="18"/>
                <w:szCs w:val="18"/>
              </w:rPr>
              <w:br w:type="textWrapping"/>
            </w:r>
            <w:sdt>
              <w:sdtPr>
                <w:rPr>
                  <w:rFonts w:hint="eastAsia" w:ascii="宋体" w:hAnsi="宋体" w:eastAsia="宋体" w:cs="宋体"/>
                  <w:color w:val="000000"/>
                  <w:kern w:val="0"/>
                  <w:sz w:val="18"/>
                  <w:szCs w:val="18"/>
                </w:rPr>
                <w:id w:val="476194852"/>
                <w14:checkbox>
                  <w14:checked w14:val="0"/>
                  <w14:checkedState w14:val="00FE" w14:font="Wingdings"/>
                  <w14:uncheckedState w14:val="2610" w14:font="MS Gothic"/>
                </w14:checkbox>
              </w:sdtPr>
              <w:sdtEndPr>
                <w:rPr>
                  <w:rFonts w:hint="default" w:ascii="宋体" w:hAnsi="宋体" w:eastAsia="宋体" w:cs="宋体"/>
                  <w:color w:val="000000"/>
                  <w:kern w:val="0"/>
                  <w:sz w:val="18"/>
                  <w:szCs w:val="18"/>
                </w:rPr>
              </w:sdtEndPr>
              <w:sdtContent>
                <w:permStart w:id="50" w:edGrp="everyone"/>
                <w:r>
                  <w:rPr>
                    <w:rFonts w:hint="eastAsia" w:ascii="MS Gothic" w:hAnsi="MS Gothic" w:eastAsia="MS Gothic" w:cs="宋体"/>
                    <w:color w:val="000000"/>
                    <w:kern w:val="0"/>
                    <w:sz w:val="18"/>
                    <w:szCs w:val="18"/>
                  </w:rPr>
                  <w:t>☐</w:t>
                </w:r>
                <w:permEnd w:id="50"/>
              </w:sdtContent>
            </w:sdt>
            <w:r>
              <w:rPr>
                <w:rFonts w:hint="eastAsia" w:ascii="宋体" w:hAnsi="宋体" w:eastAsia="宋体" w:cs="宋体"/>
                <w:color w:val="000000"/>
                <w:kern w:val="0"/>
                <w:sz w:val="18"/>
                <w:szCs w:val="18"/>
              </w:rPr>
              <w:t xml:space="preserve"> 全部投资于收益较大且风险较大的 B</w:t>
            </w:r>
          </w:p>
        </w:tc>
      </w:tr>
      <w:tr w14:paraId="4378DBC4">
        <w:tblPrEx>
          <w:tblCellMar>
            <w:top w:w="0" w:type="dxa"/>
            <w:left w:w="108" w:type="dxa"/>
            <w:bottom w:w="0" w:type="dxa"/>
            <w:right w:w="108" w:type="dxa"/>
          </w:tblCellMar>
        </w:tblPrEx>
        <w:trPr>
          <w:gridAfter w:val="1"/>
          <w:wAfter w:w="391" w:type="dxa"/>
          <w:trHeight w:val="540" w:hRule="atLeast"/>
        </w:trPr>
        <w:tc>
          <w:tcPr>
            <w:tcW w:w="978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3AD396B">
            <w:pPr>
              <w:widowControl/>
              <w:jc w:val="left"/>
              <w:rPr>
                <w:sz w:val="18"/>
                <w:szCs w:val="18"/>
              </w:rPr>
            </w:pPr>
          </w:p>
          <w:p w14:paraId="0F2B3651">
            <w:pPr>
              <w:widowControl/>
              <w:jc w:val="left"/>
              <w:rPr>
                <w:rStyle w:val="14"/>
                <w:sz w:val="21"/>
              </w:rPr>
            </w:pPr>
            <w:r>
              <w:rPr>
                <w:rFonts w:hint="eastAsia" w:ascii="黑体" w:hAnsi="黑体" w:eastAsia="黑体" w:cs="宋体"/>
                <w:color w:val="FF0000"/>
                <w:kern w:val="0"/>
                <w:sz w:val="18"/>
                <w:szCs w:val="16"/>
              </w:rPr>
              <w:t>★声 明：</w:t>
            </w:r>
          </w:p>
          <w:p w14:paraId="64CFB3A2">
            <w:pPr>
              <w:pStyle w:val="13"/>
              <w:widowControl/>
              <w:numPr>
                <w:ilvl w:val="0"/>
                <w:numId w:val="1"/>
              </w:numPr>
              <w:ind w:firstLineChars="0"/>
              <w:jc w:val="left"/>
              <w:rPr>
                <w:rFonts w:ascii="黑体" w:hAnsi="黑体" w:eastAsia="黑体"/>
                <w:sz w:val="18"/>
                <w:szCs w:val="18"/>
              </w:rPr>
            </w:pPr>
            <w:r>
              <w:rPr>
                <w:rFonts w:hint="eastAsia" w:ascii="黑体" w:hAnsi="黑体" w:eastAsia="黑体" w:cs="宋体"/>
                <w:color w:val="000000"/>
                <w:kern w:val="0"/>
                <w:sz w:val="18"/>
                <w:szCs w:val="16"/>
              </w:rPr>
              <w:t>本机构保证</w:t>
            </w:r>
            <w:r>
              <w:rPr>
                <w:rFonts w:hint="eastAsia" w:ascii="黑体" w:hAnsi="黑体" w:eastAsia="黑体"/>
                <w:sz w:val="18"/>
                <w:szCs w:val="18"/>
              </w:rPr>
              <w:t>提供的各项信息真实、准确、完整，不存在任何虚假记载、遗漏或误导，否则由本机构自行承担由此导致的法律责任。当本机构所提供的信息发生变更时，本机构将及时告知贵司。</w:t>
            </w:r>
          </w:p>
          <w:p w14:paraId="4718C54F">
            <w:pPr>
              <w:pStyle w:val="13"/>
              <w:widowControl/>
              <w:numPr>
                <w:ilvl w:val="0"/>
                <w:numId w:val="1"/>
              </w:numPr>
              <w:ind w:firstLineChars="0"/>
              <w:jc w:val="left"/>
              <w:rPr>
                <w:rFonts w:ascii="宋体" w:hAnsi="宋体" w:eastAsia="宋体" w:cs="宋体"/>
                <w:color w:val="000000"/>
                <w:kern w:val="0"/>
                <w:sz w:val="18"/>
                <w:szCs w:val="18"/>
              </w:rPr>
            </w:pPr>
            <w:r>
              <w:rPr>
                <w:rFonts w:hint="eastAsia" w:ascii="黑体" w:hAnsi="黑体" w:eastAsia="黑体" w:cs="宋体"/>
                <w:color w:val="000000"/>
                <w:kern w:val="0"/>
                <w:sz w:val="18"/>
                <w:szCs w:val="16"/>
              </w:rPr>
              <w:t>本机构知悉贵司将本机构</w:t>
            </w:r>
            <w:r>
              <w:rPr>
                <w:rFonts w:ascii="黑体" w:hAnsi="黑体" w:eastAsia="黑体" w:cs="宋体"/>
                <w:color w:val="000000"/>
                <w:kern w:val="0"/>
                <w:sz w:val="18"/>
                <w:szCs w:val="16"/>
              </w:rPr>
              <w:t>/</w:t>
            </w:r>
            <w:r>
              <w:rPr>
                <w:rFonts w:hint="eastAsia" w:ascii="黑体" w:hAnsi="黑体" w:eastAsia="黑体" w:cs="宋体"/>
                <w:color w:val="000000"/>
                <w:kern w:val="0"/>
                <w:sz w:val="18"/>
                <w:szCs w:val="16"/>
              </w:rPr>
              <w:t>产品划分为专业投资者，充分理解贵司向专业投资者销售产品或提供服务时履行的适当性义务不同于普通投资者，确认对于贵司销售的产品或者提供的服务，本机构具有专业判断能力，了解基金投资具有风险，并已经谨慎评估自身风险承受能力，能够自行承担基金投资风险。</w:t>
            </w:r>
          </w:p>
          <w:p w14:paraId="2B0F6BCF">
            <w:pPr>
              <w:pStyle w:val="13"/>
              <w:widowControl/>
              <w:ind w:left="420" w:firstLine="0" w:firstLineChars="0"/>
              <w:jc w:val="left"/>
              <w:rPr>
                <w:rFonts w:ascii="黑体" w:hAnsi="黑体" w:eastAsia="黑体" w:cs="宋体"/>
                <w:color w:val="000000"/>
                <w:kern w:val="0"/>
                <w:sz w:val="18"/>
                <w:szCs w:val="16"/>
              </w:rPr>
            </w:pPr>
            <w:r>
              <w:rPr>
                <w:rFonts w:hint="eastAsia" w:ascii="黑体" w:hAnsi="黑体" w:eastAsia="黑体" w:cs="宋体"/>
                <w:color w:val="000000"/>
                <w:kern w:val="0"/>
                <w:sz w:val="18"/>
                <w:szCs w:val="16"/>
              </w:rPr>
              <w:t>签章以示以上承诺及申请意愿为本机构真实意思表示。</w:t>
            </w:r>
          </w:p>
          <w:p w14:paraId="4C1A2C5C">
            <w:pPr>
              <w:pStyle w:val="13"/>
              <w:widowControl/>
              <w:ind w:left="420" w:firstLine="0" w:firstLineChars="0"/>
              <w:jc w:val="left"/>
              <w:rPr>
                <w:rFonts w:ascii="黑体" w:hAnsi="黑体" w:eastAsia="黑体" w:cs="宋体"/>
                <w:color w:val="000000"/>
                <w:kern w:val="0"/>
                <w:sz w:val="18"/>
                <w:szCs w:val="16"/>
              </w:rPr>
            </w:pPr>
          </w:p>
          <w:p w14:paraId="04EBA2C8">
            <w:pPr>
              <w:pStyle w:val="13"/>
              <w:widowControl/>
              <w:ind w:left="420" w:firstLine="0" w:firstLineChars="0"/>
              <w:jc w:val="left"/>
              <w:rPr>
                <w:rFonts w:hint="default" w:ascii="黑体" w:hAnsi="黑体" w:eastAsia="黑体" w:cs="宋体"/>
                <w:color w:val="000000"/>
                <w:kern w:val="0"/>
                <w:sz w:val="18"/>
                <w:szCs w:val="16"/>
                <w:lang w:val="en-US" w:eastAsia="zh-CN"/>
              </w:rPr>
            </w:pPr>
            <w:r>
              <w:rPr>
                <w:rFonts w:hint="eastAsia" w:ascii="黑体" w:hAnsi="黑体" w:eastAsia="黑体" w:cs="宋体"/>
                <w:color w:val="000000"/>
                <w:kern w:val="0"/>
                <w:sz w:val="18"/>
                <w:szCs w:val="16"/>
              </w:rPr>
              <w:t xml:space="preserve">经办人签字： </w:t>
            </w:r>
            <w:r>
              <w:rPr>
                <w:rFonts w:ascii="黑体" w:hAnsi="黑体" w:eastAsia="黑体" w:cs="宋体"/>
                <w:color w:val="000000"/>
                <w:kern w:val="0"/>
                <w:sz w:val="18"/>
                <w:szCs w:val="16"/>
              </w:rPr>
              <w:t xml:space="preserve">                                                             </w:t>
            </w:r>
            <w:r>
              <w:rPr>
                <w:rFonts w:hint="eastAsia" w:ascii="黑体" w:hAnsi="黑体" w:eastAsia="黑体" w:cs="宋体"/>
                <w:color w:val="000000"/>
                <w:kern w:val="0"/>
                <w:sz w:val="18"/>
                <w:szCs w:val="16"/>
              </w:rPr>
              <w:t>公章</w:t>
            </w:r>
            <w:r>
              <w:rPr>
                <w:rFonts w:hint="eastAsia" w:ascii="黑体" w:hAnsi="黑体" w:eastAsia="黑体" w:cs="宋体"/>
                <w:color w:val="000000"/>
                <w:kern w:val="0"/>
                <w:sz w:val="18"/>
                <w:szCs w:val="16"/>
                <w:lang w:val="en-US" w:eastAsia="zh-CN"/>
              </w:rPr>
              <w:t>或印鉴章</w:t>
            </w:r>
          </w:p>
          <w:p w14:paraId="61FD68D9">
            <w:pPr>
              <w:pStyle w:val="13"/>
              <w:widowControl/>
              <w:ind w:left="420" w:firstLine="0" w:firstLineChars="0"/>
              <w:jc w:val="left"/>
              <w:rPr>
                <w:rFonts w:ascii="黑体" w:hAnsi="黑体" w:eastAsia="黑体" w:cs="宋体"/>
                <w:color w:val="000000"/>
                <w:kern w:val="0"/>
                <w:sz w:val="18"/>
                <w:szCs w:val="16"/>
              </w:rPr>
            </w:pPr>
          </w:p>
          <w:p w14:paraId="6B258083">
            <w:pPr>
              <w:widowControl/>
              <w:ind w:left="6720" w:leftChars="3200" w:right="720" w:rightChars="343"/>
              <w:rPr>
                <w:rFonts w:ascii="黑体" w:hAnsi="黑体" w:eastAsia="黑体" w:cs="宋体"/>
                <w:color w:val="000000"/>
                <w:kern w:val="0"/>
                <w:sz w:val="18"/>
                <w:szCs w:val="16"/>
              </w:rPr>
            </w:pPr>
            <w:permStart w:id="51" w:edGrp="everyone"/>
            <w:r>
              <w:rPr>
                <w:rFonts w:hint="eastAsia" w:ascii="黑体" w:hAnsi="黑体" w:eastAsia="黑体" w:cs="宋体"/>
                <w:color w:val="000000"/>
                <w:kern w:val="0"/>
                <w:sz w:val="18"/>
                <w:szCs w:val="16"/>
              </w:rPr>
              <w:t xml:space="preserve"> </w:t>
            </w:r>
            <w:r>
              <w:rPr>
                <w:rFonts w:ascii="黑体" w:hAnsi="黑体" w:eastAsia="黑体" w:cs="宋体"/>
                <w:color w:val="000000"/>
                <w:kern w:val="0"/>
                <w:sz w:val="18"/>
                <w:szCs w:val="16"/>
              </w:rPr>
              <w:t xml:space="preserve">   </w:t>
            </w:r>
            <w:permEnd w:id="51"/>
            <w:r>
              <w:rPr>
                <w:rFonts w:hint="eastAsia" w:ascii="黑体" w:hAnsi="黑体" w:eastAsia="黑体" w:cs="宋体"/>
                <w:color w:val="000000"/>
                <w:kern w:val="0"/>
                <w:sz w:val="18"/>
                <w:szCs w:val="16"/>
              </w:rPr>
              <w:t>年</w:t>
            </w:r>
            <w:permStart w:id="52" w:edGrp="everyone"/>
            <w:r>
              <w:rPr>
                <w:rFonts w:hint="eastAsia" w:ascii="黑体" w:hAnsi="黑体" w:eastAsia="黑体" w:cs="宋体"/>
                <w:color w:val="000000"/>
                <w:kern w:val="0"/>
                <w:sz w:val="18"/>
                <w:szCs w:val="16"/>
              </w:rPr>
              <w:t xml:space="preserve"> </w:t>
            </w:r>
            <w:r>
              <w:rPr>
                <w:rFonts w:ascii="黑体" w:hAnsi="黑体" w:eastAsia="黑体" w:cs="宋体"/>
                <w:color w:val="000000"/>
                <w:kern w:val="0"/>
                <w:sz w:val="18"/>
                <w:szCs w:val="16"/>
              </w:rPr>
              <w:t xml:space="preserve"> </w:t>
            </w:r>
            <w:bookmarkStart w:id="0" w:name="_GoBack"/>
            <w:bookmarkEnd w:id="0"/>
            <w:r>
              <w:rPr>
                <w:rFonts w:ascii="黑体" w:hAnsi="黑体" w:eastAsia="黑体" w:cs="宋体"/>
                <w:color w:val="000000"/>
                <w:kern w:val="0"/>
                <w:sz w:val="18"/>
                <w:szCs w:val="16"/>
              </w:rPr>
              <w:t xml:space="preserve">  </w:t>
            </w:r>
            <w:permEnd w:id="52"/>
            <w:r>
              <w:rPr>
                <w:rFonts w:hint="eastAsia" w:ascii="黑体" w:hAnsi="黑体" w:eastAsia="黑体" w:cs="宋体"/>
                <w:color w:val="000000"/>
                <w:kern w:val="0"/>
                <w:sz w:val="18"/>
                <w:szCs w:val="16"/>
              </w:rPr>
              <w:t>月</w:t>
            </w:r>
            <w:permStart w:id="53" w:edGrp="everyone"/>
            <w:r>
              <w:rPr>
                <w:rFonts w:hint="eastAsia" w:ascii="黑体" w:hAnsi="黑体" w:eastAsia="黑体" w:cs="宋体"/>
                <w:color w:val="000000"/>
                <w:kern w:val="0"/>
                <w:sz w:val="18"/>
                <w:szCs w:val="16"/>
              </w:rPr>
              <w:t xml:space="preserve"> </w:t>
            </w:r>
            <w:r>
              <w:rPr>
                <w:rFonts w:ascii="黑体" w:hAnsi="黑体" w:eastAsia="黑体" w:cs="宋体"/>
                <w:color w:val="000000"/>
                <w:kern w:val="0"/>
                <w:sz w:val="18"/>
                <w:szCs w:val="16"/>
              </w:rPr>
              <w:t xml:space="preserve">   </w:t>
            </w:r>
            <w:permEnd w:id="53"/>
            <w:r>
              <w:rPr>
                <w:rFonts w:hint="eastAsia" w:ascii="黑体" w:hAnsi="黑体" w:eastAsia="黑体" w:cs="宋体"/>
                <w:color w:val="000000"/>
                <w:kern w:val="0"/>
                <w:sz w:val="18"/>
                <w:szCs w:val="16"/>
              </w:rPr>
              <w:t>日</w:t>
            </w:r>
          </w:p>
          <w:p w14:paraId="46D978E1">
            <w:pPr>
              <w:widowControl/>
              <w:ind w:right="720" w:firstLine="6840" w:firstLineChars="3800"/>
              <w:rPr>
                <w:rFonts w:ascii="宋体" w:hAnsi="宋体" w:eastAsia="宋体" w:cs="宋体"/>
                <w:color w:val="000000"/>
                <w:kern w:val="0"/>
                <w:sz w:val="18"/>
                <w:szCs w:val="18"/>
              </w:rPr>
            </w:pPr>
          </w:p>
        </w:tc>
      </w:tr>
    </w:tbl>
    <w:p w14:paraId="4D49A455"/>
    <w:sectPr>
      <w:headerReference r:id="rId3" w:type="default"/>
      <w:pgSz w:w="11906" w:h="16838"/>
      <w:pgMar w:top="720" w:right="720" w:bottom="720" w:left="720" w:header="1020" w:footer="10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6D13BB">
    <w:pPr>
      <w:spacing w:line="360" w:lineRule="auto"/>
      <w:ind w:right="601" w:rightChars="286"/>
      <w:jc w:val="center"/>
      <w:rPr>
        <w:rFonts w:ascii="宋体" w:hAnsi="宋体" w:eastAsia="宋体" w:cs="黑体"/>
        <w:b/>
        <w:bCs/>
        <w:color w:val="000000"/>
        <w:kern w:val="0"/>
        <w:sz w:val="32"/>
        <w:szCs w:val="32"/>
      </w:rPr>
    </w:pPr>
    <w:r>
      <w:rPr>
        <w:rFonts w:ascii="宋体"/>
        <w:kern w:val="0"/>
        <w:sz w:val="24"/>
      </w:rPr>
      <w:drawing>
        <wp:anchor distT="0" distB="0" distL="114300" distR="114300" simplePos="0" relativeHeight="251659264" behindDoc="0" locked="0" layoutInCell="1" allowOverlap="1">
          <wp:simplePos x="0" y="0"/>
          <wp:positionH relativeFrom="column">
            <wp:posOffset>247015</wp:posOffset>
          </wp:positionH>
          <wp:positionV relativeFrom="paragraph">
            <wp:posOffset>-329565</wp:posOffset>
          </wp:positionV>
          <wp:extent cx="1286510" cy="373380"/>
          <wp:effectExtent l="0" t="0" r="0" b="825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286728" cy="373075"/>
                  </a:xfrm>
                  <a:prstGeom prst="rect">
                    <a:avLst/>
                  </a:prstGeom>
                  <a:noFill/>
                  <a:ln>
                    <a:noFill/>
                  </a:ln>
                </pic:spPr>
              </pic:pic>
            </a:graphicData>
          </a:graphic>
        </wp:anchor>
      </w:drawing>
    </w:r>
    <w:r>
      <w:rPr>
        <w:rFonts w:hint="eastAsia" w:ascii="宋体" w:hAnsi="宋体" w:eastAsia="宋体" w:cs="黑体"/>
        <w:b/>
        <w:bCs/>
        <w:color w:val="000000"/>
        <w:kern w:val="0"/>
        <w:sz w:val="32"/>
        <w:szCs w:val="32"/>
      </w:rPr>
      <w:t>专业投资者信息采集表</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125F97"/>
    <w:multiLevelType w:val="multilevel"/>
    <w:tmpl w:val="7E125F97"/>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formatting="1" w:enforcement="1" w:cryptProviderType="rsaFull" w:cryptAlgorithmClass="hash" w:cryptAlgorithmType="typeAny" w:cryptAlgorithmSid="4" w:cryptSpinCount="0" w:hash="m64WfQwKQzQM3YBJbgpZ8Qfrzys=" w:salt="25fmZXPT+tkHQoE91P9AOA=="/>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23E"/>
    <w:rsid w:val="00010268"/>
    <w:rsid w:val="00041724"/>
    <w:rsid w:val="00115036"/>
    <w:rsid w:val="00133971"/>
    <w:rsid w:val="00134B87"/>
    <w:rsid w:val="00136812"/>
    <w:rsid w:val="001F43DC"/>
    <w:rsid w:val="00247063"/>
    <w:rsid w:val="00286747"/>
    <w:rsid w:val="00322E02"/>
    <w:rsid w:val="00386F46"/>
    <w:rsid w:val="004156BB"/>
    <w:rsid w:val="00447ACC"/>
    <w:rsid w:val="00496C4B"/>
    <w:rsid w:val="004D175F"/>
    <w:rsid w:val="004D2231"/>
    <w:rsid w:val="00537961"/>
    <w:rsid w:val="005653EB"/>
    <w:rsid w:val="00580D75"/>
    <w:rsid w:val="005C3BBD"/>
    <w:rsid w:val="00613835"/>
    <w:rsid w:val="00613B41"/>
    <w:rsid w:val="006320A8"/>
    <w:rsid w:val="00672841"/>
    <w:rsid w:val="00696E3F"/>
    <w:rsid w:val="006B34E3"/>
    <w:rsid w:val="00732012"/>
    <w:rsid w:val="0079715D"/>
    <w:rsid w:val="007A2ABA"/>
    <w:rsid w:val="007C420E"/>
    <w:rsid w:val="00842D49"/>
    <w:rsid w:val="008740E2"/>
    <w:rsid w:val="0093182D"/>
    <w:rsid w:val="009C2D2B"/>
    <w:rsid w:val="009F48C5"/>
    <w:rsid w:val="00A954EC"/>
    <w:rsid w:val="00AC3F8A"/>
    <w:rsid w:val="00B61DD8"/>
    <w:rsid w:val="00B656EB"/>
    <w:rsid w:val="00BA5F9E"/>
    <w:rsid w:val="00BC17DD"/>
    <w:rsid w:val="00C30767"/>
    <w:rsid w:val="00C4616D"/>
    <w:rsid w:val="00C53D28"/>
    <w:rsid w:val="00C63DC2"/>
    <w:rsid w:val="00C7311D"/>
    <w:rsid w:val="00CE26C9"/>
    <w:rsid w:val="00CE7CD9"/>
    <w:rsid w:val="00D151DD"/>
    <w:rsid w:val="00D16344"/>
    <w:rsid w:val="00D73C07"/>
    <w:rsid w:val="00E17F43"/>
    <w:rsid w:val="00E74EFF"/>
    <w:rsid w:val="00E8655C"/>
    <w:rsid w:val="00EB4219"/>
    <w:rsid w:val="00EC3570"/>
    <w:rsid w:val="00F3223E"/>
    <w:rsid w:val="00F54755"/>
    <w:rsid w:val="00F737AB"/>
    <w:rsid w:val="00F83A69"/>
    <w:rsid w:val="00FB793E"/>
    <w:rsid w:val="234F286A"/>
    <w:rsid w:val="44861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8"/>
    <w:basedOn w:val="1"/>
    <w:next w:val="1"/>
    <w:link w:val="14"/>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alloon Text"/>
    <w:basedOn w:val="1"/>
    <w:link w:val="11"/>
    <w:semiHidden/>
    <w:unhideWhenUsed/>
    <w:uiPriority w:val="99"/>
    <w:rPr>
      <w:sz w:val="18"/>
      <w:szCs w:val="18"/>
    </w:rPr>
  </w:style>
  <w:style w:type="paragraph" w:styleId="4">
    <w:name w:val="footer"/>
    <w:basedOn w:val="1"/>
    <w:link w:val="10"/>
    <w:unhideWhenUsed/>
    <w:uiPriority w:val="99"/>
    <w:pPr>
      <w:tabs>
        <w:tab w:val="center" w:pos="4153"/>
        <w:tab w:val="right" w:pos="8306"/>
      </w:tabs>
      <w:snapToGrid w:val="0"/>
      <w:jc w:val="left"/>
    </w:pPr>
    <w:rPr>
      <w:sz w:val="18"/>
      <w:szCs w:val="18"/>
    </w:rPr>
  </w:style>
  <w:style w:type="paragraph" w:styleId="5">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uiPriority w:val="99"/>
    <w:rPr>
      <w:sz w:val="18"/>
      <w:szCs w:val="18"/>
    </w:rPr>
  </w:style>
  <w:style w:type="character" w:customStyle="1" w:styleId="10">
    <w:name w:val="页脚 字符"/>
    <w:basedOn w:val="8"/>
    <w:link w:val="4"/>
    <w:uiPriority w:val="99"/>
    <w:rPr>
      <w:sz w:val="18"/>
      <w:szCs w:val="18"/>
    </w:rPr>
  </w:style>
  <w:style w:type="character" w:customStyle="1" w:styleId="11">
    <w:name w:val="批注框文本 字符"/>
    <w:basedOn w:val="8"/>
    <w:link w:val="3"/>
    <w:semiHidden/>
    <w:uiPriority w:val="99"/>
    <w:rPr>
      <w:sz w:val="18"/>
      <w:szCs w:val="18"/>
    </w:rPr>
  </w:style>
  <w:style w:type="paragraph" w:customStyle="1" w:styleId="12">
    <w:name w:val="Defaul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标题 8 字符"/>
    <w:basedOn w:val="8"/>
    <w:link w:val="2"/>
    <w:uiPriority w:val="9"/>
    <w:rPr>
      <w:rFonts w:asciiTheme="majorHAnsi" w:hAnsiTheme="majorHAnsi" w:eastAsiaTheme="majorEastAsia" w:cstheme="majorBidi"/>
      <w:sz w:val="24"/>
      <w:szCs w:val="24"/>
    </w:rPr>
  </w:style>
  <w:style w:type="paragraph" w:customStyle="1" w:styleId="15">
    <w:name w:val="Revision"/>
    <w:hidden/>
    <w:semiHidden/>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DE532-0FFC-41EF-BDF2-0FC9F2E11E0D}">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Pages>
  <Words>312</Words>
  <Characters>1781</Characters>
  <Lines>14</Lines>
  <Paragraphs>4</Paragraphs>
  <TotalTime>97</TotalTime>
  <ScaleCrop>false</ScaleCrop>
  <LinksUpToDate>false</LinksUpToDate>
  <CharactersWithSpaces>2089</CharactersWithSpaces>
  <Application>WPS Office_12.8.2.19795_F1E327BC-269C-435d-A152-05C5408002CA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2023-11-09T02:59:00Z</dcterms:created>
  <dc:creator>韩明亮</dc:creator>
  <cp:lastModifiedBy>hanml</cp:lastModifiedBy>
  <dcterms:modified xsi:type="dcterms:W3CDTF">2026-01-16T03:01:30Z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2052-12.8.2.19795</vt:lpwstr>
  </property>
  <property fmtid="{D5CDD505-2E9C-101B-9397-08002B2CF9AE}" pid="3" name="ICV">
    <vt:lpwstr>A32BA10A387E4A7F99811F4411917E9A_12</vt:lpwstr>
  </property>
</Properties>
</file>