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" w:leftChars="-295" w:right="-512" w:rightChars="-244" w:hanging="620" w:hangingChars="193"/>
        <w:jc w:val="center"/>
        <w:rPr>
          <w:rFonts w:hint="eastAsia" w:ascii="宋体" w:hAnsi="宋体" w:cs="宋体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>博时基金管理有限公司关于</w:t>
      </w:r>
      <w:r>
        <w:rPr>
          <w:rFonts w:hint="eastAsia" w:ascii="宋体" w:hAnsi="宋体" w:cs="宋体"/>
          <w:b/>
          <w:bCs/>
          <w:color w:val="000000"/>
          <w:sz w:val="32"/>
          <w:szCs w:val="32"/>
          <w:lang w:val="en-US" w:eastAsia="zh-CN"/>
        </w:rPr>
        <w:t>博时现金收益证券投资基金</w:t>
      </w:r>
      <w:r>
        <w:rPr>
          <w:rFonts w:hint="eastAsia" w:ascii="宋体" w:hAnsi="宋体" w:cs="宋体"/>
          <w:b/>
          <w:bCs/>
          <w:color w:val="000000"/>
          <w:sz w:val="32"/>
          <w:szCs w:val="32"/>
          <w:lang w:eastAsia="zh-CN"/>
        </w:rPr>
        <w:t>在</w:t>
      </w:r>
    </w:p>
    <w:p>
      <w:pPr>
        <w:spacing w:line="360" w:lineRule="auto"/>
        <w:ind w:left="1" w:leftChars="-295" w:right="-512" w:rightChars="-244" w:hanging="620" w:hangingChars="193"/>
        <w:jc w:val="center"/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</w:rPr>
      </w:pPr>
      <w:r>
        <w:rPr>
          <w:rFonts w:hint="eastAsia" w:ascii="宋体" w:hAnsi="宋体" w:cs="宋体"/>
          <w:b/>
          <w:bCs/>
          <w:color w:val="000000"/>
          <w:sz w:val="32"/>
          <w:szCs w:val="32"/>
          <w:lang w:eastAsia="zh-CN"/>
        </w:rPr>
        <w:t>常熟农商银行</w:t>
      </w:r>
      <w:r>
        <w:rPr>
          <w:rFonts w:hint="eastAsia" w:ascii="宋体" w:hAnsi="宋体" w:cs="宋体"/>
          <w:b/>
          <w:bCs/>
          <w:color w:val="000000"/>
          <w:sz w:val="32"/>
          <w:szCs w:val="32"/>
          <w:lang w:val="en-US" w:eastAsia="zh-CN"/>
        </w:rPr>
        <w:t>恢复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</w:rPr>
        <w:t>申购、</w:t>
      </w:r>
      <w:r>
        <w:rPr>
          <w:rFonts w:hint="eastAsia" w:ascii="宋体" w:hAnsi="宋体" w:cs="宋体"/>
          <w:b/>
          <w:bCs/>
          <w:color w:val="000000"/>
          <w:sz w:val="32"/>
          <w:szCs w:val="32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</w:rPr>
        <w:t>转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  <w:lang w:val="en-US" w:eastAsia="zh-CN"/>
        </w:rPr>
        <w:t>入</w:t>
      </w:r>
      <w:r>
        <w:rPr>
          <w:rFonts w:hint="eastAsia" w:ascii="宋体" w:hAnsi="宋体" w:eastAsia="宋体" w:cs="宋体"/>
          <w:b/>
          <w:bCs/>
          <w:color w:val="000000"/>
          <w:sz w:val="32"/>
          <w:szCs w:val="32"/>
          <w:highlight w:val="none"/>
        </w:rPr>
        <w:t>及定期定额投资业务的公告</w:t>
      </w:r>
      <w:bookmarkStart w:id="0" w:name="_GoBack"/>
      <w:bookmarkEnd w:id="0"/>
    </w:p>
    <w:p>
      <w:pPr>
        <w:jc w:val="center"/>
        <w:rPr>
          <w:rFonts w:hint="eastAsia" w:ascii="宋体" w:hAnsi="宋体" w:eastAsia="宋体" w:cs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sz w:val="24"/>
          <w:highlight w:val="none"/>
        </w:rPr>
        <w:t>公告送出日期：2026年</w:t>
      </w:r>
      <w:r>
        <w:rPr>
          <w:rFonts w:hint="eastAsia" w:ascii="宋体" w:hAnsi="宋体" w:cs="宋体"/>
          <w:b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24"/>
          <w:highlight w:val="none"/>
        </w:rPr>
        <w:t>月</w:t>
      </w:r>
      <w:r>
        <w:rPr>
          <w:rFonts w:hint="eastAsia" w:ascii="宋体" w:hAnsi="宋体" w:cs="宋体"/>
          <w:b/>
          <w:sz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b/>
          <w:sz w:val="24"/>
          <w:highlight w:val="none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为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满足广大投资者的投资需求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，根据相关法律法规及基金合同的规定，博时基金管理有限公司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经与江苏常熟农村商业银行股份有限公司（以下简称“常熟农商银行”）</w:t>
      </w:r>
      <w:r>
        <w:rPr>
          <w:rFonts w:ascii="宋体" w:hAnsi="宋体" w:eastAsia="宋体" w:cs="宋体"/>
          <w:sz w:val="24"/>
          <w:szCs w:val="24"/>
          <w:highlight w:val="none"/>
        </w:rPr>
        <w:t>协商一致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决定自2026年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日起，对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以下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在常熟农商银行恢复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转入及定期定额投资业务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现将有关事项公告如下：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销售机构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及基金列表</w:t>
      </w:r>
    </w:p>
    <w:tbl>
      <w:tblPr>
        <w:tblStyle w:val="5"/>
        <w:tblW w:w="8279" w:type="dxa"/>
        <w:tblInd w:w="-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3081"/>
        <w:gridCol w:w="1463"/>
        <w:gridCol w:w="26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基金代码</w:t>
            </w:r>
          </w:p>
        </w:tc>
        <w:tc>
          <w:tcPr>
            <w:tcW w:w="26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基金名称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 w:val="0"/>
                <w:bCs/>
                <w:sz w:val="24"/>
                <w:highlight w:val="none"/>
                <w:lang w:val="en-US" w:eastAsia="zh-CN"/>
              </w:rPr>
              <w:t>江苏常熟农村商业银行股份有限公司</w:t>
            </w:r>
          </w:p>
        </w:tc>
        <w:tc>
          <w:tcPr>
            <w:tcW w:w="1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050003</w:t>
            </w:r>
          </w:p>
        </w:tc>
        <w:tc>
          <w:tcPr>
            <w:tcW w:w="268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博时现金收益货币A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 xml:space="preserve">业务安排及提示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日起，在上述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销售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机构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恢复对上述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货币基金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</w:t>
      </w:r>
      <w:r>
        <w:rPr>
          <w:rFonts w:hint="eastAsia" w:ascii="宋体" w:hAnsi="宋体" w:eastAsia="宋体" w:cs="宋体"/>
          <w:b w:val="0"/>
          <w:bCs/>
          <w:sz w:val="24"/>
          <w:highlight w:val="none"/>
        </w:rPr>
        <w:t>及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定期定额投资业务。如投资者于2026年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日15点之后申购、</w:t>
      </w:r>
      <w:r>
        <w:rPr>
          <w:rFonts w:hint="eastAsia" w:ascii="宋体" w:hAnsi="宋体" w:cs="宋体"/>
          <w:b w:val="0"/>
          <w:bCs/>
          <w:sz w:val="24"/>
          <w:highlight w:val="none"/>
          <w:lang w:val="en-US" w:eastAsia="zh-CN"/>
        </w:rPr>
        <w:t>转换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转入或定期定额投资上述基金，将适用上述安排，敬请投资者注意。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如有疑问，请拨打博时一线通：95105568（ 免长途话费 ）或登录本公司网站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instrText xml:space="preserve"> HYPERLINK "https://www.bosera.com/" </w:instrTex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https://www.bosera.com</w:t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fldChar w:fldCharType="end"/>
      </w: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获取相关信息。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highlight w:val="none"/>
          <w:lang w:val="en-US" w:eastAsia="zh-CN"/>
        </w:rPr>
        <w:t>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 xml:space="preserve">特此公告。 </w:t>
      </w:r>
    </w:p>
    <w:p>
      <w:pPr>
        <w:pStyle w:val="4"/>
        <w:ind w:firstLine="420"/>
        <w:rPr>
          <w:rFonts w:hint="eastAsia" w:ascii="宋体" w:hAnsi="宋体" w:eastAsia="宋体" w:cs="宋体"/>
          <w:highlight w:val="none"/>
          <w:lang w:val="en-US" w:eastAsia="zh-CN"/>
        </w:rPr>
      </w:pP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博时基金管理有限公司</w:t>
      </w:r>
    </w:p>
    <w:p>
      <w:pPr>
        <w:pStyle w:val="4"/>
        <w:spacing w:before="0" w:beforeAutospacing="0" w:after="0" w:afterAutospacing="0" w:line="360" w:lineRule="auto"/>
        <w:ind w:firstLine="420"/>
        <w:jc w:val="right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2026年</w:t>
      </w:r>
      <w:r>
        <w:rPr>
          <w:rFonts w:hint="eastAsia" w:ascii="宋体" w:hAnsi="宋体" w:cs="宋体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>16</w:t>
      </w:r>
      <w:r>
        <w:rPr>
          <w:rFonts w:hint="eastAsia" w:ascii="宋体" w:hAnsi="宋体" w:eastAsia="宋体" w:cs="宋体"/>
          <w:highlight w:val="none"/>
        </w:rPr>
        <w:t>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5FD2E6"/>
    <w:multiLevelType w:val="singleLevel"/>
    <w:tmpl w:val="A25FD2E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BC0CF643"/>
    <w:multiLevelType w:val="singleLevel"/>
    <w:tmpl w:val="BC0CF643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ED732E"/>
    <w:rsid w:val="0281756F"/>
    <w:rsid w:val="07894332"/>
    <w:rsid w:val="07DF17F7"/>
    <w:rsid w:val="0D413A0F"/>
    <w:rsid w:val="0E2A5D9A"/>
    <w:rsid w:val="0F5A5664"/>
    <w:rsid w:val="100A3344"/>
    <w:rsid w:val="11831482"/>
    <w:rsid w:val="13245816"/>
    <w:rsid w:val="1649146F"/>
    <w:rsid w:val="194A6795"/>
    <w:rsid w:val="19B27315"/>
    <w:rsid w:val="2EEC21A7"/>
    <w:rsid w:val="30C112B0"/>
    <w:rsid w:val="311762F6"/>
    <w:rsid w:val="3A085004"/>
    <w:rsid w:val="425353DF"/>
    <w:rsid w:val="487E5F09"/>
    <w:rsid w:val="4DA87A77"/>
    <w:rsid w:val="4EFD01A7"/>
    <w:rsid w:val="52DE2ABB"/>
    <w:rsid w:val="54F97D7F"/>
    <w:rsid w:val="56790902"/>
    <w:rsid w:val="572A2B91"/>
    <w:rsid w:val="574C6956"/>
    <w:rsid w:val="576616F1"/>
    <w:rsid w:val="58041D78"/>
    <w:rsid w:val="60F668A1"/>
    <w:rsid w:val="63B0340C"/>
    <w:rsid w:val="65F468CF"/>
    <w:rsid w:val="6E6F3566"/>
    <w:rsid w:val="718A79D3"/>
    <w:rsid w:val="787A2566"/>
    <w:rsid w:val="795550B2"/>
    <w:rsid w:val="7C992FBB"/>
    <w:rsid w:val="7E8A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宋体" w:cs="Arial"/>
      <w:b/>
      <w:snapToGrid w:val="0"/>
      <w:color w:val="000000"/>
      <w:kern w:val="44"/>
      <w:sz w:val="28"/>
      <w:szCs w:val="21"/>
      <w:lang w:eastAsia="en-US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style01"/>
    <w:basedOn w:val="6"/>
    <w:qFormat/>
    <w:uiPriority w:val="0"/>
    <w:rPr>
      <w:rFonts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2025-04-29T02:23:00Z</dcterms:created>
  <dc:creator>wangyy</dc:creator>
  <cp:lastModifiedBy>王语嫣</cp:lastModifiedBy>
  <cp:lastPrinted>2026-05-19T03:11:00Z</cp:lastPrinted>
  <dcterms:modified xsi:type="dcterms:W3CDTF">2026-06-12T08:42:50Z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A274E6EFC2BA45449A20415CC92D6573</vt:lpwstr>
  </property>
</Properties>
</file>