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2C249"/>
    <w:p w14:paraId="5E3605AA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博时裕创纯债债券型证券投资基金恢复大额申购、转换转入、定期定额投资业务公告</w:t>
      </w:r>
    </w:p>
    <w:p w14:paraId="26C23CF2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2026年6月27日</w:t>
      </w:r>
    </w:p>
    <w:p w14:paraId="2CA571AB">
      <w:pPr>
        <w:jc w:val="center"/>
        <w:rPr>
          <w:rFonts w:ascii="宋体" w:hAnsi="宋体" w:eastAsia="宋体"/>
          <w:b/>
          <w:sz w:val="24"/>
        </w:rPr>
      </w:pPr>
    </w:p>
    <w:p w14:paraId="7D3B1845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6D7CF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03C842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3C189D5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博时裕创纯债债券型证券投资基金</w:t>
            </w:r>
          </w:p>
        </w:tc>
      </w:tr>
      <w:tr w14:paraId="2A4C6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8008A7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085A2B2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博时裕创纯债债券</w:t>
            </w:r>
          </w:p>
        </w:tc>
      </w:tr>
      <w:tr w14:paraId="150DD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3CFEF5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11E70560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002754</w:t>
            </w:r>
          </w:p>
        </w:tc>
      </w:tr>
      <w:tr w14:paraId="5AD67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BB45F6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63B08CD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13093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938742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55B1F84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根据有关法律法规及《博时裕创纯债债券型证券投资基金基金合同》、《博时裕创纯债债券型证券投资基金招募说明书》等的规定</w:t>
            </w:r>
          </w:p>
        </w:tc>
      </w:tr>
      <w:tr w14:paraId="40D1E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12FBD9F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2130" w:type="dxa"/>
            <w:vAlign w:val="center"/>
          </w:tcPr>
          <w:p w14:paraId="26FE50C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0677E26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2026年6月29日</w:t>
            </w:r>
          </w:p>
        </w:tc>
      </w:tr>
      <w:tr w14:paraId="20A07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D61888F"/>
        </w:tc>
        <w:tc>
          <w:tcPr>
            <w:tcW w:w="2130" w:type="dxa"/>
            <w:vAlign w:val="center"/>
          </w:tcPr>
          <w:p w14:paraId="19ECB46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035F184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2026年6月29日</w:t>
            </w:r>
          </w:p>
        </w:tc>
      </w:tr>
      <w:tr w14:paraId="11610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BBA374B"/>
        </w:tc>
        <w:tc>
          <w:tcPr>
            <w:tcW w:w="2130" w:type="dxa"/>
            <w:vAlign w:val="center"/>
          </w:tcPr>
          <w:p w14:paraId="58047A7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75ED6AE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2026年6月29日</w:t>
            </w:r>
          </w:p>
        </w:tc>
      </w:tr>
      <w:tr w14:paraId="5766D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13BD6EC5"/>
        </w:tc>
        <w:tc>
          <w:tcPr>
            <w:tcW w:w="2130" w:type="dxa"/>
            <w:vAlign w:val="center"/>
          </w:tcPr>
          <w:p w14:paraId="6070658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46EE680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  <w:tr w14:paraId="6B196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6D5705F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0F3D805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博时裕创纯债债券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3383C64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博时裕创纯债债券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5EF24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3D7C27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6F8F281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002754</w:t>
            </w:r>
          </w:p>
        </w:tc>
        <w:tc>
          <w:tcPr>
            <w:tcW w:w="2131" w:type="dxa"/>
            <w:vAlign w:val="center"/>
          </w:tcPr>
          <w:p w14:paraId="20B92C11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022064</w:t>
            </w:r>
          </w:p>
        </w:tc>
      </w:tr>
      <w:tr w14:paraId="5B440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8B33ED4">
            <w:pPr>
              <w:rPr>
                <w:rFonts w:ascii="宋体" w:hAnsi="宋体" w:eastAsia="宋体"/>
                <w:sz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/>
                <w:sz w:val="24"/>
              </w:rPr>
              <w:t>该分级基金是否恢复大额申购、转换转入、定期定额投资</w:t>
            </w:r>
          </w:p>
        </w:tc>
        <w:tc>
          <w:tcPr>
            <w:tcW w:w="2131" w:type="dxa"/>
            <w:vAlign w:val="center"/>
          </w:tcPr>
          <w:p w14:paraId="3CB437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2DAF42E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4C6114ED"/>
    <w:p w14:paraId="79EAEE28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8604F6A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（1）自2026年6月29日起，本基金恢复办理大额申购、转换转入、定期定额投资业务。 </w:t>
      </w:r>
    </w:p>
    <w:p w14:paraId="3D9DC06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73B7570C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408C8F8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52DAFA98">
      <w:pPr>
        <w:pStyle w:val="3"/>
        <w:spacing w:before="0" w:beforeAutospacing="0" w:after="0" w:afterAutospacing="0" w:line="360" w:lineRule="auto"/>
        <w:ind w:firstLine="420"/>
      </w:pPr>
    </w:p>
    <w:p w14:paraId="4016C6CD">
      <w:pPr>
        <w:pStyle w:val="3"/>
        <w:spacing w:before="0" w:beforeAutospacing="0" w:after="0" w:afterAutospacing="0" w:line="360" w:lineRule="auto"/>
        <w:ind w:firstLine="420"/>
      </w:pPr>
    </w:p>
    <w:p w14:paraId="0A3579F9">
      <w:pPr>
        <w:pStyle w:val="3"/>
        <w:spacing w:before="0" w:beforeAutospacing="0" w:after="0" w:afterAutospacing="0" w:line="360" w:lineRule="auto"/>
        <w:ind w:firstLine="420"/>
      </w:pPr>
    </w:p>
    <w:p w14:paraId="286A0711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6FD0D2C5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2026年6月27日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8E3"/>
    <w:rsid w:val="001508E3"/>
    <w:rsid w:val="00F51D46"/>
    <w:rsid w:val="3A6F4803"/>
    <w:rsid w:val="67B6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104</Words>
  <Characters>596</Characters>
  <Lines>4</Lines>
  <Paragraphs>1</Paragraphs>
  <TotalTime>0</TotalTime>
  <ScaleCrop>false</ScaleCrop>
  <LinksUpToDate>false</LinksUpToDate>
  <CharactersWithSpaces>699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2026-06-26T08:06:00Z</dcterms:created>
  <dc:creator>BSKMadminDev</dc:creator>
  <cp:lastModifiedBy>panan</cp:lastModifiedBy>
  <dcterms:modified xsi:type="dcterms:W3CDTF">2026-06-26T08:07:31Z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B54AA25B0C454A068C3C0B23CD62D780_13</vt:lpwstr>
  </property>
</Properties>
</file>